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744D6" w14:textId="04A8E76D" w:rsidR="001C0013" w:rsidRPr="001C0013" w:rsidRDefault="001C0013" w:rsidP="001C0013">
      <w:pPr>
        <w:pStyle w:val="Heading1"/>
        <w:numPr>
          <w:ilvl w:val="0"/>
          <w:numId w:val="0"/>
        </w:numPr>
        <w:ind w:left="432" w:hanging="432"/>
        <w:rPr>
          <w:b/>
          <w:sz w:val="28"/>
        </w:rPr>
      </w:pPr>
      <w:r w:rsidRPr="001C0013">
        <w:rPr>
          <w:b/>
          <w:sz w:val="28"/>
        </w:rPr>
        <w:t>MPLS EDI Action Plan 2023-2026</w:t>
      </w:r>
    </w:p>
    <w:p w14:paraId="7A988919" w14:textId="77777777" w:rsidR="001C0013" w:rsidRPr="00707157" w:rsidRDefault="001C0013" w:rsidP="001C0013">
      <w:pPr>
        <w:rPr>
          <w:rFonts w:ascii="Arial" w:eastAsia="Arial" w:hAnsi="Arial" w:cs="Arial"/>
          <w:sz w:val="28"/>
          <w:szCs w:val="28"/>
        </w:rPr>
      </w:pPr>
    </w:p>
    <w:p w14:paraId="6230F53D" w14:textId="77777777" w:rsidR="001C0013" w:rsidRPr="00707157" w:rsidRDefault="001C0013" w:rsidP="001C0013">
      <w:pPr>
        <w:rPr>
          <w:rFonts w:ascii="Arial" w:eastAsia="Arial" w:hAnsi="Arial" w:cs="Arial"/>
          <w:szCs w:val="28"/>
        </w:rPr>
      </w:pPr>
    </w:p>
    <w:p w14:paraId="0B3D0E4A" w14:textId="108495C7" w:rsidR="001C0013" w:rsidRDefault="001C0013" w:rsidP="001C0013">
      <w:pPr>
        <w:rPr>
          <w:rFonts w:ascii="Arial" w:eastAsia="Arial" w:hAnsi="Arial" w:cs="Arial"/>
          <w:szCs w:val="28"/>
        </w:rPr>
      </w:pPr>
      <w:r w:rsidRPr="00707157">
        <w:rPr>
          <w:rFonts w:ascii="Arial" w:eastAsia="Arial" w:hAnsi="Arial" w:cs="Arial"/>
          <w:b/>
          <w:szCs w:val="28"/>
        </w:rPr>
        <w:t>To note:</w:t>
      </w:r>
      <w:r w:rsidRPr="00707157">
        <w:rPr>
          <w:rFonts w:ascii="Arial" w:eastAsia="Arial" w:hAnsi="Arial" w:cs="Arial"/>
          <w:szCs w:val="28"/>
        </w:rPr>
        <w:t xml:space="preserve"> </w:t>
      </w:r>
      <w:r>
        <w:rPr>
          <w:rFonts w:ascii="Arial" w:eastAsia="Arial" w:hAnsi="Arial" w:cs="Arial"/>
          <w:szCs w:val="28"/>
        </w:rPr>
        <w:t xml:space="preserve">This will be a </w:t>
      </w:r>
      <w:r w:rsidR="00350C93">
        <w:rPr>
          <w:rFonts w:ascii="Arial" w:eastAsia="Arial" w:hAnsi="Arial" w:cs="Arial"/>
          <w:szCs w:val="28"/>
        </w:rPr>
        <w:t>live</w:t>
      </w:r>
      <w:r>
        <w:rPr>
          <w:rFonts w:ascii="Arial" w:eastAsia="Arial" w:hAnsi="Arial" w:cs="Arial"/>
          <w:szCs w:val="28"/>
        </w:rPr>
        <w:t xml:space="preserve"> document, updated continuously and reviewed annually. Activities we intend to include soon, but are awaiting further development, include:</w:t>
      </w:r>
    </w:p>
    <w:p w14:paraId="70D22951" w14:textId="1BCF458D" w:rsidR="001C0013" w:rsidRDefault="00B70C94" w:rsidP="00202145">
      <w:pPr>
        <w:pStyle w:val="ListParagraph"/>
        <w:numPr>
          <w:ilvl w:val="0"/>
          <w:numId w:val="69"/>
        </w:numPr>
        <w:rPr>
          <w:rFonts w:ascii="Arial" w:eastAsia="Arial" w:hAnsi="Arial" w:cs="Arial"/>
          <w:szCs w:val="28"/>
        </w:rPr>
      </w:pPr>
      <w:r>
        <w:rPr>
          <w:rFonts w:ascii="Arial" w:eastAsia="Arial" w:hAnsi="Arial" w:cs="Arial"/>
          <w:szCs w:val="28"/>
        </w:rPr>
        <w:t>Collaborating with Health and Safety Officers on disability support in the physical environment</w:t>
      </w:r>
    </w:p>
    <w:p w14:paraId="2335F43D" w14:textId="59BD089E" w:rsidR="00B70C94" w:rsidRPr="00B70C94" w:rsidRDefault="00B70C94" w:rsidP="00202145">
      <w:pPr>
        <w:pStyle w:val="ListParagraph"/>
        <w:numPr>
          <w:ilvl w:val="0"/>
          <w:numId w:val="69"/>
        </w:numPr>
        <w:rPr>
          <w:rFonts w:ascii="Arial" w:eastAsia="Arial" w:hAnsi="Arial" w:cs="Arial"/>
          <w:szCs w:val="28"/>
        </w:rPr>
      </w:pPr>
      <w:r w:rsidRPr="00B70C94">
        <w:rPr>
          <w:rFonts w:ascii="Arial" w:eastAsia="Arial" w:hAnsi="Arial" w:cs="Arial"/>
          <w:szCs w:val="28"/>
        </w:rPr>
        <w:t xml:space="preserve">Explore the need for </w:t>
      </w:r>
      <w:r>
        <w:rPr>
          <w:rFonts w:ascii="Arial" w:eastAsia="Arial" w:hAnsi="Arial" w:cs="Arial"/>
          <w:szCs w:val="28"/>
        </w:rPr>
        <w:t xml:space="preserve">divisionally coordinated </w:t>
      </w:r>
      <w:r w:rsidRPr="00B70C94">
        <w:rPr>
          <w:rFonts w:ascii="Arial" w:eastAsia="Arial" w:hAnsi="Arial" w:cs="Arial"/>
          <w:szCs w:val="28"/>
        </w:rPr>
        <w:t>student surveys in departments, similar to the Staff Experience Survey</w:t>
      </w:r>
    </w:p>
    <w:p w14:paraId="79ABF14F" w14:textId="69E39376" w:rsidR="00B70C94" w:rsidRDefault="00B70C94" w:rsidP="00202145">
      <w:pPr>
        <w:pStyle w:val="ListParagraph"/>
        <w:numPr>
          <w:ilvl w:val="0"/>
          <w:numId w:val="69"/>
        </w:numPr>
        <w:rPr>
          <w:rFonts w:ascii="Arial" w:eastAsia="Arial" w:hAnsi="Arial" w:cs="Arial"/>
          <w:szCs w:val="28"/>
        </w:rPr>
      </w:pPr>
      <w:r>
        <w:rPr>
          <w:rFonts w:ascii="Arial" w:eastAsia="Arial" w:hAnsi="Arial" w:cs="Arial"/>
          <w:szCs w:val="28"/>
        </w:rPr>
        <w:t xml:space="preserve">Exploring incorporating </w:t>
      </w:r>
      <w:r w:rsidRPr="00B70C94">
        <w:rPr>
          <w:rFonts w:ascii="Arial" w:eastAsia="Arial" w:hAnsi="Arial" w:cs="Arial"/>
          <w:szCs w:val="28"/>
        </w:rPr>
        <w:t>wellbeing and disability specific questions</w:t>
      </w:r>
      <w:r>
        <w:rPr>
          <w:rFonts w:ascii="Arial" w:eastAsia="Arial" w:hAnsi="Arial" w:cs="Arial"/>
          <w:szCs w:val="28"/>
        </w:rPr>
        <w:t xml:space="preserve"> in CDRs/ PDRs</w:t>
      </w:r>
      <w:r w:rsidRPr="00B70C94">
        <w:rPr>
          <w:rFonts w:ascii="Arial" w:eastAsia="Arial" w:hAnsi="Arial" w:cs="Arial"/>
          <w:szCs w:val="28"/>
        </w:rPr>
        <w:t xml:space="preserve"> (e.g. embedding Workplace Adjustment Plans in a more streamlined way)</w:t>
      </w:r>
    </w:p>
    <w:p w14:paraId="5A9D14F2" w14:textId="580726B9" w:rsidR="00B70C94" w:rsidRPr="00B70C94" w:rsidRDefault="00B70C94" w:rsidP="00B70C94">
      <w:pPr>
        <w:ind w:left="360"/>
        <w:rPr>
          <w:rFonts w:ascii="Arial" w:eastAsia="Arial" w:hAnsi="Arial" w:cs="Arial"/>
          <w:szCs w:val="28"/>
        </w:rPr>
      </w:pPr>
      <w:r>
        <w:rPr>
          <w:rFonts w:ascii="Arial" w:eastAsia="Arial" w:hAnsi="Arial" w:cs="Arial"/>
          <w:szCs w:val="28"/>
        </w:rPr>
        <w:t xml:space="preserve">See </w:t>
      </w:r>
      <w:r w:rsidRPr="00742C0A">
        <w:rPr>
          <w:rFonts w:ascii="Arial" w:eastAsia="Arial" w:hAnsi="Arial" w:cs="Arial"/>
          <w:szCs w:val="28"/>
        </w:rPr>
        <w:t xml:space="preserve">page </w:t>
      </w:r>
      <w:r w:rsidR="00FA3CD9">
        <w:rPr>
          <w:rFonts w:ascii="Arial" w:eastAsia="Arial" w:hAnsi="Arial" w:cs="Arial"/>
          <w:szCs w:val="28"/>
        </w:rPr>
        <w:t>40</w:t>
      </w:r>
      <w:r w:rsidRPr="00742C0A">
        <w:rPr>
          <w:rFonts w:ascii="Arial" w:eastAsia="Arial" w:hAnsi="Arial" w:cs="Arial"/>
          <w:szCs w:val="28"/>
        </w:rPr>
        <w:t xml:space="preserve"> for</w:t>
      </w:r>
      <w:r>
        <w:rPr>
          <w:rFonts w:ascii="Arial" w:eastAsia="Arial" w:hAnsi="Arial" w:cs="Arial"/>
          <w:szCs w:val="28"/>
        </w:rPr>
        <w:t xml:space="preserve"> more details of actions under development</w:t>
      </w:r>
    </w:p>
    <w:p w14:paraId="4059DA4A" w14:textId="77777777" w:rsidR="001C0013" w:rsidRPr="00707157" w:rsidRDefault="001C0013" w:rsidP="001C0013">
      <w:pPr>
        <w:rPr>
          <w:rFonts w:ascii="Arial" w:eastAsia="Arial" w:hAnsi="Arial" w:cs="Arial"/>
          <w:szCs w:val="28"/>
        </w:rPr>
      </w:pPr>
    </w:p>
    <w:p w14:paraId="161FDA43" w14:textId="77777777" w:rsidR="001C0013" w:rsidRPr="00707157" w:rsidRDefault="001C0013" w:rsidP="001C0013">
      <w:pPr>
        <w:rPr>
          <w:rFonts w:ascii="Arial" w:eastAsia="Arial" w:hAnsi="Arial" w:cs="Arial"/>
          <w:szCs w:val="28"/>
        </w:rPr>
      </w:pPr>
    </w:p>
    <w:p w14:paraId="5F04EEFD" w14:textId="586DD4A2" w:rsidR="001C0013" w:rsidRPr="00707157" w:rsidRDefault="001C0013" w:rsidP="001C0013">
      <w:pPr>
        <w:rPr>
          <w:rFonts w:ascii="Arial" w:eastAsia="Arial" w:hAnsi="Arial" w:cs="Arial"/>
          <w:szCs w:val="28"/>
        </w:rPr>
      </w:pPr>
      <w:r w:rsidRPr="00707157">
        <w:rPr>
          <w:rFonts w:ascii="Arial" w:eastAsia="Arial" w:hAnsi="Arial" w:cs="Arial"/>
          <w:szCs w:val="28"/>
        </w:rPr>
        <w:t>.</w:t>
      </w:r>
    </w:p>
    <w:p w14:paraId="7CFB82D8" w14:textId="77777777" w:rsidR="001C0013" w:rsidRDefault="001C0013">
      <w:pPr>
        <w:rPr>
          <w:rFonts w:eastAsiaTheme="majorEastAsia" w:cstheme="minorHAnsi"/>
          <w:caps/>
          <w:color w:val="262626" w:themeColor="text1" w:themeTint="D9"/>
          <w:spacing w:val="40"/>
          <w:kern w:val="24"/>
          <w:position w:val="1"/>
          <w:sz w:val="56"/>
          <w:szCs w:val="56"/>
        </w:rPr>
        <w:sectPr w:rsidR="001C0013" w:rsidSect="001018BA">
          <w:footerReference w:type="default" r:id="rId8"/>
          <w:pgSz w:w="11906" w:h="16838"/>
          <w:pgMar w:top="1440" w:right="1440" w:bottom="1440" w:left="1440" w:header="708" w:footer="708" w:gutter="0"/>
          <w:cols w:space="708"/>
          <w:docGrid w:linePitch="360"/>
        </w:sectPr>
      </w:pPr>
    </w:p>
    <w:p w14:paraId="19FB69C4" w14:textId="4A0C86EF" w:rsidR="00AE0AEB" w:rsidRPr="00735FED" w:rsidRDefault="00AE0AEB" w:rsidP="00E47ACF">
      <w:pPr>
        <w:pStyle w:val="NormalWeb"/>
        <w:pBdr>
          <w:top w:val="single" w:sz="18" w:space="1" w:color="auto"/>
          <w:left w:val="single" w:sz="18" w:space="4" w:color="auto"/>
          <w:bottom w:val="single" w:sz="18" w:space="1" w:color="auto"/>
          <w:right w:val="single" w:sz="18" w:space="4" w:color="auto"/>
        </w:pBdr>
        <w:tabs>
          <w:tab w:val="left" w:pos="13325"/>
        </w:tabs>
        <w:spacing w:before="0" w:beforeAutospacing="0" w:after="0" w:afterAutospacing="0" w:line="216" w:lineRule="auto"/>
        <w:jc w:val="center"/>
        <w:rPr>
          <w:rFonts w:asciiTheme="minorHAnsi" w:hAnsiTheme="minorHAnsi" w:cstheme="minorHAnsi"/>
        </w:rPr>
      </w:pPr>
      <w:r w:rsidRPr="00735FED">
        <w:rPr>
          <w:rFonts w:asciiTheme="minorHAnsi" w:eastAsiaTheme="majorEastAsia" w:hAnsiTheme="minorHAnsi" w:cstheme="minorHAnsi"/>
          <w:caps/>
          <w:color w:val="262626" w:themeColor="text1" w:themeTint="D9"/>
          <w:spacing w:val="40"/>
          <w:kern w:val="24"/>
          <w:position w:val="1"/>
          <w:sz w:val="56"/>
          <w:szCs w:val="56"/>
        </w:rPr>
        <w:lastRenderedPageBreak/>
        <w:t xml:space="preserve"> THE MPLS ED&amp;I Action PLAN</w:t>
      </w:r>
    </w:p>
    <w:p w14:paraId="607A3592" w14:textId="3BB699ED" w:rsidR="00AE0AEB" w:rsidRPr="00735FED" w:rsidRDefault="00AE0AEB" w:rsidP="00E47ACF">
      <w:pPr>
        <w:tabs>
          <w:tab w:val="left" w:pos="13325"/>
        </w:tabs>
        <w:rPr>
          <w:rFonts w:cstheme="minorHAnsi"/>
        </w:rPr>
      </w:pPr>
    </w:p>
    <w:p w14:paraId="3486BA3B" w14:textId="01045167" w:rsidR="00E22085" w:rsidRPr="00735FED" w:rsidRDefault="00E22085" w:rsidP="00E47ACF">
      <w:pPr>
        <w:tabs>
          <w:tab w:val="left" w:pos="13325"/>
        </w:tabs>
        <w:spacing w:after="360"/>
        <w:rPr>
          <w:rFonts w:cstheme="minorHAnsi"/>
        </w:rPr>
      </w:pPr>
      <w:r w:rsidRPr="00735FED">
        <w:rPr>
          <w:rFonts w:cstheme="minorHAnsi"/>
        </w:rPr>
        <w:t>The following document outlines the Equality, Diversity and Inclusion (ED&amp;I) Action Plan for the MPLS Division from 202</w:t>
      </w:r>
      <w:r w:rsidR="00C81A99" w:rsidRPr="00735FED">
        <w:rPr>
          <w:rFonts w:cstheme="minorHAnsi"/>
        </w:rPr>
        <w:t>3</w:t>
      </w:r>
      <w:r w:rsidRPr="00735FED">
        <w:rPr>
          <w:rFonts w:cstheme="minorHAnsi"/>
        </w:rPr>
        <w:t>-202</w:t>
      </w:r>
      <w:r w:rsidR="00C81A99" w:rsidRPr="00735FED">
        <w:rPr>
          <w:rFonts w:cstheme="minorHAnsi"/>
        </w:rPr>
        <w:t>6</w:t>
      </w:r>
      <w:r w:rsidRPr="00735FED">
        <w:rPr>
          <w:rFonts w:cstheme="minorHAnsi"/>
        </w:rPr>
        <w:t xml:space="preserve">. The plan </w:t>
      </w:r>
      <w:r w:rsidR="00C81A99" w:rsidRPr="00735FED">
        <w:rPr>
          <w:rFonts w:cstheme="minorHAnsi"/>
        </w:rPr>
        <w:t xml:space="preserve">builds on the previous action plan, which </w:t>
      </w:r>
      <w:r w:rsidRPr="00735FED">
        <w:rPr>
          <w:rFonts w:cstheme="minorHAnsi"/>
        </w:rPr>
        <w:t>was composed in 2020 by the MPLS ED&amp;I Steering Group and MPLS ED&amp;I Fellows, along with the MPLS ED&amp;I Team</w:t>
      </w:r>
      <w:r w:rsidR="00C81A99" w:rsidRPr="00735FED">
        <w:rPr>
          <w:rFonts w:cstheme="minorHAnsi"/>
        </w:rPr>
        <w:t>.</w:t>
      </w:r>
      <w:r w:rsidR="00245567" w:rsidRPr="00735FED">
        <w:rPr>
          <w:rFonts w:cstheme="minorHAnsi"/>
        </w:rPr>
        <w:t xml:space="preserve"> </w:t>
      </w:r>
      <w:r w:rsidR="00C81A99" w:rsidRPr="00735FED">
        <w:rPr>
          <w:rFonts w:cstheme="minorHAnsi"/>
        </w:rPr>
        <w:t>This</w:t>
      </w:r>
      <w:r w:rsidRPr="00735FED">
        <w:rPr>
          <w:rFonts w:cstheme="minorHAnsi"/>
        </w:rPr>
        <w:t xml:space="preserve"> is a live document that will continually be updated with new actions, as well as </w:t>
      </w:r>
      <w:r w:rsidR="00C81A99" w:rsidRPr="00735FED">
        <w:rPr>
          <w:rFonts w:cstheme="minorHAnsi"/>
        </w:rPr>
        <w:t>RAG-rated (red, amber, green coding of progress</w:t>
      </w:r>
      <w:r w:rsidRPr="00735FED">
        <w:rPr>
          <w:rFonts w:cstheme="minorHAnsi"/>
        </w:rPr>
        <w:t xml:space="preserve"> against current actions</w:t>
      </w:r>
      <w:r w:rsidR="00C81A99" w:rsidRPr="00735FED">
        <w:rPr>
          <w:rFonts w:cstheme="minorHAnsi"/>
        </w:rPr>
        <w:t>) annual</w:t>
      </w:r>
      <w:r w:rsidR="00804700" w:rsidRPr="00735FED">
        <w:rPr>
          <w:rFonts w:cstheme="minorHAnsi"/>
        </w:rPr>
        <w:t>ly</w:t>
      </w:r>
      <w:r w:rsidRPr="00735FED">
        <w:rPr>
          <w:rFonts w:cstheme="minorHAnsi"/>
        </w:rPr>
        <w:t>.</w:t>
      </w:r>
    </w:p>
    <w:p w14:paraId="7BB51C2D" w14:textId="00E9BB01" w:rsidR="002F634C" w:rsidRPr="00735FED" w:rsidRDefault="00E22085" w:rsidP="00E47ACF">
      <w:pPr>
        <w:tabs>
          <w:tab w:val="left" w:pos="13325"/>
        </w:tabs>
        <w:rPr>
          <w:rFonts w:cstheme="minorHAnsi"/>
        </w:rPr>
      </w:pPr>
      <w:r w:rsidRPr="00735FED">
        <w:rPr>
          <w:rFonts w:cstheme="minorHAnsi"/>
        </w:rPr>
        <w:t xml:space="preserve">The work has been broadly split </w:t>
      </w:r>
      <w:r w:rsidR="002F634C" w:rsidRPr="00735FED">
        <w:rPr>
          <w:rFonts w:cstheme="minorHAnsi"/>
        </w:rPr>
        <w:t>into the following p</w:t>
      </w:r>
      <w:r w:rsidR="002F634C" w:rsidRPr="00735FED">
        <w:rPr>
          <w:rFonts w:cstheme="minorHAnsi"/>
          <w:color w:val="000000" w:themeColor="text1"/>
          <w:kern w:val="24"/>
          <w:szCs w:val="28"/>
        </w:rPr>
        <w:t>riority areas/ objectives:</w:t>
      </w:r>
    </w:p>
    <w:p w14:paraId="6E06DAF6" w14:textId="1298D7F0" w:rsidR="002F634C" w:rsidRPr="00735FED" w:rsidRDefault="002F634C" w:rsidP="00E47ACF">
      <w:pPr>
        <w:pStyle w:val="NormalWeb"/>
        <w:numPr>
          <w:ilvl w:val="0"/>
          <w:numId w:val="30"/>
        </w:numPr>
        <w:tabs>
          <w:tab w:val="left" w:pos="13325"/>
        </w:tabs>
        <w:spacing w:before="0" w:beforeAutospacing="0" w:after="0" w:afterAutospacing="0" w:line="360" w:lineRule="auto"/>
        <w:rPr>
          <w:rFonts w:asciiTheme="minorHAnsi" w:hAnsiTheme="minorHAnsi" w:cstheme="minorHAnsi"/>
          <w:sz w:val="22"/>
          <w:szCs w:val="28"/>
        </w:rPr>
      </w:pPr>
      <w:r w:rsidRPr="00735FED">
        <w:rPr>
          <w:rFonts w:asciiTheme="minorHAnsi" w:hAnsiTheme="minorHAnsi" w:cstheme="minorHAnsi"/>
          <w:sz w:val="22"/>
          <w:szCs w:val="28"/>
        </w:rPr>
        <w:t>Enhance effective communications, consultation/engagement, and reporting on ED&amp;I activities</w:t>
      </w:r>
      <w:r w:rsidR="00ED09D4" w:rsidRPr="00735FED">
        <w:rPr>
          <w:rFonts w:asciiTheme="minorHAnsi" w:hAnsiTheme="minorHAnsi" w:cstheme="minorHAnsi"/>
          <w:sz w:val="22"/>
          <w:szCs w:val="28"/>
        </w:rPr>
        <w:t xml:space="preserve"> </w:t>
      </w:r>
    </w:p>
    <w:p w14:paraId="180B0FDF" w14:textId="1622BEE5" w:rsidR="002F634C" w:rsidRPr="00735FED" w:rsidRDefault="002F634C" w:rsidP="00E47ACF">
      <w:pPr>
        <w:pStyle w:val="NormalWeb"/>
        <w:numPr>
          <w:ilvl w:val="0"/>
          <w:numId w:val="30"/>
        </w:numPr>
        <w:tabs>
          <w:tab w:val="left" w:pos="13325"/>
        </w:tabs>
        <w:spacing w:before="0" w:beforeAutospacing="0" w:after="0" w:afterAutospacing="0" w:line="360" w:lineRule="auto"/>
        <w:rPr>
          <w:rFonts w:asciiTheme="minorHAnsi" w:hAnsiTheme="minorHAnsi" w:cstheme="minorHAnsi"/>
          <w:sz w:val="22"/>
          <w:szCs w:val="28"/>
        </w:rPr>
      </w:pPr>
      <w:r w:rsidRPr="00735FED">
        <w:rPr>
          <w:rFonts w:asciiTheme="minorHAnsi" w:hAnsiTheme="minorHAnsi" w:cstheme="minorHAnsi"/>
          <w:sz w:val="22"/>
          <w:szCs w:val="28"/>
        </w:rPr>
        <w:t>Improving behaviour and inclusive culture</w:t>
      </w:r>
      <w:r w:rsidR="00D0147D" w:rsidRPr="00735FED">
        <w:rPr>
          <w:rFonts w:asciiTheme="minorHAnsi" w:hAnsiTheme="minorHAnsi" w:cstheme="minorHAnsi"/>
          <w:sz w:val="22"/>
          <w:szCs w:val="28"/>
        </w:rPr>
        <w:t xml:space="preserve"> to support and retain staff</w:t>
      </w:r>
    </w:p>
    <w:p w14:paraId="7B6CA544" w14:textId="77777777" w:rsidR="002F634C" w:rsidRPr="00735FED" w:rsidRDefault="002F634C" w:rsidP="00E47ACF">
      <w:pPr>
        <w:pStyle w:val="NormalWeb"/>
        <w:numPr>
          <w:ilvl w:val="0"/>
          <w:numId w:val="30"/>
        </w:numPr>
        <w:tabs>
          <w:tab w:val="left" w:pos="13325"/>
        </w:tabs>
        <w:spacing w:before="0" w:beforeAutospacing="0" w:after="0" w:afterAutospacing="0" w:line="360" w:lineRule="auto"/>
        <w:rPr>
          <w:rFonts w:asciiTheme="minorHAnsi" w:hAnsiTheme="minorHAnsi" w:cstheme="minorHAnsi"/>
          <w:sz w:val="22"/>
          <w:szCs w:val="28"/>
        </w:rPr>
      </w:pPr>
      <w:r w:rsidRPr="00735FED">
        <w:rPr>
          <w:rFonts w:asciiTheme="minorHAnsi" w:hAnsiTheme="minorHAnsi" w:cstheme="minorHAnsi"/>
          <w:sz w:val="22"/>
          <w:szCs w:val="28"/>
        </w:rPr>
        <w:t>Enable and support ED&amp;I networks and advisory roles</w:t>
      </w:r>
    </w:p>
    <w:p w14:paraId="120D17F1" w14:textId="203E3AA2" w:rsidR="002F634C" w:rsidRPr="00735FED" w:rsidRDefault="002F634C" w:rsidP="00E47ACF">
      <w:pPr>
        <w:pStyle w:val="NormalWeb"/>
        <w:numPr>
          <w:ilvl w:val="0"/>
          <w:numId w:val="30"/>
        </w:numPr>
        <w:tabs>
          <w:tab w:val="left" w:pos="13325"/>
        </w:tabs>
        <w:spacing w:before="0" w:beforeAutospacing="0" w:after="0" w:afterAutospacing="0" w:line="360" w:lineRule="auto"/>
        <w:rPr>
          <w:rFonts w:asciiTheme="minorHAnsi" w:hAnsiTheme="minorHAnsi" w:cstheme="minorHAnsi"/>
          <w:sz w:val="22"/>
          <w:szCs w:val="28"/>
        </w:rPr>
      </w:pPr>
      <w:r w:rsidRPr="00735FED">
        <w:rPr>
          <w:rFonts w:asciiTheme="minorHAnsi" w:hAnsiTheme="minorHAnsi" w:cstheme="minorHAnsi"/>
          <w:sz w:val="22"/>
          <w:szCs w:val="28"/>
        </w:rPr>
        <w:t xml:space="preserve">Attract, admit and support students from </w:t>
      </w:r>
      <w:r w:rsidR="00BF31D0" w:rsidRPr="00735FED">
        <w:rPr>
          <w:rFonts w:asciiTheme="minorHAnsi" w:hAnsiTheme="minorHAnsi" w:cstheme="minorHAnsi"/>
          <w:sz w:val="22"/>
          <w:szCs w:val="28"/>
        </w:rPr>
        <w:t>underrepresented</w:t>
      </w:r>
      <w:r w:rsidRPr="00735FED">
        <w:rPr>
          <w:rFonts w:asciiTheme="minorHAnsi" w:hAnsiTheme="minorHAnsi" w:cstheme="minorHAnsi"/>
          <w:sz w:val="22"/>
          <w:szCs w:val="28"/>
        </w:rPr>
        <w:t xml:space="preserve"> backgrounds </w:t>
      </w:r>
    </w:p>
    <w:p w14:paraId="1B5C444E" w14:textId="77777777" w:rsidR="002F634C" w:rsidRPr="00735FED" w:rsidRDefault="002F634C" w:rsidP="00E47ACF">
      <w:pPr>
        <w:pStyle w:val="NormalWeb"/>
        <w:numPr>
          <w:ilvl w:val="0"/>
          <w:numId w:val="30"/>
        </w:numPr>
        <w:tabs>
          <w:tab w:val="left" w:pos="13325"/>
        </w:tabs>
        <w:spacing w:before="0" w:beforeAutospacing="0" w:after="0" w:afterAutospacing="0" w:line="360" w:lineRule="auto"/>
        <w:rPr>
          <w:rFonts w:asciiTheme="minorHAnsi" w:hAnsiTheme="minorHAnsi" w:cstheme="minorHAnsi"/>
          <w:sz w:val="22"/>
          <w:szCs w:val="28"/>
        </w:rPr>
      </w:pPr>
      <w:r w:rsidRPr="00735FED">
        <w:rPr>
          <w:rFonts w:asciiTheme="minorHAnsi" w:hAnsiTheme="minorHAnsi" w:cstheme="minorHAnsi"/>
          <w:sz w:val="22"/>
          <w:szCs w:val="28"/>
        </w:rPr>
        <w:t>Implement inclusive recruitment practices to increase diversity of staff, and embed ED&amp;I in staff onboarding processes</w:t>
      </w:r>
    </w:p>
    <w:p w14:paraId="0E8F5A64" w14:textId="06D378E9" w:rsidR="002F634C" w:rsidRPr="00735FED" w:rsidRDefault="002F634C" w:rsidP="00E47ACF">
      <w:pPr>
        <w:pStyle w:val="NormalWeb"/>
        <w:numPr>
          <w:ilvl w:val="0"/>
          <w:numId w:val="30"/>
        </w:numPr>
        <w:tabs>
          <w:tab w:val="left" w:pos="13325"/>
        </w:tabs>
        <w:spacing w:before="0" w:beforeAutospacing="0" w:after="240" w:afterAutospacing="0" w:line="360" w:lineRule="auto"/>
        <w:ind w:left="714" w:hanging="357"/>
        <w:rPr>
          <w:rFonts w:asciiTheme="minorHAnsi" w:hAnsiTheme="minorHAnsi" w:cstheme="minorHAnsi"/>
          <w:sz w:val="22"/>
          <w:szCs w:val="28"/>
        </w:rPr>
      </w:pPr>
      <w:r w:rsidRPr="00735FED">
        <w:rPr>
          <w:rFonts w:asciiTheme="minorHAnsi" w:hAnsiTheme="minorHAnsi" w:cstheme="minorHAnsi"/>
          <w:sz w:val="22"/>
          <w:szCs w:val="28"/>
        </w:rPr>
        <w:t>Community engagement and</w:t>
      </w:r>
      <w:r w:rsidR="00804700" w:rsidRPr="00735FED">
        <w:rPr>
          <w:rFonts w:asciiTheme="minorHAnsi" w:hAnsiTheme="minorHAnsi" w:cstheme="minorHAnsi"/>
          <w:sz w:val="22"/>
          <w:szCs w:val="28"/>
        </w:rPr>
        <w:t xml:space="preserve"> a</w:t>
      </w:r>
      <w:r w:rsidRPr="00735FED">
        <w:rPr>
          <w:rFonts w:asciiTheme="minorHAnsi" w:hAnsiTheme="minorHAnsi" w:cstheme="minorHAnsi"/>
          <w:sz w:val="22"/>
          <w:szCs w:val="28"/>
        </w:rPr>
        <w:t>dvocacy</w:t>
      </w:r>
      <w:r w:rsidR="00804700" w:rsidRPr="00735FED">
        <w:rPr>
          <w:rFonts w:asciiTheme="minorHAnsi" w:hAnsiTheme="minorHAnsi" w:cstheme="minorHAnsi"/>
          <w:sz w:val="22"/>
          <w:szCs w:val="28"/>
        </w:rPr>
        <w:t>.</w:t>
      </w:r>
    </w:p>
    <w:p w14:paraId="2FA33D48" w14:textId="2CC7BBC2" w:rsidR="00E22085" w:rsidRPr="00735FED" w:rsidRDefault="002F634C" w:rsidP="00E47ACF">
      <w:pPr>
        <w:tabs>
          <w:tab w:val="left" w:pos="13325"/>
        </w:tabs>
        <w:rPr>
          <w:rFonts w:cstheme="minorHAnsi"/>
        </w:rPr>
      </w:pPr>
      <w:r w:rsidRPr="00735FED">
        <w:rPr>
          <w:rFonts w:cstheme="minorHAnsi"/>
        </w:rPr>
        <w:t>We have focused on</w:t>
      </w:r>
      <w:r w:rsidR="00E22085" w:rsidRPr="00735FED">
        <w:rPr>
          <w:rFonts w:cstheme="minorHAnsi"/>
        </w:rPr>
        <w:t xml:space="preserve"> actions that can be achievable at the divisional level</w:t>
      </w:r>
      <w:r w:rsidR="00D82C1D" w:rsidRPr="00735FED">
        <w:rPr>
          <w:rFonts w:cstheme="minorHAnsi"/>
        </w:rPr>
        <w:t xml:space="preserve">, integrating </w:t>
      </w:r>
      <w:r w:rsidRPr="00735FED">
        <w:rPr>
          <w:rFonts w:cstheme="minorHAnsi"/>
        </w:rPr>
        <w:t>items from other action plans</w:t>
      </w:r>
      <w:r w:rsidR="00A06B63" w:rsidRPr="00735FED">
        <w:rPr>
          <w:rFonts w:cstheme="minorHAnsi"/>
        </w:rPr>
        <w:t xml:space="preserve"> (so that they’re consolidated in one place)</w:t>
      </w:r>
      <w:r w:rsidRPr="00735FED">
        <w:rPr>
          <w:rFonts w:cstheme="minorHAnsi"/>
        </w:rPr>
        <w:t>, including the MPLS Action Plan, University’s Athena Swan action plan</w:t>
      </w:r>
      <w:r w:rsidR="00A06B63" w:rsidRPr="00735FED">
        <w:rPr>
          <w:rFonts w:cstheme="minorHAnsi"/>
        </w:rPr>
        <w:t xml:space="preserve"> and </w:t>
      </w:r>
      <w:r w:rsidRPr="00735FED">
        <w:rPr>
          <w:rFonts w:cstheme="minorHAnsi"/>
        </w:rPr>
        <w:t>Race Equality Charter action plan</w:t>
      </w:r>
      <w:r w:rsidR="00D82C1D" w:rsidRPr="00735FED">
        <w:rPr>
          <w:rFonts w:cstheme="minorHAnsi"/>
        </w:rPr>
        <w:t>,</w:t>
      </w:r>
      <w:r w:rsidRPr="00735FED">
        <w:rPr>
          <w:rFonts w:cstheme="minorHAnsi"/>
        </w:rPr>
        <w:t xml:space="preserve"> and key objectives from each of our nine departments. We will endeavour that appropriate information exchange happens so we are joined up as much as possible with other initiatives and activities.</w:t>
      </w:r>
    </w:p>
    <w:p w14:paraId="06A023C9" w14:textId="77777777" w:rsidR="000C4BF4" w:rsidRPr="00735FED" w:rsidRDefault="000C4BF4" w:rsidP="00E47ACF">
      <w:pPr>
        <w:tabs>
          <w:tab w:val="left" w:pos="13325"/>
        </w:tabs>
        <w:rPr>
          <w:rFonts w:cstheme="minorHAnsi"/>
        </w:rPr>
      </w:pPr>
    </w:p>
    <w:p w14:paraId="3E2C1754" w14:textId="3F537D48" w:rsidR="00E22085" w:rsidRPr="00735FED" w:rsidRDefault="00E22085" w:rsidP="00E47ACF">
      <w:pPr>
        <w:tabs>
          <w:tab w:val="left" w:pos="13325"/>
        </w:tabs>
        <w:rPr>
          <w:rFonts w:cstheme="minorHAnsi"/>
          <w:u w:val="single"/>
        </w:rPr>
      </w:pPr>
      <w:r w:rsidRPr="00735FED">
        <w:rPr>
          <w:rFonts w:cstheme="minorHAnsi"/>
          <w:u w:val="single"/>
        </w:rPr>
        <w:t xml:space="preserve">How the </w:t>
      </w:r>
      <w:r w:rsidR="002F634C" w:rsidRPr="00735FED">
        <w:rPr>
          <w:rFonts w:cstheme="minorHAnsi"/>
          <w:u w:val="single"/>
        </w:rPr>
        <w:t xml:space="preserve">action </w:t>
      </w:r>
      <w:r w:rsidRPr="00735FED">
        <w:rPr>
          <w:rFonts w:cstheme="minorHAnsi"/>
          <w:u w:val="single"/>
        </w:rPr>
        <w:t>plan works</w:t>
      </w:r>
    </w:p>
    <w:p w14:paraId="3D80EF7F" w14:textId="61BFA409" w:rsidR="00AE0AEB" w:rsidRPr="00735FED" w:rsidRDefault="009A4375" w:rsidP="00E47ACF">
      <w:pPr>
        <w:tabs>
          <w:tab w:val="left" w:pos="13325"/>
        </w:tabs>
        <w:rPr>
          <w:rFonts w:cstheme="minorHAnsi"/>
        </w:rPr>
      </w:pPr>
      <w:r w:rsidRPr="00735FED">
        <w:rPr>
          <w:rFonts w:cstheme="minorHAnsi"/>
        </w:rPr>
        <w:t xml:space="preserve">The action plan presented below is in a </w:t>
      </w:r>
      <w:r w:rsidR="002F634C" w:rsidRPr="00735FED">
        <w:rPr>
          <w:rFonts w:cstheme="minorHAnsi"/>
        </w:rPr>
        <w:t xml:space="preserve">SMART </w:t>
      </w:r>
      <w:r w:rsidRPr="00735FED">
        <w:rPr>
          <w:rFonts w:cstheme="minorHAnsi"/>
        </w:rPr>
        <w:t>(</w:t>
      </w:r>
      <w:r w:rsidR="00245567" w:rsidRPr="00735FED">
        <w:rPr>
          <w:rFonts w:cstheme="minorHAnsi"/>
        </w:rPr>
        <w:t xml:space="preserve">Specific, Measurable, Achievable, Relevant and Timebound) </w:t>
      </w:r>
      <w:r w:rsidRPr="00735FED">
        <w:rPr>
          <w:rFonts w:cstheme="minorHAnsi"/>
        </w:rPr>
        <w:t>format</w:t>
      </w:r>
      <w:r w:rsidR="00245567" w:rsidRPr="00735FED">
        <w:rPr>
          <w:rFonts w:cstheme="minorHAnsi"/>
        </w:rPr>
        <w:t>, focussed around our six identified key objectives. Some actions have already begun, while others begin at the proposed time-frame detailed in the plan.</w:t>
      </w:r>
      <w:r w:rsidR="00AE0AEB" w:rsidRPr="00735FED">
        <w:rPr>
          <w:rFonts w:cstheme="minorHAnsi"/>
          <w:b/>
          <w:u w:val="single"/>
        </w:rPr>
        <w:br w:type="page"/>
      </w:r>
    </w:p>
    <w:p w14:paraId="79D3C6FD" w14:textId="1DF4690F" w:rsidR="003415AE" w:rsidRPr="00735FED" w:rsidRDefault="003415AE" w:rsidP="00E47ACF">
      <w:pPr>
        <w:pStyle w:val="NormalWeb"/>
        <w:shd w:val="clear" w:color="auto" w:fill="FFFFFF"/>
        <w:tabs>
          <w:tab w:val="left" w:pos="13325"/>
        </w:tabs>
        <w:rPr>
          <w:rFonts w:asciiTheme="minorHAnsi" w:hAnsiTheme="minorHAnsi" w:cstheme="minorHAnsi"/>
          <w:b/>
          <w:sz w:val="22"/>
          <w:u w:val="single"/>
        </w:rPr>
      </w:pPr>
      <w:r w:rsidRPr="00735FED">
        <w:rPr>
          <w:rFonts w:asciiTheme="minorHAnsi" w:hAnsiTheme="minorHAnsi" w:cstheme="minorHAnsi"/>
          <w:b/>
          <w:sz w:val="22"/>
          <w:u w:val="single"/>
        </w:rPr>
        <w:lastRenderedPageBreak/>
        <w:t>KEY</w:t>
      </w:r>
    </w:p>
    <w:p w14:paraId="7497FC54" w14:textId="77777777" w:rsidR="003415AE" w:rsidRPr="00735FED" w:rsidRDefault="003415AE" w:rsidP="00427EA9">
      <w:pPr>
        <w:rPr>
          <w:rFonts w:cstheme="minorHAnsi"/>
        </w:rPr>
      </w:pPr>
      <w:r w:rsidRPr="00735FED">
        <w:rPr>
          <w:rFonts w:cstheme="minorHAnsi"/>
        </w:rPr>
        <w:t>Source codes:</w:t>
      </w:r>
    </w:p>
    <w:p w14:paraId="3F6ADC01" w14:textId="77777777" w:rsidR="00B30671" w:rsidRPr="00735FED" w:rsidRDefault="00B30671" w:rsidP="00427EA9">
      <w:pPr>
        <w:rPr>
          <w:rFonts w:cstheme="minorHAnsi"/>
        </w:rPr>
      </w:pPr>
      <w:r w:rsidRPr="00735FED">
        <w:rPr>
          <w:rFonts w:cstheme="minorHAnsi"/>
        </w:rPr>
        <w:tab/>
        <w:t>MPLS AP – MPLS 5-year Action Plan 2023-2028</w:t>
      </w:r>
    </w:p>
    <w:p w14:paraId="0186E71C" w14:textId="77777777" w:rsidR="00B30671" w:rsidRPr="00735FED" w:rsidRDefault="00B30671" w:rsidP="00427EA9">
      <w:pPr>
        <w:ind w:firstLine="720"/>
        <w:rPr>
          <w:rFonts w:cstheme="minorHAnsi"/>
        </w:rPr>
      </w:pPr>
      <w:r w:rsidRPr="00735FED">
        <w:rPr>
          <w:rFonts w:cstheme="minorHAnsi"/>
        </w:rPr>
        <w:t>New – new action introduced in 2023-2026 MPLS EDI action plan</w:t>
      </w:r>
    </w:p>
    <w:p w14:paraId="2F5CE15C" w14:textId="77777777" w:rsidR="00B30671" w:rsidRPr="00735FED" w:rsidRDefault="00B30671" w:rsidP="00427EA9">
      <w:pPr>
        <w:rPr>
          <w:rFonts w:cstheme="minorHAnsi"/>
        </w:rPr>
      </w:pPr>
      <w:r w:rsidRPr="00735FED">
        <w:rPr>
          <w:rFonts w:cstheme="minorHAnsi"/>
        </w:rPr>
        <w:tab/>
      </w:r>
      <w:proofErr w:type="spellStart"/>
      <w:r w:rsidRPr="00735FED">
        <w:rPr>
          <w:rFonts w:cstheme="minorHAnsi"/>
        </w:rPr>
        <w:t>OxAS</w:t>
      </w:r>
      <w:proofErr w:type="spellEnd"/>
      <w:r w:rsidRPr="00735FED">
        <w:rPr>
          <w:rFonts w:cstheme="minorHAnsi"/>
        </w:rPr>
        <w:t xml:space="preserve"> – University of Oxford Institutional Athena Swan Award action plan (2022-2027), with associated action number</w:t>
      </w:r>
    </w:p>
    <w:p w14:paraId="193E4524" w14:textId="77777777" w:rsidR="00B30671" w:rsidRPr="00735FED" w:rsidRDefault="00B30671" w:rsidP="00427EA9">
      <w:pPr>
        <w:rPr>
          <w:rFonts w:cstheme="minorHAnsi"/>
        </w:rPr>
      </w:pPr>
      <w:r w:rsidRPr="00735FED">
        <w:rPr>
          <w:rFonts w:cstheme="minorHAnsi"/>
        </w:rPr>
        <w:tab/>
        <w:t>PAP – Previous Action Plan (MPLS 2020-2023 EDI Action Plan), with associated action number</w:t>
      </w:r>
    </w:p>
    <w:p w14:paraId="024CC361" w14:textId="663D63A2" w:rsidR="00FD26D7" w:rsidRPr="00735FED" w:rsidRDefault="00B30671" w:rsidP="00732AFD">
      <w:pPr>
        <w:rPr>
          <w:rFonts w:cstheme="minorHAnsi"/>
        </w:rPr>
      </w:pPr>
      <w:r w:rsidRPr="00735FED">
        <w:rPr>
          <w:rFonts w:cstheme="minorHAnsi"/>
        </w:rPr>
        <w:tab/>
        <w:t xml:space="preserve">REC – </w:t>
      </w:r>
      <w:r w:rsidR="00A06B63" w:rsidRPr="00735FED">
        <w:rPr>
          <w:rFonts w:cstheme="minorHAnsi"/>
        </w:rPr>
        <w:t xml:space="preserve">University of Oxford Institutional </w:t>
      </w:r>
      <w:r w:rsidRPr="00735FED">
        <w:rPr>
          <w:rFonts w:cstheme="minorHAnsi"/>
        </w:rPr>
        <w:t>Race Equality Charter action plan (2023-</w:t>
      </w:r>
      <w:r w:rsidR="00A06B63" w:rsidRPr="00735FED">
        <w:rPr>
          <w:rFonts w:cstheme="minorHAnsi"/>
        </w:rPr>
        <w:t>2028</w:t>
      </w:r>
      <w:r w:rsidRPr="00735FED">
        <w:rPr>
          <w:rFonts w:cstheme="minorHAnsi"/>
        </w:rPr>
        <w:t>), with associated action number</w:t>
      </w:r>
    </w:p>
    <w:p w14:paraId="55F0210D" w14:textId="77777777" w:rsidR="00FD26D7" w:rsidRPr="00735FED" w:rsidRDefault="00FD26D7" w:rsidP="00E47ACF">
      <w:pPr>
        <w:tabs>
          <w:tab w:val="left" w:pos="13325"/>
        </w:tabs>
        <w:rPr>
          <w:rFonts w:cstheme="minorHAnsi"/>
        </w:rPr>
      </w:pPr>
      <w:r w:rsidRPr="00735FED">
        <w:rPr>
          <w:rFonts w:cstheme="minorHAnsi"/>
        </w:rPr>
        <w:t>Other abbreviations:</w:t>
      </w:r>
    </w:p>
    <w:p w14:paraId="08E84031" w14:textId="77777777" w:rsidR="00053FB2" w:rsidRPr="00053FB2" w:rsidRDefault="00053FB2" w:rsidP="00053FB2">
      <w:pPr>
        <w:tabs>
          <w:tab w:val="left" w:pos="13325"/>
        </w:tabs>
        <w:ind w:firstLine="720"/>
        <w:rPr>
          <w:rFonts w:cstheme="minorHAnsi"/>
        </w:rPr>
      </w:pPr>
      <w:r w:rsidRPr="00053FB2">
        <w:rPr>
          <w:rFonts w:cstheme="minorHAnsi"/>
        </w:rPr>
        <w:t>Abbreviations:</w:t>
      </w:r>
    </w:p>
    <w:p w14:paraId="1F8D80A0" w14:textId="77777777" w:rsidR="00053FB2" w:rsidRPr="00735FED" w:rsidRDefault="00053FB2" w:rsidP="00E47ACF">
      <w:pPr>
        <w:tabs>
          <w:tab w:val="left" w:pos="13325"/>
        </w:tabs>
        <w:ind w:firstLine="720"/>
        <w:rPr>
          <w:rFonts w:cstheme="minorHAnsi"/>
        </w:rPr>
      </w:pPr>
      <w:r w:rsidRPr="00735FED">
        <w:rPr>
          <w:rFonts w:cstheme="minorHAnsi"/>
        </w:rPr>
        <w:t>CDO – Chief Diversity Officer (Oxford University) Prof. Tim Soutphommasane</w:t>
      </w:r>
    </w:p>
    <w:p w14:paraId="128C30E7" w14:textId="77777777" w:rsidR="00053FB2" w:rsidRPr="00053FB2" w:rsidRDefault="00053FB2" w:rsidP="00053FB2">
      <w:pPr>
        <w:tabs>
          <w:tab w:val="left" w:pos="13325"/>
        </w:tabs>
        <w:ind w:firstLine="720"/>
        <w:rPr>
          <w:rFonts w:cstheme="minorHAnsi"/>
        </w:rPr>
      </w:pPr>
      <w:r w:rsidRPr="00053FB2">
        <w:rPr>
          <w:rFonts w:cstheme="minorHAnsi"/>
        </w:rPr>
        <w:t>CoP – Community of Practice</w:t>
      </w:r>
    </w:p>
    <w:p w14:paraId="273CB8EE" w14:textId="77777777" w:rsidR="00053FB2" w:rsidRPr="00053FB2" w:rsidRDefault="00053FB2" w:rsidP="00053FB2">
      <w:pPr>
        <w:tabs>
          <w:tab w:val="left" w:pos="13325"/>
        </w:tabs>
        <w:ind w:firstLine="720"/>
        <w:rPr>
          <w:rFonts w:cstheme="minorHAnsi"/>
        </w:rPr>
      </w:pPr>
      <w:r w:rsidRPr="00053FB2">
        <w:rPr>
          <w:rFonts w:cstheme="minorHAnsi"/>
        </w:rPr>
        <w:t>DAMPS – Regular meeting of MPLS HAFs (Heads of Admin and Finance)</w:t>
      </w:r>
    </w:p>
    <w:p w14:paraId="5F8F3FFA" w14:textId="77777777" w:rsidR="00053FB2" w:rsidRPr="00053FB2" w:rsidRDefault="00053FB2" w:rsidP="00053FB2">
      <w:pPr>
        <w:tabs>
          <w:tab w:val="left" w:pos="13325"/>
        </w:tabs>
        <w:ind w:firstLine="720"/>
        <w:rPr>
          <w:rFonts w:cstheme="minorHAnsi"/>
        </w:rPr>
      </w:pPr>
      <w:r w:rsidRPr="00053FB2">
        <w:rPr>
          <w:rFonts w:cstheme="minorHAnsi"/>
        </w:rPr>
        <w:t>DAS – Disability Advisory Service</w:t>
      </w:r>
    </w:p>
    <w:p w14:paraId="15963888" w14:textId="77777777" w:rsidR="00053FB2" w:rsidRPr="00053FB2" w:rsidRDefault="00053FB2" w:rsidP="00053FB2">
      <w:pPr>
        <w:tabs>
          <w:tab w:val="left" w:pos="13325"/>
        </w:tabs>
        <w:ind w:firstLine="720"/>
        <w:rPr>
          <w:rFonts w:cstheme="minorHAnsi"/>
        </w:rPr>
      </w:pPr>
      <w:r w:rsidRPr="00053FB2">
        <w:rPr>
          <w:rFonts w:cstheme="minorHAnsi"/>
        </w:rPr>
        <w:t>DGS - Director of Graduate Studies</w:t>
      </w:r>
    </w:p>
    <w:p w14:paraId="3F0383A9" w14:textId="77777777" w:rsidR="00053FB2" w:rsidRPr="00053FB2" w:rsidRDefault="00053FB2" w:rsidP="00053FB2">
      <w:pPr>
        <w:tabs>
          <w:tab w:val="left" w:pos="13325"/>
        </w:tabs>
        <w:ind w:firstLine="720"/>
        <w:rPr>
          <w:rFonts w:cstheme="minorHAnsi"/>
        </w:rPr>
      </w:pPr>
      <w:r w:rsidRPr="00053FB2">
        <w:rPr>
          <w:rFonts w:cstheme="minorHAnsi"/>
        </w:rPr>
        <w:t>EDI – Equality, Diversity and Inclusion</w:t>
      </w:r>
    </w:p>
    <w:p w14:paraId="04DEC476" w14:textId="77777777" w:rsidR="00053FB2" w:rsidRPr="00053FB2" w:rsidRDefault="00053FB2" w:rsidP="00053FB2">
      <w:pPr>
        <w:tabs>
          <w:tab w:val="left" w:pos="13325"/>
        </w:tabs>
        <w:ind w:firstLine="720"/>
        <w:rPr>
          <w:rFonts w:cstheme="minorHAnsi"/>
        </w:rPr>
      </w:pPr>
      <w:r w:rsidRPr="00053FB2">
        <w:rPr>
          <w:rFonts w:cstheme="minorHAnsi"/>
        </w:rPr>
        <w:t>EDISG – EDI Steering Group</w:t>
      </w:r>
    </w:p>
    <w:p w14:paraId="7F3429A7" w14:textId="77777777" w:rsidR="00053FB2" w:rsidRPr="00053FB2" w:rsidRDefault="00053FB2" w:rsidP="00053FB2">
      <w:pPr>
        <w:tabs>
          <w:tab w:val="left" w:pos="13325"/>
        </w:tabs>
        <w:ind w:firstLine="720"/>
        <w:rPr>
          <w:rFonts w:cstheme="minorHAnsi"/>
        </w:rPr>
      </w:pPr>
      <w:r w:rsidRPr="00053FB2">
        <w:rPr>
          <w:rFonts w:cstheme="minorHAnsi"/>
        </w:rPr>
        <w:t>EDU – Equality and Diversity Unit</w:t>
      </w:r>
    </w:p>
    <w:p w14:paraId="0F2EE162" w14:textId="77777777" w:rsidR="00053FB2" w:rsidRPr="00735FED" w:rsidRDefault="00053FB2" w:rsidP="00E47ACF">
      <w:pPr>
        <w:tabs>
          <w:tab w:val="left" w:pos="13325"/>
        </w:tabs>
        <w:ind w:firstLine="720"/>
        <w:rPr>
          <w:rFonts w:cstheme="minorHAnsi"/>
        </w:rPr>
      </w:pPr>
      <w:r w:rsidRPr="00735FED">
        <w:rPr>
          <w:rFonts w:cstheme="minorHAnsi"/>
        </w:rPr>
        <w:t>HESA – Higher Education Statistics Agency, part of Jisc, that collects and disseminates data about higher education in the UK</w:t>
      </w:r>
    </w:p>
    <w:p w14:paraId="14892DDE" w14:textId="77777777" w:rsidR="00053FB2" w:rsidRPr="00053FB2" w:rsidRDefault="00053FB2" w:rsidP="00053FB2">
      <w:pPr>
        <w:tabs>
          <w:tab w:val="left" w:pos="13325"/>
        </w:tabs>
        <w:ind w:firstLine="720"/>
        <w:rPr>
          <w:rFonts w:cstheme="minorHAnsi"/>
        </w:rPr>
      </w:pPr>
      <w:r w:rsidRPr="00053FB2">
        <w:rPr>
          <w:rFonts w:cstheme="minorHAnsi"/>
        </w:rPr>
        <w:t>MHFA – Mental Health First Aider</w:t>
      </w:r>
    </w:p>
    <w:p w14:paraId="6DB15924" w14:textId="77777777" w:rsidR="00053FB2" w:rsidRPr="00053FB2" w:rsidRDefault="00053FB2" w:rsidP="00053FB2">
      <w:pPr>
        <w:tabs>
          <w:tab w:val="left" w:pos="13325"/>
        </w:tabs>
        <w:ind w:firstLine="720"/>
        <w:rPr>
          <w:rFonts w:cstheme="minorHAnsi"/>
        </w:rPr>
      </w:pPr>
      <w:r w:rsidRPr="00053FB2">
        <w:rPr>
          <w:rFonts w:cstheme="minorHAnsi"/>
        </w:rPr>
        <w:t>MPLS – Mathematical, Physical and Life Sciences (division)</w:t>
      </w:r>
    </w:p>
    <w:p w14:paraId="47B59C75" w14:textId="77777777" w:rsidR="00053FB2" w:rsidRPr="00053FB2" w:rsidRDefault="00053FB2" w:rsidP="00053FB2">
      <w:pPr>
        <w:tabs>
          <w:tab w:val="left" w:pos="13325"/>
        </w:tabs>
        <w:ind w:firstLine="720"/>
        <w:rPr>
          <w:rFonts w:cstheme="minorHAnsi"/>
        </w:rPr>
      </w:pPr>
      <w:r w:rsidRPr="00053FB2">
        <w:rPr>
          <w:rFonts w:cstheme="minorHAnsi"/>
        </w:rPr>
        <w:lastRenderedPageBreak/>
        <w:t>PCER - Public and Community Engagement with Research</w:t>
      </w:r>
    </w:p>
    <w:p w14:paraId="1D402161" w14:textId="77777777" w:rsidR="00053FB2" w:rsidRPr="00053FB2" w:rsidRDefault="00053FB2" w:rsidP="00053FB2">
      <w:pPr>
        <w:tabs>
          <w:tab w:val="left" w:pos="13325"/>
        </w:tabs>
        <w:ind w:firstLine="720"/>
        <w:rPr>
          <w:rFonts w:cstheme="minorHAnsi"/>
        </w:rPr>
      </w:pPr>
      <w:r w:rsidRPr="00053FB2">
        <w:rPr>
          <w:rFonts w:cstheme="minorHAnsi"/>
        </w:rPr>
        <w:t>PSS – Professional Services Staff</w:t>
      </w:r>
    </w:p>
    <w:p w14:paraId="6D3BD832" w14:textId="77777777" w:rsidR="00053FB2" w:rsidRPr="00053FB2" w:rsidRDefault="00053FB2" w:rsidP="00053FB2">
      <w:pPr>
        <w:tabs>
          <w:tab w:val="left" w:pos="13325"/>
        </w:tabs>
        <w:ind w:firstLine="720"/>
        <w:rPr>
          <w:rFonts w:cstheme="minorHAnsi"/>
        </w:rPr>
      </w:pPr>
      <w:r w:rsidRPr="00053FB2">
        <w:rPr>
          <w:rFonts w:cstheme="minorHAnsi"/>
        </w:rPr>
        <w:t>SES – Staff Experience Survey</w:t>
      </w:r>
    </w:p>
    <w:p w14:paraId="2BE1D6D3" w14:textId="77777777" w:rsidR="00053FB2" w:rsidRPr="00735FED" w:rsidRDefault="00053FB2" w:rsidP="00053FB2">
      <w:pPr>
        <w:tabs>
          <w:tab w:val="left" w:pos="13325"/>
        </w:tabs>
        <w:ind w:firstLine="720"/>
        <w:rPr>
          <w:rFonts w:cstheme="minorHAnsi"/>
        </w:rPr>
      </w:pPr>
      <w:r w:rsidRPr="00053FB2">
        <w:rPr>
          <w:rFonts w:cstheme="minorHAnsi"/>
        </w:rPr>
        <w:t>SWSS – Student Welfare and Support Services</w:t>
      </w:r>
    </w:p>
    <w:p w14:paraId="36E1DCFC" w14:textId="071087C6" w:rsidR="00A079C7" w:rsidRPr="00735FED" w:rsidRDefault="00F12E75" w:rsidP="00E47ACF">
      <w:pPr>
        <w:pStyle w:val="NormalWeb"/>
        <w:shd w:val="clear" w:color="auto" w:fill="FFFFFF"/>
        <w:tabs>
          <w:tab w:val="left" w:pos="13325"/>
        </w:tabs>
        <w:rPr>
          <w:rFonts w:asciiTheme="minorHAnsi" w:hAnsiTheme="minorHAnsi" w:cstheme="minorHAnsi"/>
          <w:sz w:val="22"/>
        </w:rPr>
      </w:pPr>
      <w:r>
        <w:rPr>
          <w:rFonts w:asciiTheme="minorHAnsi" w:hAnsiTheme="minorHAnsi" w:cstheme="minorHAnsi"/>
          <w:sz w:val="22"/>
        </w:rPr>
        <w:t xml:space="preserve">This action plan will next be reviewed in </w:t>
      </w:r>
      <w:r w:rsidRPr="00F12E75">
        <w:rPr>
          <w:rFonts w:asciiTheme="minorHAnsi" w:hAnsiTheme="minorHAnsi" w:cstheme="minorHAnsi"/>
          <w:sz w:val="22"/>
          <w:u w:val="single"/>
        </w:rPr>
        <w:t>Michaelmas Term 2024</w:t>
      </w:r>
      <w:r>
        <w:rPr>
          <w:rFonts w:asciiTheme="minorHAnsi" w:hAnsiTheme="minorHAnsi" w:cstheme="minorHAnsi"/>
          <w:sz w:val="22"/>
        </w:rPr>
        <w:t xml:space="preserve"> and each action will be given a </w:t>
      </w:r>
      <w:r w:rsidR="00A079C7" w:rsidRPr="00735FED">
        <w:rPr>
          <w:rFonts w:asciiTheme="minorHAnsi" w:hAnsiTheme="minorHAnsi" w:cstheme="minorHAnsi"/>
          <w:sz w:val="22"/>
        </w:rPr>
        <w:t xml:space="preserve">RAG </w:t>
      </w:r>
      <w:r>
        <w:rPr>
          <w:rFonts w:asciiTheme="minorHAnsi" w:hAnsiTheme="minorHAnsi" w:cstheme="minorHAnsi"/>
          <w:sz w:val="22"/>
        </w:rPr>
        <w:t xml:space="preserve">(red-amber-green) </w:t>
      </w:r>
      <w:r w:rsidR="00A079C7" w:rsidRPr="00735FED">
        <w:rPr>
          <w:rFonts w:asciiTheme="minorHAnsi" w:hAnsiTheme="minorHAnsi" w:cstheme="minorHAnsi"/>
          <w:sz w:val="22"/>
        </w:rPr>
        <w:t>rating of</w:t>
      </w:r>
      <w:r>
        <w:rPr>
          <w:rFonts w:asciiTheme="minorHAnsi" w:hAnsiTheme="minorHAnsi" w:cstheme="minorHAnsi"/>
          <w:sz w:val="22"/>
        </w:rPr>
        <w:t xml:space="preserve"> progress against the success measures</w:t>
      </w:r>
      <w:r w:rsidR="00A079C7" w:rsidRPr="00735FED">
        <w:rPr>
          <w:rFonts w:asciiTheme="minorHAnsi" w:hAnsiTheme="minorHAnsi" w:cstheme="minorHAnsi"/>
          <w:sz w:val="22"/>
        </w:rPr>
        <w:t>:</w:t>
      </w:r>
    </w:p>
    <w:p w14:paraId="11E7862B" w14:textId="77777777" w:rsidR="00A079C7" w:rsidRPr="00735FED" w:rsidRDefault="00A079C7" w:rsidP="00E47ACF">
      <w:pPr>
        <w:pStyle w:val="NormalWeb"/>
        <w:numPr>
          <w:ilvl w:val="0"/>
          <w:numId w:val="20"/>
        </w:numPr>
        <w:shd w:val="clear" w:color="auto" w:fill="FFFFFF"/>
        <w:tabs>
          <w:tab w:val="left" w:pos="13325"/>
        </w:tabs>
        <w:rPr>
          <w:rFonts w:asciiTheme="minorHAnsi" w:hAnsiTheme="minorHAnsi" w:cstheme="minorHAnsi"/>
          <w:sz w:val="22"/>
        </w:rPr>
      </w:pPr>
      <w:r w:rsidRPr="00735FED">
        <w:rPr>
          <w:rFonts w:asciiTheme="minorHAnsi" w:hAnsiTheme="minorHAnsi" w:cstheme="minorHAnsi"/>
          <w:sz w:val="22"/>
        </w:rPr>
        <w:t>Green = completed</w:t>
      </w:r>
    </w:p>
    <w:p w14:paraId="7A12D232" w14:textId="77777777" w:rsidR="00A079C7" w:rsidRPr="00735FED" w:rsidRDefault="00A079C7" w:rsidP="00E47ACF">
      <w:pPr>
        <w:pStyle w:val="NormalWeb"/>
        <w:numPr>
          <w:ilvl w:val="0"/>
          <w:numId w:val="20"/>
        </w:numPr>
        <w:shd w:val="clear" w:color="auto" w:fill="FFFFFF"/>
        <w:tabs>
          <w:tab w:val="left" w:pos="13325"/>
        </w:tabs>
        <w:rPr>
          <w:rFonts w:asciiTheme="minorHAnsi" w:hAnsiTheme="minorHAnsi" w:cstheme="minorHAnsi"/>
          <w:sz w:val="22"/>
        </w:rPr>
      </w:pPr>
      <w:r w:rsidRPr="00735FED">
        <w:rPr>
          <w:rFonts w:asciiTheme="minorHAnsi" w:hAnsiTheme="minorHAnsi" w:cstheme="minorHAnsi"/>
          <w:sz w:val="22"/>
        </w:rPr>
        <w:t>Amber = ongoing but good progress has been made</w:t>
      </w:r>
    </w:p>
    <w:p w14:paraId="3F16B94E" w14:textId="77777777" w:rsidR="00A079C7" w:rsidRPr="00735FED" w:rsidRDefault="00A079C7" w:rsidP="00E47ACF">
      <w:pPr>
        <w:pStyle w:val="NormalWeb"/>
        <w:numPr>
          <w:ilvl w:val="0"/>
          <w:numId w:val="20"/>
        </w:numPr>
        <w:shd w:val="clear" w:color="auto" w:fill="FFFFFF"/>
        <w:tabs>
          <w:tab w:val="left" w:pos="13325"/>
        </w:tabs>
        <w:rPr>
          <w:rFonts w:asciiTheme="minorHAnsi" w:hAnsiTheme="minorHAnsi" w:cstheme="minorHAnsi"/>
          <w:sz w:val="22"/>
        </w:rPr>
      </w:pPr>
      <w:r w:rsidRPr="00735FED">
        <w:rPr>
          <w:rFonts w:asciiTheme="minorHAnsi" w:hAnsiTheme="minorHAnsi" w:cstheme="minorHAnsi"/>
          <w:sz w:val="22"/>
        </w:rPr>
        <w:t>Red = unable to progress or needs more work</w:t>
      </w:r>
    </w:p>
    <w:p w14:paraId="4045274C" w14:textId="53D5E757" w:rsidR="001B51EF" w:rsidRDefault="006E047F" w:rsidP="00E47ACF">
      <w:pPr>
        <w:tabs>
          <w:tab w:val="left" w:pos="13325"/>
        </w:tabs>
        <w:rPr>
          <w:rFonts w:cstheme="minorHAnsi"/>
        </w:rPr>
      </w:pPr>
      <w:r w:rsidRPr="00735FED">
        <w:rPr>
          <w:rFonts w:cstheme="minorHAnsi"/>
        </w:rPr>
        <w:br w:type="page"/>
      </w:r>
    </w:p>
    <w:p w14:paraId="052BC87A" w14:textId="22768BC1" w:rsidR="001B51EF" w:rsidRPr="00A110DE" w:rsidRDefault="001B51EF" w:rsidP="00A110DE">
      <w:pPr>
        <w:pStyle w:val="Heading3"/>
      </w:pPr>
      <w:r w:rsidRPr="00A110DE">
        <w:lastRenderedPageBreak/>
        <w:t>Summary of actions</w:t>
      </w:r>
    </w:p>
    <w:p w14:paraId="38DC1DC4" w14:textId="77777777" w:rsidR="00666D1B" w:rsidRPr="00666D1B" w:rsidRDefault="00666D1B" w:rsidP="00666D1B">
      <w:pPr>
        <w:rPr>
          <w:lang w:eastAsia="en-GB"/>
        </w:rPr>
      </w:pPr>
    </w:p>
    <w:p w14:paraId="522245FB" w14:textId="77777777" w:rsidR="001B51EF" w:rsidRPr="00E0747D" w:rsidRDefault="001B51EF" w:rsidP="001B51EF">
      <w:pPr>
        <w:rPr>
          <w:rFonts w:cstheme="minorHAnsi"/>
          <w:b/>
        </w:rPr>
      </w:pPr>
      <w:r w:rsidRPr="00E0747D">
        <w:rPr>
          <w:rFonts w:cstheme="minorHAnsi"/>
          <w:b/>
        </w:rPr>
        <w:t>Objective 1: Enhance effective communications, consultation/engagement, and reporting on ED&amp;I activities</w:t>
      </w:r>
    </w:p>
    <w:p w14:paraId="370C97F7" w14:textId="6BC066F5" w:rsidR="001B51EF" w:rsidRPr="00E0747D" w:rsidRDefault="001B51EF" w:rsidP="00202145">
      <w:pPr>
        <w:pStyle w:val="ListParagraph"/>
        <w:numPr>
          <w:ilvl w:val="1"/>
          <w:numId w:val="70"/>
        </w:numPr>
        <w:spacing w:before="240" w:line="360" w:lineRule="auto"/>
        <w:rPr>
          <w:rFonts w:cstheme="minorHAnsi"/>
        </w:rPr>
      </w:pPr>
      <w:r w:rsidRPr="00E0747D">
        <w:rPr>
          <w:rFonts w:cstheme="minorHAnsi"/>
        </w:rPr>
        <w:t>Consultation with representatives of stakeholder groups before designing relevant actions</w:t>
      </w:r>
    </w:p>
    <w:p w14:paraId="77F777EB" w14:textId="25C89DFB" w:rsidR="001B51EF" w:rsidRPr="00E0747D" w:rsidRDefault="001B51EF" w:rsidP="00202145">
      <w:pPr>
        <w:pStyle w:val="ListParagraph"/>
        <w:numPr>
          <w:ilvl w:val="1"/>
          <w:numId w:val="70"/>
        </w:numPr>
        <w:spacing w:before="240" w:line="360" w:lineRule="auto"/>
        <w:rPr>
          <w:rFonts w:cstheme="minorHAnsi"/>
        </w:rPr>
      </w:pPr>
      <w:r w:rsidRPr="00E0747D">
        <w:rPr>
          <w:rFonts w:cstheme="minorHAnsi"/>
        </w:rPr>
        <w:t>Inclusive Comms and events guidance</w:t>
      </w:r>
    </w:p>
    <w:p w14:paraId="1C617190" w14:textId="4CDA0A45" w:rsidR="001B51EF" w:rsidRPr="00E0747D" w:rsidRDefault="001B51EF" w:rsidP="00202145">
      <w:pPr>
        <w:pStyle w:val="ListParagraph"/>
        <w:numPr>
          <w:ilvl w:val="1"/>
          <w:numId w:val="70"/>
        </w:numPr>
        <w:spacing w:before="240" w:line="360" w:lineRule="auto"/>
        <w:rPr>
          <w:rFonts w:cstheme="minorHAnsi"/>
        </w:rPr>
      </w:pPr>
      <w:r w:rsidRPr="00E0747D">
        <w:rPr>
          <w:rFonts w:cstheme="minorHAnsi"/>
        </w:rPr>
        <w:t>Develop an MPLS communications and staff engagement strategy to promote a much wider understanding of the division’s current and ongoing financial ambitions</w:t>
      </w:r>
    </w:p>
    <w:p w14:paraId="151FB07E" w14:textId="2990EB83" w:rsidR="001B51EF" w:rsidRPr="00E0747D" w:rsidRDefault="001B51EF" w:rsidP="00202145">
      <w:pPr>
        <w:pStyle w:val="ListParagraph"/>
        <w:numPr>
          <w:ilvl w:val="1"/>
          <w:numId w:val="70"/>
        </w:numPr>
        <w:spacing w:before="240" w:line="360" w:lineRule="auto"/>
        <w:rPr>
          <w:rFonts w:cstheme="minorHAnsi"/>
        </w:rPr>
      </w:pPr>
      <w:r w:rsidRPr="00E0747D">
        <w:rPr>
          <w:rFonts w:cstheme="minorHAnsi"/>
        </w:rPr>
        <w:t>Comms/ visibility of responses to Staff Experience Survey and other feedback. Addresses belief in action response to survey.</w:t>
      </w:r>
    </w:p>
    <w:p w14:paraId="37A7B7BD" w14:textId="214C486B" w:rsidR="001B51EF" w:rsidRPr="0035480D" w:rsidRDefault="001B51EF" w:rsidP="00666D1B">
      <w:pPr>
        <w:spacing w:before="240" w:line="360" w:lineRule="auto"/>
        <w:rPr>
          <w:rFonts w:cstheme="minorHAnsi"/>
          <w:i/>
        </w:rPr>
      </w:pPr>
      <w:r w:rsidRPr="0035480D">
        <w:rPr>
          <w:rFonts w:cstheme="minorHAnsi"/>
          <w:i/>
        </w:rPr>
        <w:t>On-going actions under this objective</w:t>
      </w:r>
    </w:p>
    <w:p w14:paraId="42EDB730" w14:textId="550C2A30" w:rsidR="00F53F3C" w:rsidRDefault="00F53F3C" w:rsidP="00202145">
      <w:pPr>
        <w:pStyle w:val="ListParagraph"/>
        <w:numPr>
          <w:ilvl w:val="1"/>
          <w:numId w:val="70"/>
        </w:numPr>
        <w:spacing w:before="240" w:line="360" w:lineRule="auto"/>
        <w:rPr>
          <w:rFonts w:cstheme="minorHAnsi"/>
        </w:rPr>
      </w:pPr>
      <w:r w:rsidRPr="00735FED">
        <w:rPr>
          <w:rFonts w:cstheme="minorHAnsi"/>
        </w:rPr>
        <w:t>Support sharing of best practice across the division and more widely via termly Town Halls</w:t>
      </w:r>
    </w:p>
    <w:p w14:paraId="13D33B26" w14:textId="18D1C7E1" w:rsidR="001B51EF" w:rsidRPr="00E0747D" w:rsidRDefault="001B51EF" w:rsidP="00202145">
      <w:pPr>
        <w:pStyle w:val="ListParagraph"/>
        <w:numPr>
          <w:ilvl w:val="1"/>
          <w:numId w:val="70"/>
        </w:numPr>
        <w:spacing w:before="240" w:line="360" w:lineRule="auto"/>
        <w:rPr>
          <w:rFonts w:cstheme="minorHAnsi"/>
        </w:rPr>
      </w:pPr>
      <w:r w:rsidRPr="00E0747D">
        <w:rPr>
          <w:rFonts w:cstheme="minorHAnsi"/>
        </w:rPr>
        <w:t>Expand MPLS EDI Sharing Hub and website</w:t>
      </w:r>
    </w:p>
    <w:p w14:paraId="7C01F6F0" w14:textId="1E9A7F30" w:rsidR="001B51EF" w:rsidRDefault="001B51EF" w:rsidP="00202145">
      <w:pPr>
        <w:pStyle w:val="ListParagraph"/>
        <w:numPr>
          <w:ilvl w:val="1"/>
          <w:numId w:val="70"/>
        </w:numPr>
        <w:spacing w:before="240" w:line="360" w:lineRule="auto"/>
        <w:rPr>
          <w:rFonts w:cstheme="minorHAnsi"/>
        </w:rPr>
      </w:pPr>
      <w:r w:rsidRPr="00E0747D">
        <w:rPr>
          <w:rFonts w:cstheme="minorHAnsi"/>
        </w:rPr>
        <w:t>Continue MPLS EDI newsletter and Mental Health Matters Newsletter</w:t>
      </w:r>
    </w:p>
    <w:p w14:paraId="565C4858" w14:textId="77777777" w:rsidR="001B51EF" w:rsidRPr="00E0747D" w:rsidRDefault="001B51EF" w:rsidP="001B51EF">
      <w:pPr>
        <w:rPr>
          <w:rFonts w:cstheme="minorHAnsi"/>
        </w:rPr>
      </w:pPr>
    </w:p>
    <w:p w14:paraId="7B42A4F5" w14:textId="77777777" w:rsidR="001B51EF" w:rsidRPr="00E0747D" w:rsidRDefault="001B51EF" w:rsidP="001B51EF">
      <w:pPr>
        <w:rPr>
          <w:rFonts w:cstheme="minorHAnsi"/>
        </w:rPr>
      </w:pPr>
    </w:p>
    <w:p w14:paraId="4EFACED2" w14:textId="2D5043B8" w:rsidR="001B51EF" w:rsidRPr="00E0747D" w:rsidRDefault="001B51EF" w:rsidP="001B51EF">
      <w:pPr>
        <w:rPr>
          <w:rFonts w:cstheme="minorHAnsi"/>
          <w:b/>
        </w:rPr>
      </w:pPr>
      <w:r w:rsidRPr="00E0747D">
        <w:rPr>
          <w:rFonts w:cstheme="minorHAnsi"/>
          <w:b/>
        </w:rPr>
        <w:t>Objective 2 Improving behaviour and inclusive culture to support and retain staff</w:t>
      </w:r>
    </w:p>
    <w:p w14:paraId="657835FF" w14:textId="77777777" w:rsidR="00F53F3C" w:rsidRDefault="00F53F3C" w:rsidP="00F53F3C">
      <w:pPr>
        <w:spacing w:after="0" w:line="360" w:lineRule="auto"/>
        <w:ind w:firstLine="720"/>
        <w:rPr>
          <w:rFonts w:cstheme="minorHAnsi"/>
        </w:rPr>
      </w:pPr>
      <w:r w:rsidRPr="00F53F3C">
        <w:rPr>
          <w:rFonts w:cstheme="minorHAnsi"/>
        </w:rPr>
        <w:t xml:space="preserve">2.1 </w:t>
      </w:r>
      <w:r w:rsidR="00F03D02" w:rsidRPr="00F53F3C">
        <w:rPr>
          <w:rFonts w:cstheme="minorHAnsi"/>
        </w:rPr>
        <w:t>Resolution Service</w:t>
      </w:r>
    </w:p>
    <w:p w14:paraId="34629573" w14:textId="33816E6F" w:rsidR="00F03D02" w:rsidRPr="00F53F3C" w:rsidRDefault="00F53F3C" w:rsidP="00F53F3C">
      <w:pPr>
        <w:spacing w:after="0" w:line="360" w:lineRule="auto"/>
        <w:ind w:firstLine="720"/>
        <w:rPr>
          <w:rFonts w:cstheme="minorHAnsi"/>
        </w:rPr>
      </w:pPr>
      <w:r>
        <w:rPr>
          <w:rFonts w:cstheme="minorHAnsi"/>
        </w:rPr>
        <w:t xml:space="preserve">2.2 </w:t>
      </w:r>
      <w:r w:rsidR="00F03D02" w:rsidRPr="00F53F3C">
        <w:rPr>
          <w:rFonts w:cstheme="minorHAnsi"/>
        </w:rPr>
        <w:t>Report and Support Tool</w:t>
      </w:r>
    </w:p>
    <w:p w14:paraId="781295F7" w14:textId="77777777" w:rsidR="00F53F3C" w:rsidRDefault="00F53F3C" w:rsidP="00F53F3C">
      <w:pPr>
        <w:spacing w:after="0" w:line="360" w:lineRule="auto"/>
        <w:ind w:firstLine="720"/>
        <w:rPr>
          <w:rFonts w:cstheme="minorHAnsi"/>
          <w:color w:val="2F5496" w:themeColor="accent1" w:themeShade="BF"/>
        </w:rPr>
      </w:pPr>
      <w:r w:rsidRPr="00F53F3C">
        <w:rPr>
          <w:rFonts w:cstheme="minorHAnsi"/>
        </w:rPr>
        <w:t xml:space="preserve">2.3 </w:t>
      </w:r>
      <w:r w:rsidR="00F03D02" w:rsidRPr="00F53F3C">
        <w:rPr>
          <w:rFonts w:cstheme="minorHAnsi"/>
        </w:rPr>
        <w:t>Addressing unreasonable workloads</w:t>
      </w:r>
      <w:r w:rsidR="00812A9E" w:rsidRPr="00F53F3C">
        <w:rPr>
          <w:rFonts w:cstheme="minorHAnsi"/>
        </w:rPr>
        <w:t xml:space="preserve"> </w:t>
      </w:r>
      <w:r w:rsidR="00812A9E" w:rsidRPr="00F53F3C">
        <w:rPr>
          <w:rFonts w:cstheme="minorHAnsi"/>
          <w:color w:val="2F5496" w:themeColor="accent1" w:themeShade="BF"/>
        </w:rPr>
        <w:t>(Statistics Dept)</w:t>
      </w:r>
    </w:p>
    <w:p w14:paraId="3B4AC266" w14:textId="77777777" w:rsidR="00F53F3C" w:rsidRDefault="00F53F3C" w:rsidP="00F53F3C">
      <w:pPr>
        <w:spacing w:after="0" w:line="360" w:lineRule="auto"/>
        <w:ind w:firstLine="720"/>
        <w:rPr>
          <w:rFonts w:cstheme="minorHAnsi"/>
          <w:color w:val="2F5496" w:themeColor="accent1" w:themeShade="BF"/>
        </w:rPr>
      </w:pPr>
      <w:r>
        <w:rPr>
          <w:rFonts w:cstheme="minorHAnsi"/>
        </w:rPr>
        <w:t xml:space="preserve">2.4 </w:t>
      </w:r>
      <w:r w:rsidR="00F03D02" w:rsidRPr="00F53F3C">
        <w:rPr>
          <w:rFonts w:cstheme="minorHAnsi"/>
        </w:rPr>
        <w:t>EDI training across MPLS</w:t>
      </w:r>
    </w:p>
    <w:p w14:paraId="2A19A7F6" w14:textId="59B0E767" w:rsidR="00F03D02" w:rsidRPr="00F53F3C" w:rsidRDefault="00F53F3C" w:rsidP="002D3B17">
      <w:pPr>
        <w:spacing w:after="0" w:line="360" w:lineRule="auto"/>
        <w:ind w:firstLine="720"/>
        <w:rPr>
          <w:rFonts w:cstheme="minorHAnsi"/>
          <w:color w:val="2F5496" w:themeColor="accent1" w:themeShade="BF"/>
        </w:rPr>
      </w:pPr>
      <w:r>
        <w:rPr>
          <w:rFonts w:cstheme="minorHAnsi"/>
        </w:rPr>
        <w:t xml:space="preserve">2.5 </w:t>
      </w:r>
      <w:r w:rsidR="00F03D02" w:rsidRPr="00F53F3C">
        <w:rPr>
          <w:rFonts w:cstheme="minorHAnsi"/>
        </w:rPr>
        <w:t>Inclusive language</w:t>
      </w:r>
    </w:p>
    <w:p w14:paraId="0627AF6A" w14:textId="77777777" w:rsidR="00F53F3C" w:rsidRDefault="00F53F3C" w:rsidP="002D3B17">
      <w:pPr>
        <w:spacing w:after="0" w:line="360" w:lineRule="auto"/>
        <w:ind w:firstLine="720"/>
        <w:rPr>
          <w:rFonts w:cstheme="minorHAnsi"/>
        </w:rPr>
      </w:pPr>
      <w:r>
        <w:rPr>
          <w:rFonts w:cstheme="minorHAnsi"/>
        </w:rPr>
        <w:lastRenderedPageBreak/>
        <w:t xml:space="preserve">2.6 </w:t>
      </w:r>
      <w:bookmarkStart w:id="0" w:name="_Hlk158655684"/>
      <w:r w:rsidR="00F03D02" w:rsidRPr="00F53F3C">
        <w:rPr>
          <w:rFonts w:cstheme="minorHAnsi"/>
        </w:rPr>
        <w:t>Name changes and deadname support</w:t>
      </w:r>
    </w:p>
    <w:p w14:paraId="67BD8FF2" w14:textId="77777777" w:rsidR="00F53F3C" w:rsidRDefault="00F53F3C" w:rsidP="002D3B17">
      <w:pPr>
        <w:spacing w:after="0" w:line="360" w:lineRule="auto"/>
        <w:ind w:firstLine="720"/>
        <w:rPr>
          <w:rFonts w:cstheme="minorHAnsi"/>
        </w:rPr>
      </w:pPr>
      <w:r>
        <w:rPr>
          <w:rFonts w:cstheme="minorHAnsi"/>
        </w:rPr>
        <w:t xml:space="preserve">2.7 </w:t>
      </w:r>
      <w:r w:rsidR="00F03D02" w:rsidRPr="00F53F3C">
        <w:rPr>
          <w:rFonts w:cstheme="minorHAnsi"/>
        </w:rPr>
        <w:t>Workplace adjustment plans (WAPs)</w:t>
      </w:r>
      <w:r w:rsidR="00812A9E" w:rsidRPr="00F53F3C">
        <w:rPr>
          <w:rFonts w:cstheme="minorHAnsi"/>
        </w:rPr>
        <w:t xml:space="preserve"> </w:t>
      </w:r>
      <w:r w:rsidR="00812A9E" w:rsidRPr="00F53F3C">
        <w:rPr>
          <w:rFonts w:cstheme="minorHAnsi"/>
          <w:color w:val="2F5496" w:themeColor="accent1" w:themeShade="BF"/>
        </w:rPr>
        <w:t>(Chemistry Dept)</w:t>
      </w:r>
    </w:p>
    <w:p w14:paraId="3174D70D" w14:textId="77777777" w:rsidR="00F53F3C" w:rsidRDefault="00F53F3C" w:rsidP="002D3B17">
      <w:pPr>
        <w:spacing w:after="0" w:line="360" w:lineRule="auto"/>
        <w:ind w:firstLine="720"/>
        <w:rPr>
          <w:rFonts w:cstheme="minorHAnsi"/>
        </w:rPr>
      </w:pPr>
      <w:r>
        <w:rPr>
          <w:rFonts w:cstheme="minorHAnsi"/>
        </w:rPr>
        <w:t xml:space="preserve">2.8 </w:t>
      </w:r>
      <w:r w:rsidR="00EA04CE" w:rsidRPr="00F53F3C">
        <w:rPr>
          <w:rFonts w:cstheme="minorHAnsi"/>
        </w:rPr>
        <w:t xml:space="preserve">Use of </w:t>
      </w:r>
      <w:bookmarkEnd w:id="0"/>
      <w:r w:rsidR="00EA04CE" w:rsidRPr="00F53F3C">
        <w:rPr>
          <w:rFonts w:cstheme="minorHAnsi"/>
        </w:rPr>
        <w:t>media – Films and Podcasts</w:t>
      </w:r>
    </w:p>
    <w:p w14:paraId="283175A8" w14:textId="77777777" w:rsidR="00F53F3C" w:rsidRDefault="00F53F3C" w:rsidP="002D3B17">
      <w:pPr>
        <w:spacing w:after="0" w:line="360" w:lineRule="auto"/>
        <w:ind w:firstLine="720"/>
        <w:rPr>
          <w:rFonts w:cstheme="minorHAnsi"/>
        </w:rPr>
      </w:pPr>
      <w:r>
        <w:rPr>
          <w:rFonts w:cstheme="minorHAnsi"/>
        </w:rPr>
        <w:t xml:space="preserve">2.9 </w:t>
      </w:r>
      <w:r w:rsidR="00EA04CE" w:rsidRPr="00F53F3C">
        <w:rPr>
          <w:rFonts w:cstheme="minorHAnsi"/>
        </w:rPr>
        <w:t>Research Culture: a. Equity in Research Funding, b. Inclusive leadersh</w:t>
      </w:r>
      <w:r w:rsidR="002C5F73" w:rsidRPr="00F53F3C">
        <w:rPr>
          <w:rFonts w:cstheme="minorHAnsi"/>
        </w:rPr>
        <w:t>ip</w:t>
      </w:r>
    </w:p>
    <w:p w14:paraId="156C8AE8" w14:textId="77777777" w:rsidR="00F53F3C" w:rsidRDefault="00F53F3C" w:rsidP="002D3B17">
      <w:pPr>
        <w:spacing w:after="0" w:line="360" w:lineRule="auto"/>
        <w:ind w:firstLine="720"/>
        <w:rPr>
          <w:rFonts w:cstheme="minorHAnsi"/>
        </w:rPr>
      </w:pPr>
      <w:r>
        <w:t xml:space="preserve">2.10 </w:t>
      </w:r>
      <w:r w:rsidR="00EA04CE" w:rsidRPr="00E0747D">
        <w:t>Safety workstream on supporting inclusivity in fieldwork</w:t>
      </w:r>
      <w:r w:rsidR="00812A9E">
        <w:t xml:space="preserve"> </w:t>
      </w:r>
      <w:r w:rsidR="00812A9E" w:rsidRPr="00F53F3C">
        <w:rPr>
          <w:rFonts w:cstheme="minorHAnsi"/>
          <w:color w:val="2F5496" w:themeColor="accent1" w:themeShade="BF"/>
        </w:rPr>
        <w:t>(Biology Dept)</w:t>
      </w:r>
    </w:p>
    <w:p w14:paraId="67BA63F6" w14:textId="77777777" w:rsidR="00F53F3C" w:rsidRDefault="00F53F3C" w:rsidP="002D3B17">
      <w:pPr>
        <w:spacing w:after="0" w:line="360" w:lineRule="auto"/>
        <w:ind w:firstLine="720"/>
        <w:rPr>
          <w:rFonts w:cstheme="minorHAnsi"/>
        </w:rPr>
      </w:pPr>
      <w:r>
        <w:t xml:space="preserve">2.11 </w:t>
      </w:r>
      <w:r w:rsidR="002C5F73" w:rsidRPr="00E0747D">
        <w:t>Support technicians within MPLS</w:t>
      </w:r>
    </w:p>
    <w:p w14:paraId="0DB64D33" w14:textId="6B2EC8B3" w:rsidR="009469A6" w:rsidRPr="00F53F3C" w:rsidRDefault="00F53F3C" w:rsidP="002D3B17">
      <w:pPr>
        <w:spacing w:after="0" w:line="360" w:lineRule="auto"/>
        <w:ind w:firstLine="720"/>
        <w:rPr>
          <w:rFonts w:cstheme="minorHAnsi"/>
        </w:rPr>
      </w:pPr>
      <w:r>
        <w:rPr>
          <w:rFonts w:cstheme="minorHAnsi"/>
        </w:rPr>
        <w:t xml:space="preserve">2.12 </w:t>
      </w:r>
      <w:r w:rsidR="009469A6" w:rsidRPr="00F53F3C">
        <w:rPr>
          <w:rFonts w:cstheme="minorHAnsi"/>
        </w:rPr>
        <w:t xml:space="preserve">Embedding mental health and wellbeing work </w:t>
      </w:r>
      <w:r w:rsidR="009469A6" w:rsidRPr="00F53F3C">
        <w:rPr>
          <w:rFonts w:cstheme="minorHAnsi"/>
          <w:color w:val="2F5496" w:themeColor="accent1" w:themeShade="BF"/>
        </w:rPr>
        <w:t>(Materials Dept)</w:t>
      </w:r>
    </w:p>
    <w:p w14:paraId="565FECD9" w14:textId="77777777" w:rsidR="00E0747D" w:rsidRPr="0035480D" w:rsidRDefault="00E0747D" w:rsidP="00E0747D">
      <w:pPr>
        <w:rPr>
          <w:rFonts w:cstheme="minorHAnsi"/>
          <w:i/>
        </w:rPr>
      </w:pPr>
      <w:r w:rsidRPr="0035480D">
        <w:rPr>
          <w:rFonts w:cstheme="minorHAnsi"/>
          <w:i/>
        </w:rPr>
        <w:t>On-going actions under this objective</w:t>
      </w:r>
    </w:p>
    <w:p w14:paraId="0875E9AD" w14:textId="70133C7E" w:rsidR="00E0747D" w:rsidRPr="00F53F3C" w:rsidRDefault="00F53F3C" w:rsidP="00F53F3C">
      <w:pPr>
        <w:ind w:firstLine="720"/>
        <w:rPr>
          <w:rFonts w:cstheme="minorHAnsi"/>
        </w:rPr>
      </w:pPr>
      <w:r>
        <w:rPr>
          <w:rFonts w:cstheme="minorHAnsi"/>
        </w:rPr>
        <w:t xml:space="preserve">2.13 </w:t>
      </w:r>
      <w:r w:rsidR="00E0747D" w:rsidRPr="00F53F3C">
        <w:rPr>
          <w:rFonts w:cstheme="minorHAnsi"/>
        </w:rPr>
        <w:t>ED&amp;I training across MPLS</w:t>
      </w:r>
    </w:p>
    <w:p w14:paraId="01E28DD6" w14:textId="0D33F47F" w:rsidR="00F03D02" w:rsidRDefault="00F03D02" w:rsidP="002C5F73">
      <w:pPr>
        <w:pStyle w:val="ListParagraph"/>
        <w:ind w:left="1080"/>
        <w:rPr>
          <w:rFonts w:cstheme="minorHAnsi"/>
        </w:rPr>
      </w:pPr>
    </w:p>
    <w:p w14:paraId="1D37543A" w14:textId="77777777" w:rsidR="00E0747D" w:rsidRPr="00F03D02" w:rsidRDefault="00E0747D" w:rsidP="002C5F73">
      <w:pPr>
        <w:pStyle w:val="ListParagraph"/>
        <w:ind w:left="1080"/>
        <w:rPr>
          <w:rFonts w:cstheme="minorHAnsi"/>
        </w:rPr>
      </w:pPr>
    </w:p>
    <w:p w14:paraId="760E11D2" w14:textId="356F3E70" w:rsidR="001B51EF" w:rsidRPr="00E0747D" w:rsidRDefault="00792AE6" w:rsidP="00792AE6">
      <w:pPr>
        <w:rPr>
          <w:rFonts w:cstheme="minorHAnsi"/>
          <w:b/>
        </w:rPr>
      </w:pPr>
      <w:r w:rsidRPr="00E0747D">
        <w:rPr>
          <w:rFonts w:cstheme="minorHAnsi"/>
          <w:b/>
        </w:rPr>
        <w:t>Objective 3: Enable and support ED&amp;I networks and advisory roles</w:t>
      </w:r>
    </w:p>
    <w:p w14:paraId="07BB174C" w14:textId="1CFA70C2" w:rsidR="00E0747D" w:rsidRDefault="00E0747D" w:rsidP="00666D1B">
      <w:pPr>
        <w:spacing w:line="240" w:lineRule="auto"/>
        <w:ind w:firstLine="720"/>
        <w:rPr>
          <w:rFonts w:cstheme="minorHAnsi"/>
        </w:rPr>
      </w:pPr>
      <w:r>
        <w:rPr>
          <w:rFonts w:cstheme="minorHAnsi"/>
        </w:rPr>
        <w:t xml:space="preserve">3.1 </w:t>
      </w:r>
      <w:r w:rsidRPr="00E0747D">
        <w:rPr>
          <w:rFonts w:cstheme="minorHAnsi"/>
        </w:rPr>
        <w:t>Implement Disability Allies role in a pilot scheme</w:t>
      </w:r>
    </w:p>
    <w:p w14:paraId="4EC47AF9" w14:textId="77777777" w:rsidR="0035480D" w:rsidRDefault="0035480D" w:rsidP="00666D1B">
      <w:pPr>
        <w:spacing w:line="240" w:lineRule="auto"/>
        <w:ind w:firstLine="720"/>
        <w:rPr>
          <w:rFonts w:cstheme="minorHAnsi"/>
        </w:rPr>
      </w:pPr>
    </w:p>
    <w:p w14:paraId="78EF9311" w14:textId="77777777" w:rsidR="00E0747D" w:rsidRPr="0035480D" w:rsidRDefault="00E0747D" w:rsidP="00666D1B">
      <w:pPr>
        <w:spacing w:line="240" w:lineRule="auto"/>
        <w:rPr>
          <w:rFonts w:cstheme="minorHAnsi"/>
          <w:i/>
        </w:rPr>
      </w:pPr>
      <w:r w:rsidRPr="0035480D">
        <w:rPr>
          <w:rFonts w:cstheme="minorHAnsi"/>
          <w:i/>
        </w:rPr>
        <w:t>On-going actions under this objective</w:t>
      </w:r>
    </w:p>
    <w:p w14:paraId="6BEEC036" w14:textId="72823D81" w:rsidR="00E0747D" w:rsidRPr="00E0747D" w:rsidRDefault="00E0747D" w:rsidP="00666D1B">
      <w:pPr>
        <w:spacing w:line="240" w:lineRule="auto"/>
        <w:ind w:firstLine="720"/>
        <w:rPr>
          <w:rFonts w:cstheme="minorHAnsi"/>
        </w:rPr>
      </w:pPr>
      <w:r>
        <w:rPr>
          <w:rFonts w:cstheme="minorHAnsi"/>
        </w:rPr>
        <w:t xml:space="preserve">3.2 </w:t>
      </w:r>
      <w:r w:rsidRPr="00E0747D">
        <w:rPr>
          <w:rFonts w:cstheme="minorHAnsi"/>
        </w:rPr>
        <w:t>Mental Health First Aiders</w:t>
      </w:r>
    </w:p>
    <w:p w14:paraId="4150B9A0" w14:textId="5EC97262" w:rsidR="00E0747D" w:rsidRPr="00E0747D" w:rsidRDefault="00E0747D" w:rsidP="00666D1B">
      <w:pPr>
        <w:spacing w:line="240" w:lineRule="auto"/>
        <w:ind w:firstLine="720"/>
        <w:rPr>
          <w:rFonts w:cstheme="minorHAnsi"/>
        </w:rPr>
      </w:pPr>
      <w:r>
        <w:rPr>
          <w:rFonts w:cstheme="minorHAnsi"/>
        </w:rPr>
        <w:t xml:space="preserve">3.3 </w:t>
      </w:r>
      <w:r w:rsidRPr="00E0747D">
        <w:rPr>
          <w:rFonts w:cstheme="minorHAnsi"/>
        </w:rPr>
        <w:t>Support BIPOC STEM network to develop and thrive</w:t>
      </w:r>
    </w:p>
    <w:p w14:paraId="50EDF914" w14:textId="2F8B4C71" w:rsidR="00E0747D" w:rsidRPr="00E0747D" w:rsidRDefault="00E0747D" w:rsidP="00666D1B">
      <w:pPr>
        <w:spacing w:line="240" w:lineRule="auto"/>
        <w:ind w:firstLine="720"/>
        <w:rPr>
          <w:rFonts w:cstheme="minorHAnsi"/>
        </w:rPr>
      </w:pPr>
      <w:r>
        <w:rPr>
          <w:rFonts w:cstheme="minorHAnsi"/>
        </w:rPr>
        <w:t xml:space="preserve">3.4 </w:t>
      </w:r>
      <w:r w:rsidRPr="00E0747D">
        <w:rPr>
          <w:rFonts w:cstheme="minorHAnsi"/>
        </w:rPr>
        <w:t>Grow Working Parents Network and sub-channels</w:t>
      </w:r>
    </w:p>
    <w:p w14:paraId="6505215F" w14:textId="1AF385A6" w:rsidR="00E0747D" w:rsidRPr="001B51EF" w:rsidRDefault="00E0747D" w:rsidP="00666D1B">
      <w:pPr>
        <w:spacing w:line="240" w:lineRule="auto"/>
        <w:ind w:firstLine="720"/>
        <w:rPr>
          <w:rFonts w:cstheme="minorHAnsi"/>
        </w:rPr>
      </w:pPr>
      <w:r>
        <w:rPr>
          <w:rFonts w:cstheme="minorHAnsi"/>
        </w:rPr>
        <w:t xml:space="preserve">3.5 </w:t>
      </w:r>
      <w:r w:rsidRPr="00E0747D">
        <w:rPr>
          <w:rFonts w:cstheme="minorHAnsi"/>
        </w:rPr>
        <w:t>Support for gender equity societies and programmes</w:t>
      </w:r>
      <w:r w:rsidR="009602F2">
        <w:rPr>
          <w:rFonts w:cstheme="minorHAnsi"/>
        </w:rPr>
        <w:t xml:space="preserve"> </w:t>
      </w:r>
      <w:r w:rsidR="009602F2" w:rsidRPr="009602F2">
        <w:rPr>
          <w:rFonts w:cstheme="minorHAnsi"/>
          <w:color w:val="2F5496" w:themeColor="accent1" w:themeShade="BF"/>
        </w:rPr>
        <w:t>(Materials Dept)</w:t>
      </w:r>
    </w:p>
    <w:p w14:paraId="2A37C974" w14:textId="0043E027" w:rsidR="001B51EF" w:rsidRDefault="001B51EF">
      <w:pPr>
        <w:rPr>
          <w:rFonts w:cstheme="minorHAnsi"/>
        </w:rPr>
      </w:pPr>
    </w:p>
    <w:p w14:paraId="36EC2126" w14:textId="1BC0910A" w:rsidR="003109E6" w:rsidRDefault="003109E6" w:rsidP="003109E6">
      <w:pPr>
        <w:rPr>
          <w:rFonts w:cstheme="minorHAnsi"/>
          <w:b/>
        </w:rPr>
      </w:pPr>
      <w:r w:rsidRPr="003109E6">
        <w:rPr>
          <w:rFonts w:cstheme="minorHAnsi"/>
          <w:b/>
        </w:rPr>
        <w:t>Objective 4: Attract, admit and support students from under-represented backgrounds</w:t>
      </w:r>
    </w:p>
    <w:p w14:paraId="6E4A4EDA" w14:textId="373AE958" w:rsidR="003F71A9" w:rsidRPr="003F71A9" w:rsidRDefault="003109E6" w:rsidP="003F71A9">
      <w:pPr>
        <w:rPr>
          <w:rFonts w:cstheme="minorHAnsi"/>
        </w:rPr>
      </w:pPr>
      <w:r>
        <w:rPr>
          <w:rFonts w:cstheme="minorHAnsi"/>
          <w:b/>
        </w:rPr>
        <w:lastRenderedPageBreak/>
        <w:tab/>
      </w:r>
      <w:r w:rsidR="003F71A9">
        <w:rPr>
          <w:rFonts w:cstheme="minorHAnsi"/>
        </w:rPr>
        <w:t xml:space="preserve">4.1 </w:t>
      </w:r>
      <w:r w:rsidR="003F71A9" w:rsidRPr="003F71A9">
        <w:rPr>
          <w:rFonts w:cstheme="minorHAnsi"/>
        </w:rPr>
        <w:t>Improve alignment of UG recruitment with reality of recruitment to colleges</w:t>
      </w:r>
    </w:p>
    <w:p w14:paraId="33C00273" w14:textId="169E5533" w:rsidR="003F71A9" w:rsidRPr="003F71A9" w:rsidRDefault="003F71A9" w:rsidP="003F1DAF">
      <w:pPr>
        <w:ind w:left="709"/>
        <w:rPr>
          <w:rFonts w:cstheme="minorHAnsi"/>
        </w:rPr>
      </w:pPr>
      <w:r>
        <w:rPr>
          <w:rFonts w:cstheme="minorHAnsi"/>
        </w:rPr>
        <w:t xml:space="preserve">4.2 </w:t>
      </w:r>
      <w:r w:rsidRPr="003F71A9">
        <w:rPr>
          <w:rFonts w:cstheme="minorHAnsi"/>
        </w:rPr>
        <w:t>Understand deeper reasons for PGR under-recruitment at a programme and departmental level by undertaking a department by department investigation of recruitment strategy and local issues</w:t>
      </w:r>
    </w:p>
    <w:p w14:paraId="682AB5FD" w14:textId="15156E7C" w:rsidR="003F71A9" w:rsidRPr="003F71A9" w:rsidRDefault="003F71A9" w:rsidP="003F1DAF">
      <w:pPr>
        <w:ind w:left="709"/>
        <w:rPr>
          <w:rFonts w:cstheme="minorHAnsi"/>
        </w:rPr>
      </w:pPr>
      <w:r>
        <w:rPr>
          <w:rFonts w:cstheme="minorHAnsi"/>
        </w:rPr>
        <w:t xml:space="preserve">4.3 </w:t>
      </w:r>
      <w:r w:rsidRPr="003F71A9">
        <w:rPr>
          <w:rFonts w:cstheme="minorHAnsi"/>
        </w:rPr>
        <w:t>Work with departments to improve graduate recruitment strategy, including meeting offer targets and appropriate marketing of courses to improve applicant pool health</w:t>
      </w:r>
    </w:p>
    <w:p w14:paraId="46C1CC74" w14:textId="77777777" w:rsidR="003F1DAF" w:rsidRDefault="003F71A9" w:rsidP="003F1DAF">
      <w:pPr>
        <w:ind w:firstLine="709"/>
        <w:rPr>
          <w:rFonts w:cstheme="minorHAnsi"/>
        </w:rPr>
      </w:pPr>
      <w:r>
        <w:rPr>
          <w:rFonts w:cstheme="minorHAnsi"/>
        </w:rPr>
        <w:t xml:space="preserve">4.4 </w:t>
      </w:r>
      <w:r w:rsidRPr="003F71A9">
        <w:rPr>
          <w:rFonts w:cstheme="minorHAnsi"/>
        </w:rPr>
        <w:t>Continue to prioritise fundraising for PGR scholarships – including EDI considerations</w:t>
      </w:r>
    </w:p>
    <w:p w14:paraId="707D9456" w14:textId="7009E5CD" w:rsidR="003F71A9" w:rsidRPr="003F71A9" w:rsidRDefault="003F71A9" w:rsidP="003F1DAF">
      <w:pPr>
        <w:ind w:firstLine="709"/>
        <w:rPr>
          <w:rFonts w:cstheme="minorHAnsi"/>
        </w:rPr>
      </w:pPr>
      <w:r>
        <w:rPr>
          <w:rFonts w:cstheme="minorHAnsi"/>
        </w:rPr>
        <w:t xml:space="preserve">4.5 </w:t>
      </w:r>
      <w:r w:rsidRPr="003F71A9">
        <w:rPr>
          <w:rFonts w:cstheme="minorHAnsi"/>
        </w:rPr>
        <w:t>Diversifying the curriculum in taught courses</w:t>
      </w:r>
    </w:p>
    <w:p w14:paraId="1CB0A87F" w14:textId="10D80BA2" w:rsidR="003F71A9" w:rsidRPr="003F71A9" w:rsidRDefault="003F71A9" w:rsidP="003F1DAF">
      <w:pPr>
        <w:ind w:firstLine="709"/>
        <w:rPr>
          <w:rFonts w:cstheme="minorHAnsi"/>
        </w:rPr>
      </w:pPr>
      <w:r>
        <w:rPr>
          <w:rFonts w:cstheme="minorHAnsi"/>
        </w:rPr>
        <w:t xml:space="preserve">4.6 </w:t>
      </w:r>
      <w:r w:rsidRPr="003F71A9">
        <w:rPr>
          <w:rFonts w:cstheme="minorHAnsi"/>
        </w:rPr>
        <w:t>Investigating the PGT ethnicity awarding gap in MPLS (largest of any division at 15%)</w:t>
      </w:r>
      <w:r w:rsidR="009602F2">
        <w:rPr>
          <w:rFonts w:cstheme="minorHAnsi"/>
        </w:rPr>
        <w:t xml:space="preserve"> </w:t>
      </w:r>
      <w:r w:rsidR="009602F2" w:rsidRPr="009602F2">
        <w:rPr>
          <w:rFonts w:cstheme="minorHAnsi"/>
          <w:color w:val="2F5496" w:themeColor="accent1" w:themeShade="BF"/>
        </w:rPr>
        <w:t>(</w:t>
      </w:r>
      <w:r w:rsidR="009602F2">
        <w:rPr>
          <w:rFonts w:cstheme="minorHAnsi"/>
          <w:color w:val="2F5496" w:themeColor="accent1" w:themeShade="BF"/>
        </w:rPr>
        <w:t>Statistics</w:t>
      </w:r>
      <w:r w:rsidR="009602F2" w:rsidRPr="009602F2">
        <w:rPr>
          <w:rFonts w:cstheme="minorHAnsi"/>
          <w:color w:val="2F5496" w:themeColor="accent1" w:themeShade="BF"/>
        </w:rPr>
        <w:t xml:space="preserve"> Dept)</w:t>
      </w:r>
    </w:p>
    <w:p w14:paraId="403CD05A" w14:textId="37E89E6D" w:rsidR="003F71A9" w:rsidRPr="003F71A9" w:rsidRDefault="003F71A9" w:rsidP="003F1DAF">
      <w:pPr>
        <w:ind w:firstLine="709"/>
        <w:rPr>
          <w:rFonts w:cstheme="minorHAnsi"/>
        </w:rPr>
      </w:pPr>
      <w:r>
        <w:rPr>
          <w:rFonts w:cstheme="minorHAnsi"/>
        </w:rPr>
        <w:t xml:space="preserve">4.7 </w:t>
      </w:r>
      <w:r w:rsidRPr="003F71A9">
        <w:rPr>
          <w:rFonts w:cstheme="minorHAnsi"/>
        </w:rPr>
        <w:t>Building inclusion into new PGT courses as they are developed</w:t>
      </w:r>
    </w:p>
    <w:p w14:paraId="7811D9B8" w14:textId="7EDA64B5" w:rsidR="003F71A9" w:rsidRDefault="003F71A9" w:rsidP="003F1DAF">
      <w:pPr>
        <w:ind w:firstLine="709"/>
        <w:rPr>
          <w:rFonts w:cstheme="minorHAnsi"/>
        </w:rPr>
      </w:pPr>
      <w:r>
        <w:rPr>
          <w:rFonts w:cstheme="minorHAnsi"/>
        </w:rPr>
        <w:t xml:space="preserve">4.8 </w:t>
      </w:r>
      <w:r w:rsidRPr="003F71A9">
        <w:rPr>
          <w:rFonts w:cstheme="minorHAnsi"/>
        </w:rPr>
        <w:t>EDI in new CDT course applications</w:t>
      </w:r>
    </w:p>
    <w:p w14:paraId="1B566FC3" w14:textId="3F7D7D8D" w:rsidR="00116218" w:rsidRPr="003F71A9" w:rsidRDefault="00116218" w:rsidP="003F1DAF">
      <w:pPr>
        <w:ind w:firstLine="709"/>
        <w:rPr>
          <w:rFonts w:cstheme="minorHAnsi"/>
        </w:rPr>
      </w:pPr>
      <w:r>
        <w:rPr>
          <w:rFonts w:cstheme="minorHAnsi"/>
        </w:rPr>
        <w:t>4.9 EDI Inductions for all students</w:t>
      </w:r>
    </w:p>
    <w:p w14:paraId="46FAE473" w14:textId="0556A41D" w:rsidR="003109E6" w:rsidRDefault="003F71A9" w:rsidP="003F1DAF">
      <w:pPr>
        <w:ind w:firstLine="709"/>
        <w:rPr>
          <w:rFonts w:cstheme="minorHAnsi"/>
        </w:rPr>
      </w:pPr>
      <w:r>
        <w:rPr>
          <w:rFonts w:cstheme="minorHAnsi"/>
        </w:rPr>
        <w:t>4.</w:t>
      </w:r>
      <w:r w:rsidR="00116218">
        <w:rPr>
          <w:rFonts w:cstheme="minorHAnsi"/>
        </w:rPr>
        <w:t>10</w:t>
      </w:r>
      <w:r>
        <w:rPr>
          <w:rFonts w:cstheme="minorHAnsi"/>
        </w:rPr>
        <w:t xml:space="preserve"> Addressing </w:t>
      </w:r>
      <w:r w:rsidRPr="003F71A9">
        <w:rPr>
          <w:rFonts w:cstheme="minorHAnsi"/>
        </w:rPr>
        <w:t>disparities in allocation/recruitment for UG 4th year projects</w:t>
      </w:r>
      <w:r w:rsidR="009602F2">
        <w:rPr>
          <w:rFonts w:cstheme="minorHAnsi"/>
        </w:rPr>
        <w:t xml:space="preserve"> </w:t>
      </w:r>
      <w:r w:rsidR="009602F2" w:rsidRPr="009602F2">
        <w:rPr>
          <w:rFonts w:cstheme="minorHAnsi"/>
          <w:color w:val="2F5496" w:themeColor="accent1" w:themeShade="BF"/>
        </w:rPr>
        <w:t>(</w:t>
      </w:r>
      <w:r w:rsidR="009602F2">
        <w:rPr>
          <w:rFonts w:cstheme="minorHAnsi"/>
          <w:color w:val="2F5496" w:themeColor="accent1" w:themeShade="BF"/>
        </w:rPr>
        <w:t>Chemistry</w:t>
      </w:r>
      <w:r w:rsidR="009602F2" w:rsidRPr="009602F2">
        <w:rPr>
          <w:rFonts w:cstheme="minorHAnsi"/>
          <w:color w:val="2F5496" w:themeColor="accent1" w:themeShade="BF"/>
        </w:rPr>
        <w:t xml:space="preserve"> Dept)</w:t>
      </w:r>
    </w:p>
    <w:p w14:paraId="73F680F2" w14:textId="52BDC1A5" w:rsidR="007E0405" w:rsidRDefault="007E0405" w:rsidP="003F71A9">
      <w:pPr>
        <w:rPr>
          <w:rFonts w:cstheme="minorHAnsi"/>
        </w:rPr>
      </w:pPr>
    </w:p>
    <w:p w14:paraId="6FA74AD6" w14:textId="77777777" w:rsidR="007E0405" w:rsidRDefault="007E0405">
      <w:pPr>
        <w:rPr>
          <w:rFonts w:cstheme="minorHAnsi"/>
          <w:b/>
        </w:rPr>
      </w:pPr>
      <w:r w:rsidRPr="007E0405">
        <w:rPr>
          <w:rFonts w:cstheme="minorHAnsi"/>
          <w:b/>
        </w:rPr>
        <w:t>Objective 5 – Implement inclusive recruitment practices to increase diversity of staff, and embed ED&amp;I in staff onboarding processes</w:t>
      </w:r>
    </w:p>
    <w:p w14:paraId="4C64A653" w14:textId="7A95E77D" w:rsidR="007E0405" w:rsidRPr="007E0405" w:rsidRDefault="003F1DAF" w:rsidP="003F1DAF">
      <w:pPr>
        <w:ind w:firstLine="720"/>
        <w:rPr>
          <w:rFonts w:cstheme="minorHAnsi"/>
        </w:rPr>
      </w:pPr>
      <w:r>
        <w:rPr>
          <w:rFonts w:cstheme="minorHAnsi"/>
        </w:rPr>
        <w:t xml:space="preserve">5.1 </w:t>
      </w:r>
      <w:r w:rsidR="007E0405" w:rsidRPr="007E0405">
        <w:rPr>
          <w:rFonts w:cstheme="minorHAnsi"/>
        </w:rPr>
        <w:t>Roll out Inclusive Recruitment Guidance</w:t>
      </w:r>
      <w:r w:rsidR="009602F2">
        <w:rPr>
          <w:rFonts w:cstheme="minorHAnsi"/>
        </w:rPr>
        <w:t xml:space="preserve"> </w:t>
      </w:r>
      <w:r w:rsidR="009602F2" w:rsidRPr="009602F2">
        <w:rPr>
          <w:rFonts w:cstheme="minorHAnsi"/>
          <w:color w:val="2F5496" w:themeColor="accent1" w:themeShade="BF"/>
        </w:rPr>
        <w:t>(</w:t>
      </w:r>
      <w:r w:rsidR="009602F2">
        <w:rPr>
          <w:rFonts w:cstheme="minorHAnsi"/>
          <w:color w:val="2F5496" w:themeColor="accent1" w:themeShade="BF"/>
        </w:rPr>
        <w:t>Chemistry, Engineering, Maths and Physics</w:t>
      </w:r>
      <w:r w:rsidR="009602F2" w:rsidRPr="009602F2">
        <w:rPr>
          <w:rFonts w:cstheme="minorHAnsi"/>
          <w:color w:val="2F5496" w:themeColor="accent1" w:themeShade="BF"/>
        </w:rPr>
        <w:t xml:space="preserve"> Dept</w:t>
      </w:r>
      <w:r w:rsidR="009602F2">
        <w:rPr>
          <w:rFonts w:cstheme="minorHAnsi"/>
          <w:color w:val="2F5496" w:themeColor="accent1" w:themeShade="BF"/>
        </w:rPr>
        <w:t>s</w:t>
      </w:r>
      <w:r w:rsidR="009602F2" w:rsidRPr="009602F2">
        <w:rPr>
          <w:rFonts w:cstheme="minorHAnsi"/>
          <w:color w:val="2F5496" w:themeColor="accent1" w:themeShade="BF"/>
        </w:rPr>
        <w:t>)</w:t>
      </w:r>
    </w:p>
    <w:p w14:paraId="57905FA9" w14:textId="06399A75" w:rsidR="007E0405" w:rsidRPr="007E0405" w:rsidRDefault="003F1DAF" w:rsidP="003F1DAF">
      <w:pPr>
        <w:ind w:firstLine="720"/>
        <w:rPr>
          <w:rFonts w:cstheme="minorHAnsi"/>
        </w:rPr>
      </w:pPr>
      <w:r>
        <w:rPr>
          <w:rFonts w:cstheme="minorHAnsi"/>
        </w:rPr>
        <w:t xml:space="preserve">5.2 </w:t>
      </w:r>
      <w:r w:rsidR="007E0405" w:rsidRPr="007E0405">
        <w:rPr>
          <w:rFonts w:cstheme="minorHAnsi"/>
        </w:rPr>
        <w:t xml:space="preserve">Develop best-practice guidelines on how to include ED&amp;I in inductions </w:t>
      </w:r>
    </w:p>
    <w:p w14:paraId="6762EC50" w14:textId="606B3A0B" w:rsidR="007E0405" w:rsidRPr="007E0405" w:rsidRDefault="003F1DAF" w:rsidP="003F1DAF">
      <w:pPr>
        <w:ind w:firstLine="720"/>
        <w:rPr>
          <w:rFonts w:cstheme="minorHAnsi"/>
        </w:rPr>
      </w:pPr>
      <w:r>
        <w:rPr>
          <w:rFonts w:cstheme="minorHAnsi"/>
        </w:rPr>
        <w:t xml:space="preserve">5.3 </w:t>
      </w:r>
      <w:r w:rsidR="007E0405" w:rsidRPr="007E0405">
        <w:rPr>
          <w:rFonts w:cstheme="minorHAnsi"/>
        </w:rPr>
        <w:t>Monitoring the impact of the interview process on recruitment</w:t>
      </w:r>
      <w:r w:rsidR="009602F2">
        <w:rPr>
          <w:rFonts w:cstheme="minorHAnsi"/>
        </w:rPr>
        <w:t xml:space="preserve"> </w:t>
      </w:r>
      <w:r w:rsidR="009602F2" w:rsidRPr="009602F2">
        <w:rPr>
          <w:rFonts w:cstheme="minorHAnsi"/>
          <w:color w:val="2F5496" w:themeColor="accent1" w:themeShade="BF"/>
        </w:rPr>
        <w:t>(</w:t>
      </w:r>
      <w:r w:rsidR="009602F2">
        <w:rPr>
          <w:rFonts w:cstheme="minorHAnsi"/>
          <w:color w:val="2F5496" w:themeColor="accent1" w:themeShade="BF"/>
        </w:rPr>
        <w:t>Statistics</w:t>
      </w:r>
      <w:r w:rsidR="009602F2" w:rsidRPr="009602F2">
        <w:rPr>
          <w:rFonts w:cstheme="minorHAnsi"/>
          <w:color w:val="2F5496" w:themeColor="accent1" w:themeShade="BF"/>
        </w:rPr>
        <w:t xml:space="preserve"> Dept)</w:t>
      </w:r>
    </w:p>
    <w:p w14:paraId="674C38C2" w14:textId="4B8C16B2" w:rsidR="003F1DAF" w:rsidRDefault="003F1DAF" w:rsidP="003F1DAF">
      <w:pPr>
        <w:ind w:firstLine="720"/>
        <w:rPr>
          <w:rFonts w:cstheme="minorHAnsi"/>
        </w:rPr>
      </w:pPr>
      <w:r>
        <w:rPr>
          <w:rFonts w:cstheme="minorHAnsi"/>
        </w:rPr>
        <w:t xml:space="preserve">5.4 </w:t>
      </w:r>
      <w:r w:rsidR="007E0405" w:rsidRPr="007E0405">
        <w:rPr>
          <w:rFonts w:cstheme="minorHAnsi"/>
        </w:rPr>
        <w:t>Inclusive recruitment practises for departmental and divisional leadership roles (</w:t>
      </w:r>
      <w:proofErr w:type="spellStart"/>
      <w:r w:rsidR="007E0405" w:rsidRPr="007E0405">
        <w:rPr>
          <w:rFonts w:cstheme="minorHAnsi"/>
        </w:rPr>
        <w:t>HoDs</w:t>
      </w:r>
      <w:proofErr w:type="spellEnd"/>
      <w:r w:rsidR="007E0405" w:rsidRPr="007E0405">
        <w:rPr>
          <w:rFonts w:cstheme="minorHAnsi"/>
        </w:rPr>
        <w:t>, Associate Heads)</w:t>
      </w:r>
    </w:p>
    <w:p w14:paraId="584F77C4" w14:textId="37B3DB25" w:rsidR="00116218" w:rsidRDefault="00116218" w:rsidP="003F1DAF">
      <w:pPr>
        <w:ind w:firstLine="720"/>
        <w:rPr>
          <w:rFonts w:cstheme="minorHAnsi"/>
        </w:rPr>
      </w:pPr>
      <w:r>
        <w:rPr>
          <w:rFonts w:cstheme="minorHAnsi"/>
        </w:rPr>
        <w:t>5.5 EDI Inductions for all staff</w:t>
      </w:r>
    </w:p>
    <w:p w14:paraId="293E4B97" w14:textId="171A2F47" w:rsidR="001C23AE" w:rsidRDefault="001C23AE" w:rsidP="003F1DAF">
      <w:pPr>
        <w:ind w:firstLine="720"/>
        <w:rPr>
          <w:rFonts w:cstheme="minorHAnsi"/>
          <w:color w:val="000000"/>
        </w:rPr>
      </w:pPr>
      <w:r>
        <w:rPr>
          <w:rFonts w:cstheme="minorHAnsi"/>
        </w:rPr>
        <w:t>5.</w:t>
      </w:r>
      <w:r w:rsidR="00116218">
        <w:rPr>
          <w:rFonts w:cstheme="minorHAnsi"/>
        </w:rPr>
        <w:t>6</w:t>
      </w:r>
      <w:r>
        <w:rPr>
          <w:rFonts w:cstheme="minorHAnsi"/>
        </w:rPr>
        <w:t xml:space="preserve"> </w:t>
      </w:r>
      <w:r>
        <w:rPr>
          <w:rFonts w:cstheme="minorHAnsi"/>
          <w:color w:val="000000"/>
        </w:rPr>
        <w:t>Career pathways</w:t>
      </w:r>
      <w:r w:rsidR="00B4149F">
        <w:rPr>
          <w:rFonts w:cstheme="minorHAnsi"/>
          <w:color w:val="000000"/>
        </w:rPr>
        <w:t xml:space="preserve"> </w:t>
      </w:r>
      <w:r w:rsidR="00B4149F" w:rsidRPr="009602F2">
        <w:rPr>
          <w:rFonts w:cstheme="minorHAnsi"/>
          <w:color w:val="2F5496" w:themeColor="accent1" w:themeShade="BF"/>
        </w:rPr>
        <w:t>(Engineering, Physics, Maths Depts)</w:t>
      </w:r>
    </w:p>
    <w:p w14:paraId="66A57703" w14:textId="741C5AF5" w:rsidR="0025293F" w:rsidRPr="001C23AE" w:rsidRDefault="0025293F" w:rsidP="003F1DAF">
      <w:pPr>
        <w:ind w:firstLine="720"/>
        <w:rPr>
          <w:rFonts w:cstheme="minorHAnsi"/>
        </w:rPr>
      </w:pPr>
      <w:r>
        <w:rPr>
          <w:rFonts w:cstheme="minorHAnsi"/>
        </w:rPr>
        <w:t>5.</w:t>
      </w:r>
      <w:r w:rsidR="00116218">
        <w:rPr>
          <w:rFonts w:cstheme="minorHAnsi"/>
        </w:rPr>
        <w:t>7</w:t>
      </w:r>
      <w:r>
        <w:rPr>
          <w:rFonts w:cstheme="minorHAnsi"/>
        </w:rPr>
        <w:t xml:space="preserve"> Blind recruitment of PDRAs</w:t>
      </w:r>
      <w:r w:rsidRPr="009602F2">
        <w:rPr>
          <w:rFonts w:cstheme="minorHAnsi"/>
          <w:color w:val="2F5496" w:themeColor="accent1" w:themeShade="BF"/>
        </w:rPr>
        <w:t xml:space="preserve"> (Chemistry Dept)</w:t>
      </w:r>
    </w:p>
    <w:p w14:paraId="5C7A12DA" w14:textId="72BD4D75" w:rsidR="003F1DAF" w:rsidRDefault="003F1DAF" w:rsidP="003F1DAF">
      <w:pPr>
        <w:ind w:firstLine="720"/>
        <w:rPr>
          <w:rFonts w:cstheme="minorHAnsi"/>
        </w:rPr>
      </w:pPr>
    </w:p>
    <w:p w14:paraId="4404444E" w14:textId="677BDF5E" w:rsidR="003F1DAF" w:rsidRPr="003F1DAF" w:rsidRDefault="003F1DAF" w:rsidP="003F1DAF">
      <w:pPr>
        <w:rPr>
          <w:rFonts w:cstheme="minorHAnsi"/>
          <w:b/>
        </w:rPr>
      </w:pPr>
      <w:r w:rsidRPr="003F1DAF">
        <w:rPr>
          <w:rFonts w:cstheme="minorHAnsi"/>
          <w:b/>
        </w:rPr>
        <w:t xml:space="preserve">Objective 6: Community engagement and </w:t>
      </w:r>
      <w:r w:rsidR="00666D1B">
        <w:rPr>
          <w:rFonts w:cstheme="minorHAnsi"/>
          <w:b/>
        </w:rPr>
        <w:t>a</w:t>
      </w:r>
      <w:r w:rsidRPr="003F1DAF">
        <w:rPr>
          <w:rFonts w:cstheme="minorHAnsi"/>
          <w:b/>
        </w:rPr>
        <w:t>dvocacy</w:t>
      </w:r>
    </w:p>
    <w:p w14:paraId="2045821A" w14:textId="21494E6B" w:rsidR="0035480D" w:rsidRDefault="003F1DAF" w:rsidP="0035480D">
      <w:pPr>
        <w:ind w:firstLine="720"/>
        <w:rPr>
          <w:rFonts w:cstheme="minorHAnsi"/>
        </w:rPr>
      </w:pPr>
      <w:r>
        <w:rPr>
          <w:rFonts w:cstheme="minorHAnsi"/>
        </w:rPr>
        <w:t>6.1</w:t>
      </w:r>
      <w:r w:rsidR="0035480D">
        <w:rPr>
          <w:rFonts w:cstheme="minorHAnsi"/>
        </w:rPr>
        <w:t xml:space="preserve"> </w:t>
      </w:r>
      <w:r w:rsidR="0035480D" w:rsidRPr="0035480D">
        <w:rPr>
          <w:rFonts w:cstheme="minorHAnsi"/>
        </w:rPr>
        <w:t xml:space="preserve">Public and Community Engagement in Research </w:t>
      </w:r>
      <w:r w:rsidR="0035480D">
        <w:rPr>
          <w:rFonts w:cstheme="minorHAnsi"/>
        </w:rPr>
        <w:t>-</w:t>
      </w:r>
      <w:r w:rsidR="0035480D" w:rsidRPr="0035480D">
        <w:rPr>
          <w:rFonts w:cstheme="minorHAnsi"/>
        </w:rPr>
        <w:t>EDI aspects of, plus</w:t>
      </w:r>
      <w:r w:rsidR="0035480D">
        <w:rPr>
          <w:rFonts w:cstheme="minorHAnsi"/>
        </w:rPr>
        <w:t xml:space="preserve"> </w:t>
      </w:r>
      <w:r w:rsidR="0035480D" w:rsidRPr="0035480D">
        <w:rPr>
          <w:rFonts w:cstheme="minorHAnsi"/>
        </w:rPr>
        <w:t>Local/ Global community</w:t>
      </w:r>
    </w:p>
    <w:p w14:paraId="686E7BCC" w14:textId="0447EEAF" w:rsidR="003F1DAF" w:rsidRDefault="0035480D" w:rsidP="003F1DAF">
      <w:pPr>
        <w:ind w:firstLine="720"/>
        <w:rPr>
          <w:rFonts w:cstheme="minorHAnsi"/>
        </w:rPr>
      </w:pPr>
      <w:r>
        <w:rPr>
          <w:rFonts w:cstheme="minorHAnsi"/>
        </w:rPr>
        <w:t xml:space="preserve">6.2 </w:t>
      </w:r>
      <w:r w:rsidRPr="0035480D">
        <w:rPr>
          <w:rFonts w:cstheme="minorHAnsi"/>
        </w:rPr>
        <w:t>Bullying and Harassment – support and add voice to those of departments calling for greater consequences for those at fault, and clarity regarding accountability</w:t>
      </w:r>
    </w:p>
    <w:p w14:paraId="569C5EC7" w14:textId="4F85A783" w:rsidR="009F086D" w:rsidRDefault="009F086D" w:rsidP="003F1DAF">
      <w:pPr>
        <w:ind w:firstLine="720"/>
        <w:rPr>
          <w:rFonts w:cstheme="minorHAnsi"/>
        </w:rPr>
      </w:pPr>
      <w:r>
        <w:rPr>
          <w:rFonts w:cstheme="minorHAnsi"/>
        </w:rPr>
        <w:t xml:space="preserve">6.3 </w:t>
      </w:r>
      <w:r w:rsidRPr="009F086D">
        <w:rPr>
          <w:rFonts w:cstheme="minorHAnsi"/>
        </w:rPr>
        <w:t>How to proactively deal with resistance to EDI</w:t>
      </w:r>
    </w:p>
    <w:p w14:paraId="690742AC" w14:textId="56959C92" w:rsidR="009F086D" w:rsidRDefault="009F086D">
      <w:pPr>
        <w:rPr>
          <w:rFonts w:cstheme="minorHAnsi"/>
        </w:rPr>
      </w:pPr>
      <w:r>
        <w:rPr>
          <w:rFonts w:cstheme="minorHAnsi"/>
        </w:rPr>
        <w:br w:type="page"/>
      </w:r>
    </w:p>
    <w:p w14:paraId="44A46FF2" w14:textId="77777777" w:rsidR="009F086D" w:rsidRDefault="009F086D" w:rsidP="003F1DAF">
      <w:pPr>
        <w:ind w:firstLine="720"/>
        <w:rPr>
          <w:rFonts w:cstheme="minorHAnsi"/>
        </w:rPr>
      </w:pPr>
    </w:p>
    <w:tbl>
      <w:tblPr>
        <w:tblStyle w:val="TableGrid"/>
        <w:tblW w:w="14250" w:type="dxa"/>
        <w:tblLayout w:type="fixed"/>
        <w:tblLook w:val="04A0" w:firstRow="1" w:lastRow="0" w:firstColumn="1" w:lastColumn="0" w:noHBand="0" w:noVBand="1"/>
      </w:tblPr>
      <w:tblGrid>
        <w:gridCol w:w="633"/>
        <w:gridCol w:w="1205"/>
        <w:gridCol w:w="850"/>
        <w:gridCol w:w="6"/>
        <w:gridCol w:w="1971"/>
        <w:gridCol w:w="3543"/>
        <w:gridCol w:w="2562"/>
        <w:gridCol w:w="1741"/>
        <w:gridCol w:w="1733"/>
        <w:gridCol w:w="6"/>
      </w:tblGrid>
      <w:tr w:rsidR="006D6E4F" w:rsidRPr="00735FED" w14:paraId="29142CD4" w14:textId="77777777" w:rsidTr="002D3FCD">
        <w:trPr>
          <w:trHeight w:val="2400"/>
        </w:trPr>
        <w:tc>
          <w:tcPr>
            <w:tcW w:w="2694" w:type="dxa"/>
            <w:gridSpan w:val="4"/>
            <w:shd w:val="clear" w:color="auto" w:fill="E7E6E6" w:themeFill="background2"/>
          </w:tcPr>
          <w:p w14:paraId="38016BBF" w14:textId="77777777" w:rsidR="006D6E4F" w:rsidRPr="00735FED" w:rsidRDefault="006D6E4F" w:rsidP="00E47ACF">
            <w:pPr>
              <w:tabs>
                <w:tab w:val="left" w:pos="13325"/>
              </w:tabs>
              <w:rPr>
                <w:rFonts w:cstheme="minorHAnsi"/>
                <w:b/>
              </w:rPr>
            </w:pPr>
            <w:bookmarkStart w:id="1" w:name="_Hlk147830708"/>
          </w:p>
        </w:tc>
        <w:tc>
          <w:tcPr>
            <w:tcW w:w="11556" w:type="dxa"/>
            <w:gridSpan w:val="6"/>
            <w:shd w:val="clear" w:color="auto" w:fill="E7E6E6" w:themeFill="background2"/>
          </w:tcPr>
          <w:p w14:paraId="298F4FC3" w14:textId="21A60D7B" w:rsidR="006D6E4F" w:rsidRPr="00735FED" w:rsidRDefault="006D6E4F" w:rsidP="00E47ACF">
            <w:pPr>
              <w:tabs>
                <w:tab w:val="left" w:pos="13325"/>
              </w:tabs>
              <w:rPr>
                <w:rFonts w:cstheme="minorHAnsi"/>
                <w:b/>
                <w:sz w:val="28"/>
              </w:rPr>
            </w:pPr>
            <w:bookmarkStart w:id="2" w:name="_Hlk157206360"/>
            <w:r w:rsidRPr="00735FED">
              <w:rPr>
                <w:rFonts w:cstheme="minorHAnsi"/>
                <w:b/>
                <w:sz w:val="28"/>
              </w:rPr>
              <w:t>Objective 1</w:t>
            </w:r>
            <w:r w:rsidR="00532D55">
              <w:rPr>
                <w:rFonts w:cstheme="minorHAnsi"/>
                <w:b/>
                <w:sz w:val="28"/>
              </w:rPr>
              <w:t>:</w:t>
            </w:r>
            <w:r w:rsidRPr="00735FED">
              <w:rPr>
                <w:rFonts w:cstheme="minorHAnsi"/>
                <w:b/>
                <w:sz w:val="28"/>
              </w:rPr>
              <w:t xml:space="preserve"> </w:t>
            </w:r>
            <w:r w:rsidR="00840A5E" w:rsidRPr="00735FED">
              <w:rPr>
                <w:rFonts w:cstheme="minorHAnsi"/>
                <w:b/>
                <w:sz w:val="28"/>
              </w:rPr>
              <w:t>Enhance effective c</w:t>
            </w:r>
            <w:r w:rsidRPr="00735FED">
              <w:rPr>
                <w:rFonts w:cstheme="minorHAnsi"/>
                <w:b/>
                <w:sz w:val="28"/>
              </w:rPr>
              <w:t>ommunication</w:t>
            </w:r>
            <w:r w:rsidR="00840A5E" w:rsidRPr="00735FED">
              <w:rPr>
                <w:rFonts w:cstheme="minorHAnsi"/>
                <w:b/>
                <w:sz w:val="28"/>
              </w:rPr>
              <w:t>s</w:t>
            </w:r>
            <w:r w:rsidRPr="00735FED">
              <w:rPr>
                <w:rFonts w:cstheme="minorHAnsi"/>
                <w:b/>
                <w:sz w:val="28"/>
              </w:rPr>
              <w:t>, consultation</w:t>
            </w:r>
            <w:r w:rsidR="00A77577" w:rsidRPr="00735FED">
              <w:rPr>
                <w:rFonts w:cstheme="minorHAnsi"/>
                <w:b/>
                <w:sz w:val="28"/>
              </w:rPr>
              <w:t>/engagement,</w:t>
            </w:r>
            <w:r w:rsidRPr="00735FED">
              <w:rPr>
                <w:rFonts w:cstheme="minorHAnsi"/>
                <w:b/>
                <w:sz w:val="28"/>
              </w:rPr>
              <w:t xml:space="preserve"> and reporting on</w:t>
            </w:r>
            <w:r w:rsidR="00A77577" w:rsidRPr="00735FED">
              <w:rPr>
                <w:rFonts w:cstheme="minorHAnsi"/>
                <w:b/>
                <w:sz w:val="28"/>
              </w:rPr>
              <w:t xml:space="preserve"> ED&amp;I</w:t>
            </w:r>
            <w:r w:rsidRPr="00735FED">
              <w:rPr>
                <w:rFonts w:cstheme="minorHAnsi"/>
                <w:b/>
                <w:sz w:val="28"/>
              </w:rPr>
              <w:t xml:space="preserve"> activities</w:t>
            </w:r>
          </w:p>
          <w:p w14:paraId="79F3A95A" w14:textId="77777777" w:rsidR="006D6E4F" w:rsidRPr="00735FED" w:rsidRDefault="006D6E4F" w:rsidP="00E47ACF">
            <w:pPr>
              <w:tabs>
                <w:tab w:val="left" w:pos="13325"/>
              </w:tabs>
              <w:rPr>
                <w:rFonts w:cstheme="minorHAnsi"/>
              </w:rPr>
            </w:pPr>
          </w:p>
          <w:bookmarkEnd w:id="2"/>
          <w:p w14:paraId="13B4E6C5" w14:textId="5836083C" w:rsidR="006D6E4F" w:rsidRPr="00735FED" w:rsidRDefault="006D6E4F" w:rsidP="00E47ACF">
            <w:pPr>
              <w:tabs>
                <w:tab w:val="left" w:pos="13325"/>
              </w:tabs>
              <w:rPr>
                <w:rFonts w:cstheme="minorHAnsi"/>
              </w:rPr>
            </w:pPr>
            <w:r w:rsidRPr="00735FED">
              <w:rPr>
                <w:rFonts w:cstheme="minorHAnsi"/>
              </w:rPr>
              <w:t>Rationale/Drivers:</w:t>
            </w:r>
          </w:p>
          <w:p w14:paraId="621B9B5A" w14:textId="42FA8C49" w:rsidR="006D6E4F" w:rsidRPr="00735FED" w:rsidRDefault="006D6E4F" w:rsidP="00E47ACF">
            <w:pPr>
              <w:pStyle w:val="ListParagraph"/>
              <w:numPr>
                <w:ilvl w:val="0"/>
                <w:numId w:val="1"/>
              </w:numPr>
              <w:tabs>
                <w:tab w:val="left" w:pos="13325"/>
              </w:tabs>
              <w:rPr>
                <w:rFonts w:cstheme="minorHAnsi"/>
              </w:rPr>
            </w:pPr>
            <w:r w:rsidRPr="00735FED">
              <w:rPr>
                <w:rFonts w:cstheme="minorHAnsi"/>
              </w:rPr>
              <w:t xml:space="preserve">Only 35% of staff said they believed action would be taken as a result of the Staff Experience Survey (2023 SES) (dropping to much lower for minority groups e.g. those with a disability (20%), those who are non-binary or other gender (18%), those from a lower socio-economic background (28%), those who are </w:t>
            </w:r>
            <w:r w:rsidR="00A77577" w:rsidRPr="00735FED">
              <w:rPr>
                <w:rFonts w:cstheme="minorHAnsi"/>
              </w:rPr>
              <w:t>B</w:t>
            </w:r>
            <w:r w:rsidRPr="00735FED">
              <w:rPr>
                <w:rFonts w:cstheme="minorHAnsi"/>
              </w:rPr>
              <w:t>lack (20%) or mixed race (30%) and those with mental ill-health (27%)</w:t>
            </w:r>
            <w:r w:rsidR="00A77577" w:rsidRPr="00735FED">
              <w:rPr>
                <w:rFonts w:cstheme="minorHAnsi"/>
              </w:rPr>
              <w:t>.</w:t>
            </w:r>
          </w:p>
          <w:p w14:paraId="5823B245" w14:textId="77777777" w:rsidR="006D6E4F" w:rsidRPr="00735FED" w:rsidRDefault="006D6E4F" w:rsidP="00E47ACF">
            <w:pPr>
              <w:pStyle w:val="ListParagraph"/>
              <w:numPr>
                <w:ilvl w:val="0"/>
                <w:numId w:val="1"/>
              </w:numPr>
              <w:tabs>
                <w:tab w:val="left" w:pos="13325"/>
              </w:tabs>
              <w:rPr>
                <w:rFonts w:cstheme="minorHAnsi"/>
              </w:rPr>
            </w:pPr>
            <w:r w:rsidRPr="00735FED">
              <w:rPr>
                <w:rFonts w:cstheme="minorHAnsi"/>
              </w:rPr>
              <w:t>Qualitative feedback (SES 2023) “communication across departments and units is not always strong and can be clunk</w:t>
            </w:r>
            <w:r w:rsidR="00A77577" w:rsidRPr="00735FED">
              <w:rPr>
                <w:rFonts w:cstheme="minorHAnsi"/>
              </w:rPr>
              <w:t>y</w:t>
            </w:r>
            <w:r w:rsidRPr="00735FED">
              <w:rPr>
                <w:rFonts w:cstheme="minorHAnsi"/>
              </w:rPr>
              <w:t xml:space="preserve"> and time consuming”. “Communication and consultation [</w:t>
            </w:r>
            <w:proofErr w:type="gramStart"/>
            <w:r w:rsidRPr="00735FED">
              <w:rPr>
                <w:rFonts w:cstheme="minorHAnsi"/>
              </w:rPr>
              <w:t>needs</w:t>
            </w:r>
            <w:proofErr w:type="gramEnd"/>
            <w:r w:rsidRPr="00735FED">
              <w:rPr>
                <w:rFonts w:cstheme="minorHAnsi"/>
              </w:rPr>
              <w:t xml:space="preserve"> most improvement] – think it’s great that there are so many initiatives being considered but consultation on the impact of some decisions needs to be improved before decisions are taken and processes implemented.”</w:t>
            </w:r>
          </w:p>
          <w:p w14:paraId="6C7AF474" w14:textId="77777777" w:rsidR="00845EA1" w:rsidRPr="00735FED" w:rsidRDefault="00845EA1" w:rsidP="00E47ACF">
            <w:pPr>
              <w:pStyle w:val="ListParagraph"/>
              <w:numPr>
                <w:ilvl w:val="0"/>
                <w:numId w:val="1"/>
              </w:numPr>
              <w:tabs>
                <w:tab w:val="left" w:pos="13325"/>
              </w:tabs>
              <w:rPr>
                <w:rFonts w:cstheme="minorHAnsi"/>
              </w:rPr>
            </w:pPr>
            <w:r w:rsidRPr="00735FED">
              <w:rPr>
                <w:rFonts w:cstheme="minorHAnsi"/>
              </w:rPr>
              <w:t>There are EDI groups, networks, and events across the division, but they are rarely linked to each other, with the possibility of work being duplicated, or best practice being missed out on being shared.</w:t>
            </w:r>
          </w:p>
          <w:p w14:paraId="4400FBDA" w14:textId="77777777" w:rsidR="006D6E4F" w:rsidRPr="00735FED" w:rsidRDefault="006D6E4F" w:rsidP="00E47ACF">
            <w:pPr>
              <w:pStyle w:val="ListParagraph"/>
              <w:tabs>
                <w:tab w:val="left" w:pos="13325"/>
              </w:tabs>
              <w:rPr>
                <w:rFonts w:cstheme="minorHAnsi"/>
              </w:rPr>
            </w:pPr>
          </w:p>
          <w:p w14:paraId="74CAC1D1" w14:textId="77777777" w:rsidR="006D6E4F" w:rsidRPr="00735FED" w:rsidRDefault="006D6E4F" w:rsidP="00E47ACF">
            <w:pPr>
              <w:tabs>
                <w:tab w:val="left" w:pos="13325"/>
              </w:tabs>
              <w:rPr>
                <w:rFonts w:cstheme="minorHAnsi"/>
              </w:rPr>
            </w:pPr>
            <w:r w:rsidRPr="00735FED">
              <w:rPr>
                <w:rFonts w:cstheme="minorHAnsi"/>
              </w:rPr>
              <w:t>Outcome measures:</w:t>
            </w:r>
          </w:p>
          <w:p w14:paraId="217A7726" w14:textId="0BB5774F" w:rsidR="006D6E4F" w:rsidRPr="00735FED" w:rsidRDefault="006D6E4F" w:rsidP="00E47ACF">
            <w:pPr>
              <w:pStyle w:val="ListParagraph"/>
              <w:numPr>
                <w:ilvl w:val="0"/>
                <w:numId w:val="13"/>
              </w:numPr>
              <w:tabs>
                <w:tab w:val="left" w:pos="13325"/>
              </w:tabs>
              <w:rPr>
                <w:rFonts w:cstheme="minorHAnsi"/>
              </w:rPr>
            </w:pPr>
            <w:r w:rsidRPr="00735FED">
              <w:rPr>
                <w:rFonts w:cstheme="minorHAnsi"/>
              </w:rPr>
              <w:t xml:space="preserve">2025 SES result show </w:t>
            </w:r>
            <w:r w:rsidR="00FB305B" w:rsidRPr="00735FED">
              <w:rPr>
                <w:rFonts w:cstheme="minorHAnsi"/>
              </w:rPr>
              <w:t>at least a 10%</w:t>
            </w:r>
            <w:r w:rsidRPr="00735FED">
              <w:rPr>
                <w:rFonts w:cstheme="minorHAnsi"/>
              </w:rPr>
              <w:t xml:space="preserve"> increase in positive responses to statement that they believe action will be taken as a result of the survey, driven by increase in positive responses of minoritized groups as detailed above.</w:t>
            </w:r>
          </w:p>
          <w:p w14:paraId="7239A8F8" w14:textId="77777777" w:rsidR="006D6E4F" w:rsidRPr="00735FED" w:rsidRDefault="006D6E4F" w:rsidP="00E47ACF">
            <w:pPr>
              <w:tabs>
                <w:tab w:val="left" w:pos="13325"/>
              </w:tabs>
              <w:rPr>
                <w:rFonts w:cstheme="minorHAnsi"/>
              </w:rPr>
            </w:pPr>
          </w:p>
        </w:tc>
      </w:tr>
      <w:tr w:rsidR="006D6E4F" w:rsidRPr="00735FED" w14:paraId="0374D0E2" w14:textId="77777777" w:rsidTr="002D3FCD">
        <w:trPr>
          <w:gridAfter w:val="1"/>
          <w:wAfter w:w="6" w:type="dxa"/>
        </w:trPr>
        <w:tc>
          <w:tcPr>
            <w:tcW w:w="633" w:type="dxa"/>
            <w:shd w:val="clear" w:color="auto" w:fill="9CC2E5" w:themeFill="accent5" w:themeFillTint="99"/>
          </w:tcPr>
          <w:p w14:paraId="060888E0" w14:textId="77777777" w:rsidR="006D6E4F" w:rsidRPr="00735FED" w:rsidRDefault="006D6E4F" w:rsidP="00E47ACF">
            <w:pPr>
              <w:tabs>
                <w:tab w:val="left" w:pos="13325"/>
              </w:tabs>
              <w:rPr>
                <w:rFonts w:cstheme="minorHAnsi"/>
              </w:rPr>
            </w:pPr>
            <w:r w:rsidRPr="00735FED">
              <w:rPr>
                <w:rFonts w:cstheme="minorHAnsi"/>
                <w:b/>
                <w:bCs/>
              </w:rPr>
              <w:t>No.</w:t>
            </w:r>
          </w:p>
        </w:tc>
        <w:tc>
          <w:tcPr>
            <w:tcW w:w="1205" w:type="dxa"/>
            <w:shd w:val="clear" w:color="auto" w:fill="9CC2E5" w:themeFill="accent5" w:themeFillTint="99"/>
          </w:tcPr>
          <w:p w14:paraId="1077B446" w14:textId="77777777" w:rsidR="006D6E4F" w:rsidRPr="00735FED" w:rsidRDefault="006D6E4F" w:rsidP="00E47ACF">
            <w:pPr>
              <w:tabs>
                <w:tab w:val="left" w:pos="13325"/>
              </w:tabs>
              <w:rPr>
                <w:rFonts w:cstheme="minorHAnsi"/>
                <w:b/>
                <w:bCs/>
              </w:rPr>
            </w:pPr>
            <w:r w:rsidRPr="00735FED">
              <w:rPr>
                <w:rFonts w:cstheme="minorHAnsi"/>
                <w:b/>
                <w:bCs/>
              </w:rPr>
              <w:t>Theme</w:t>
            </w:r>
          </w:p>
        </w:tc>
        <w:tc>
          <w:tcPr>
            <w:tcW w:w="850" w:type="dxa"/>
            <w:shd w:val="clear" w:color="auto" w:fill="9CC2E5" w:themeFill="accent5" w:themeFillTint="99"/>
          </w:tcPr>
          <w:p w14:paraId="5B4B8C10" w14:textId="77777777" w:rsidR="006D6E4F" w:rsidRPr="00735FED" w:rsidRDefault="006D6E4F" w:rsidP="00E47ACF">
            <w:pPr>
              <w:tabs>
                <w:tab w:val="left" w:pos="13325"/>
              </w:tabs>
              <w:rPr>
                <w:rFonts w:cstheme="minorHAnsi"/>
                <w:b/>
                <w:bCs/>
              </w:rPr>
            </w:pPr>
            <w:r w:rsidRPr="00735FED">
              <w:rPr>
                <w:rFonts w:cstheme="minorHAnsi"/>
                <w:b/>
                <w:bCs/>
              </w:rPr>
              <w:t>Source</w:t>
            </w:r>
          </w:p>
        </w:tc>
        <w:tc>
          <w:tcPr>
            <w:tcW w:w="1977" w:type="dxa"/>
            <w:gridSpan w:val="2"/>
            <w:shd w:val="clear" w:color="auto" w:fill="9CC2E5" w:themeFill="accent5" w:themeFillTint="99"/>
          </w:tcPr>
          <w:p w14:paraId="7C492936" w14:textId="77777777" w:rsidR="006D6E4F" w:rsidRPr="00735FED" w:rsidRDefault="006D6E4F" w:rsidP="00E47ACF">
            <w:pPr>
              <w:tabs>
                <w:tab w:val="left" w:pos="13325"/>
              </w:tabs>
              <w:rPr>
                <w:rFonts w:cstheme="minorHAnsi"/>
              </w:rPr>
            </w:pPr>
            <w:r w:rsidRPr="00735FED">
              <w:rPr>
                <w:rFonts w:cstheme="minorHAnsi"/>
                <w:b/>
                <w:bCs/>
              </w:rPr>
              <w:t>Action</w:t>
            </w:r>
          </w:p>
        </w:tc>
        <w:tc>
          <w:tcPr>
            <w:tcW w:w="3543" w:type="dxa"/>
            <w:shd w:val="clear" w:color="auto" w:fill="9CC2E5" w:themeFill="accent5" w:themeFillTint="99"/>
          </w:tcPr>
          <w:p w14:paraId="1DBEEFEF" w14:textId="77777777" w:rsidR="006D6E4F" w:rsidRPr="00735FED" w:rsidRDefault="006D6E4F" w:rsidP="00E47ACF">
            <w:pPr>
              <w:tabs>
                <w:tab w:val="left" w:pos="13325"/>
              </w:tabs>
              <w:rPr>
                <w:rFonts w:cstheme="minorHAnsi"/>
              </w:rPr>
            </w:pPr>
            <w:r w:rsidRPr="00735FED">
              <w:rPr>
                <w:rFonts w:cstheme="minorHAnsi"/>
                <w:b/>
                <w:bCs/>
              </w:rPr>
              <w:t>Activities and outputs</w:t>
            </w:r>
          </w:p>
        </w:tc>
        <w:tc>
          <w:tcPr>
            <w:tcW w:w="2562" w:type="dxa"/>
            <w:shd w:val="clear" w:color="auto" w:fill="9CC2E5" w:themeFill="accent5" w:themeFillTint="99"/>
          </w:tcPr>
          <w:p w14:paraId="41076C48" w14:textId="77777777" w:rsidR="006D6E4F" w:rsidRPr="00735FED" w:rsidRDefault="006D6E4F" w:rsidP="00E47ACF">
            <w:pPr>
              <w:tabs>
                <w:tab w:val="left" w:pos="13325"/>
              </w:tabs>
              <w:rPr>
                <w:rFonts w:cstheme="minorHAnsi"/>
              </w:rPr>
            </w:pPr>
            <w:r w:rsidRPr="00735FED">
              <w:rPr>
                <w:rFonts w:cstheme="minorHAnsi"/>
                <w:b/>
                <w:bCs/>
              </w:rPr>
              <w:t>Success measure</w:t>
            </w:r>
          </w:p>
        </w:tc>
        <w:tc>
          <w:tcPr>
            <w:tcW w:w="1741" w:type="dxa"/>
            <w:shd w:val="clear" w:color="auto" w:fill="9CC2E5" w:themeFill="accent5" w:themeFillTint="99"/>
          </w:tcPr>
          <w:p w14:paraId="54D1D26F" w14:textId="77777777" w:rsidR="006D6E4F" w:rsidRPr="00735FED" w:rsidRDefault="006D6E4F" w:rsidP="00E47ACF">
            <w:pPr>
              <w:tabs>
                <w:tab w:val="left" w:pos="13325"/>
              </w:tabs>
              <w:rPr>
                <w:rFonts w:cstheme="minorHAnsi"/>
              </w:rPr>
            </w:pPr>
            <w:r w:rsidRPr="00735FED">
              <w:rPr>
                <w:rFonts w:cstheme="minorHAnsi"/>
                <w:b/>
                <w:bCs/>
              </w:rPr>
              <w:t>Responsibility</w:t>
            </w:r>
          </w:p>
        </w:tc>
        <w:tc>
          <w:tcPr>
            <w:tcW w:w="1733" w:type="dxa"/>
            <w:shd w:val="clear" w:color="auto" w:fill="9CC2E5" w:themeFill="accent5" w:themeFillTint="99"/>
          </w:tcPr>
          <w:p w14:paraId="1082C2B8" w14:textId="77777777" w:rsidR="006D6E4F" w:rsidRPr="00735FED" w:rsidRDefault="006D6E4F" w:rsidP="00E47ACF">
            <w:pPr>
              <w:tabs>
                <w:tab w:val="left" w:pos="13325"/>
              </w:tabs>
              <w:rPr>
                <w:rFonts w:cstheme="minorHAnsi"/>
              </w:rPr>
            </w:pPr>
            <w:r w:rsidRPr="00735FED">
              <w:rPr>
                <w:rFonts w:cstheme="minorHAnsi"/>
                <w:b/>
                <w:bCs/>
              </w:rPr>
              <w:t>Time-frame</w:t>
            </w:r>
          </w:p>
        </w:tc>
      </w:tr>
      <w:tr w:rsidR="0065352A" w:rsidRPr="00735FED" w14:paraId="4AE97516" w14:textId="77777777" w:rsidTr="006D6E4F">
        <w:trPr>
          <w:gridAfter w:val="1"/>
          <w:wAfter w:w="6" w:type="dxa"/>
          <w:trHeight w:val="771"/>
        </w:trPr>
        <w:tc>
          <w:tcPr>
            <w:tcW w:w="633" w:type="dxa"/>
          </w:tcPr>
          <w:p w14:paraId="09C46CA2" w14:textId="5C65844F" w:rsidR="0065352A" w:rsidRPr="00735FED" w:rsidRDefault="0065352A" w:rsidP="0065352A">
            <w:pPr>
              <w:tabs>
                <w:tab w:val="left" w:pos="13325"/>
              </w:tabs>
              <w:rPr>
                <w:rFonts w:cstheme="minorHAnsi"/>
              </w:rPr>
            </w:pPr>
            <w:bookmarkStart w:id="3" w:name="_Hlk157206384"/>
            <w:r w:rsidRPr="00735FED">
              <w:rPr>
                <w:rFonts w:cstheme="minorHAnsi"/>
              </w:rPr>
              <w:t>1.1</w:t>
            </w:r>
          </w:p>
        </w:tc>
        <w:tc>
          <w:tcPr>
            <w:tcW w:w="1205" w:type="dxa"/>
          </w:tcPr>
          <w:p w14:paraId="4F884B3B" w14:textId="77777777" w:rsidR="0065352A" w:rsidRPr="00735FED" w:rsidRDefault="0065352A" w:rsidP="0065352A">
            <w:pPr>
              <w:tabs>
                <w:tab w:val="left" w:pos="13325"/>
              </w:tabs>
              <w:rPr>
                <w:rFonts w:cstheme="minorHAnsi"/>
              </w:rPr>
            </w:pPr>
            <w:r w:rsidRPr="00735FED">
              <w:rPr>
                <w:rFonts w:cstheme="minorHAnsi"/>
              </w:rPr>
              <w:t>LGBTQ+</w:t>
            </w:r>
          </w:p>
          <w:p w14:paraId="3ABB021B" w14:textId="77777777" w:rsidR="0065352A" w:rsidRPr="00735FED" w:rsidRDefault="0065352A" w:rsidP="0065352A">
            <w:pPr>
              <w:tabs>
                <w:tab w:val="left" w:pos="13325"/>
              </w:tabs>
              <w:rPr>
                <w:rFonts w:cstheme="minorHAnsi"/>
              </w:rPr>
            </w:pPr>
          </w:p>
          <w:p w14:paraId="334CA053" w14:textId="77777777" w:rsidR="0065352A" w:rsidRPr="00735FED" w:rsidRDefault="0065352A" w:rsidP="0065352A">
            <w:pPr>
              <w:tabs>
                <w:tab w:val="left" w:pos="13325"/>
              </w:tabs>
              <w:rPr>
                <w:rFonts w:cstheme="minorHAnsi"/>
              </w:rPr>
            </w:pPr>
            <w:r w:rsidRPr="00735FED">
              <w:rPr>
                <w:rFonts w:cstheme="minorHAnsi"/>
              </w:rPr>
              <w:t>Neurodivergence</w:t>
            </w:r>
          </w:p>
        </w:tc>
        <w:tc>
          <w:tcPr>
            <w:tcW w:w="850" w:type="dxa"/>
          </w:tcPr>
          <w:p w14:paraId="1DAF53D1" w14:textId="77777777" w:rsidR="0065352A" w:rsidRPr="00735FED" w:rsidRDefault="0065352A" w:rsidP="0065352A">
            <w:pPr>
              <w:tabs>
                <w:tab w:val="left" w:pos="13325"/>
              </w:tabs>
              <w:rPr>
                <w:rFonts w:cstheme="minorHAnsi"/>
              </w:rPr>
            </w:pPr>
            <w:r w:rsidRPr="00735FED">
              <w:rPr>
                <w:rFonts w:cstheme="minorHAnsi"/>
              </w:rPr>
              <w:t>New</w:t>
            </w:r>
          </w:p>
        </w:tc>
        <w:tc>
          <w:tcPr>
            <w:tcW w:w="1977" w:type="dxa"/>
            <w:gridSpan w:val="2"/>
          </w:tcPr>
          <w:p w14:paraId="6A2F2D39" w14:textId="242BE05E" w:rsidR="0065352A" w:rsidRPr="00735FED" w:rsidRDefault="0065352A" w:rsidP="0065352A">
            <w:pPr>
              <w:tabs>
                <w:tab w:val="left" w:pos="13325"/>
              </w:tabs>
              <w:rPr>
                <w:rFonts w:cstheme="minorHAnsi"/>
                <w:b/>
              </w:rPr>
            </w:pPr>
            <w:bookmarkStart w:id="4" w:name="_Hlk159598139"/>
            <w:r w:rsidRPr="00735FED">
              <w:rPr>
                <w:rFonts w:cstheme="minorHAnsi"/>
                <w:b/>
              </w:rPr>
              <w:t>Consultation with representatives of stakeholder groups before designing relevant actions</w:t>
            </w:r>
            <w:bookmarkEnd w:id="4"/>
          </w:p>
        </w:tc>
        <w:tc>
          <w:tcPr>
            <w:tcW w:w="3543" w:type="dxa"/>
          </w:tcPr>
          <w:p w14:paraId="1E9A0D77" w14:textId="3BC27784" w:rsidR="0065352A" w:rsidRPr="00735FED" w:rsidRDefault="0065352A" w:rsidP="0065352A">
            <w:pPr>
              <w:pStyle w:val="ListParagraph"/>
              <w:numPr>
                <w:ilvl w:val="0"/>
                <w:numId w:val="7"/>
              </w:numPr>
              <w:ind w:left="327" w:hanging="284"/>
              <w:rPr>
                <w:rFonts w:cstheme="minorHAnsi"/>
              </w:rPr>
            </w:pPr>
            <w:bookmarkStart w:id="5" w:name="_Hlk159597974"/>
            <w:r w:rsidRPr="00735FED">
              <w:rPr>
                <w:rFonts w:cstheme="minorHAnsi"/>
              </w:rPr>
              <w:t xml:space="preserve">Consult </w:t>
            </w:r>
            <w:r w:rsidR="00C549D7">
              <w:rPr>
                <w:rFonts w:cstheme="minorHAnsi"/>
              </w:rPr>
              <w:t xml:space="preserve">via Focus Groups </w:t>
            </w:r>
            <w:r w:rsidRPr="00735FED">
              <w:rPr>
                <w:rFonts w:cstheme="minorHAnsi"/>
              </w:rPr>
              <w:t>with stakeholder groups below on what challenges they face and what we can do in support:</w:t>
            </w:r>
          </w:p>
          <w:p w14:paraId="17034AED" w14:textId="77777777" w:rsidR="0065352A" w:rsidRPr="00735FED" w:rsidRDefault="0065352A" w:rsidP="0065352A">
            <w:pPr>
              <w:pStyle w:val="ListParagraph"/>
              <w:numPr>
                <w:ilvl w:val="0"/>
                <w:numId w:val="6"/>
              </w:numPr>
              <w:ind w:left="330" w:hanging="3"/>
              <w:rPr>
                <w:rFonts w:cstheme="minorHAnsi"/>
              </w:rPr>
            </w:pPr>
            <w:r w:rsidRPr="00735FED">
              <w:rPr>
                <w:rFonts w:cstheme="minorHAnsi"/>
              </w:rPr>
              <w:t>LGBTQ+</w:t>
            </w:r>
          </w:p>
          <w:p w14:paraId="745E1E84" w14:textId="77777777" w:rsidR="0065352A" w:rsidRPr="00735FED" w:rsidRDefault="0065352A" w:rsidP="0065352A">
            <w:pPr>
              <w:pStyle w:val="ListParagraph"/>
              <w:numPr>
                <w:ilvl w:val="0"/>
                <w:numId w:val="6"/>
              </w:numPr>
              <w:ind w:left="330" w:hanging="3"/>
              <w:rPr>
                <w:rFonts w:cstheme="minorHAnsi"/>
              </w:rPr>
            </w:pPr>
            <w:r w:rsidRPr="00735FED">
              <w:rPr>
                <w:rFonts w:cstheme="minorHAnsi"/>
              </w:rPr>
              <w:t xml:space="preserve">Neurodivergent individuals </w:t>
            </w:r>
            <w:bookmarkEnd w:id="5"/>
            <w:r w:rsidRPr="00735FED">
              <w:rPr>
                <w:rFonts w:cstheme="minorHAnsi"/>
              </w:rPr>
              <w:t xml:space="preserve">(including neurodivergent managers and those managed by them), neurodivergent students – what aspects of being managed are difficult to navigate). </w:t>
            </w:r>
          </w:p>
          <w:p w14:paraId="59C5A58A" w14:textId="77777777" w:rsidR="0065352A" w:rsidRPr="00735FED" w:rsidRDefault="0065352A" w:rsidP="0065352A">
            <w:pPr>
              <w:pStyle w:val="ListParagraph"/>
              <w:numPr>
                <w:ilvl w:val="0"/>
                <w:numId w:val="7"/>
              </w:numPr>
              <w:ind w:left="327"/>
              <w:rPr>
                <w:rFonts w:cstheme="minorHAnsi"/>
              </w:rPr>
            </w:pPr>
            <w:r w:rsidRPr="00735FED">
              <w:rPr>
                <w:rFonts w:cstheme="minorHAnsi"/>
              </w:rPr>
              <w:lastRenderedPageBreak/>
              <w:t>Include recommendations in Action Plan</w:t>
            </w:r>
          </w:p>
          <w:p w14:paraId="410A9455" w14:textId="0E6C7514" w:rsidR="0065352A" w:rsidRPr="00735FED" w:rsidRDefault="0065352A" w:rsidP="0065352A">
            <w:pPr>
              <w:pStyle w:val="ListParagraph"/>
              <w:numPr>
                <w:ilvl w:val="0"/>
                <w:numId w:val="7"/>
              </w:numPr>
              <w:tabs>
                <w:tab w:val="left" w:pos="13325"/>
              </w:tabs>
              <w:ind w:left="327"/>
              <w:rPr>
                <w:rFonts w:cstheme="minorHAnsi"/>
              </w:rPr>
            </w:pPr>
            <w:r w:rsidRPr="00735FED">
              <w:rPr>
                <w:rFonts w:cstheme="minorHAnsi"/>
              </w:rPr>
              <w:t>Explore collaboration between EDI Team and LGBTQ+ in STEM network, and also with departmental networks. Supporting LGBTQ+ in STEM network, similar to BIPOC STEM network support</w:t>
            </w:r>
          </w:p>
        </w:tc>
        <w:tc>
          <w:tcPr>
            <w:tcW w:w="2562" w:type="dxa"/>
          </w:tcPr>
          <w:p w14:paraId="4DE95014" w14:textId="77777777" w:rsidR="0065352A" w:rsidRPr="00735FED" w:rsidRDefault="0065352A" w:rsidP="0065352A">
            <w:pPr>
              <w:pStyle w:val="ListParagraph"/>
              <w:numPr>
                <w:ilvl w:val="0"/>
                <w:numId w:val="11"/>
              </w:numPr>
              <w:tabs>
                <w:tab w:val="left" w:pos="13325"/>
              </w:tabs>
              <w:ind w:left="330"/>
              <w:rPr>
                <w:rFonts w:cstheme="minorHAnsi"/>
              </w:rPr>
            </w:pPr>
            <w:r w:rsidRPr="00735FED">
              <w:rPr>
                <w:rFonts w:cstheme="minorHAnsi"/>
              </w:rPr>
              <w:lastRenderedPageBreak/>
              <w:t>Consultations run</w:t>
            </w:r>
          </w:p>
          <w:p w14:paraId="0AB1E8E2" w14:textId="77777777" w:rsidR="0065352A" w:rsidRPr="00735FED" w:rsidRDefault="0065352A" w:rsidP="0065352A">
            <w:pPr>
              <w:pStyle w:val="ListParagraph"/>
              <w:numPr>
                <w:ilvl w:val="0"/>
                <w:numId w:val="11"/>
              </w:numPr>
              <w:tabs>
                <w:tab w:val="left" w:pos="13325"/>
              </w:tabs>
              <w:ind w:left="330"/>
              <w:rPr>
                <w:rFonts w:cstheme="minorHAnsi"/>
              </w:rPr>
            </w:pPr>
            <w:r w:rsidRPr="00735FED">
              <w:rPr>
                <w:rFonts w:cstheme="minorHAnsi"/>
              </w:rPr>
              <w:t>New actions added to Action Plan as a result</w:t>
            </w:r>
          </w:p>
          <w:p w14:paraId="663FE2DE" w14:textId="77777777" w:rsidR="0065352A" w:rsidRPr="00735FED" w:rsidRDefault="0065352A" w:rsidP="0065352A">
            <w:pPr>
              <w:pStyle w:val="ListParagraph"/>
              <w:numPr>
                <w:ilvl w:val="0"/>
                <w:numId w:val="11"/>
              </w:numPr>
              <w:tabs>
                <w:tab w:val="left" w:pos="13325"/>
              </w:tabs>
              <w:ind w:left="330"/>
              <w:rPr>
                <w:rFonts w:cstheme="minorHAnsi"/>
              </w:rPr>
            </w:pPr>
            <w:r w:rsidRPr="00735FED">
              <w:rPr>
                <w:rFonts w:cstheme="minorHAnsi"/>
              </w:rPr>
              <w:t>Decision made on LGBTQ+ Network</w:t>
            </w:r>
          </w:p>
        </w:tc>
        <w:tc>
          <w:tcPr>
            <w:tcW w:w="1741" w:type="dxa"/>
          </w:tcPr>
          <w:p w14:paraId="3BEF4467" w14:textId="77777777" w:rsidR="0065352A" w:rsidRPr="00735FED" w:rsidRDefault="0065352A" w:rsidP="0065352A">
            <w:pPr>
              <w:tabs>
                <w:tab w:val="left" w:pos="13325"/>
              </w:tabs>
              <w:rPr>
                <w:rFonts w:cstheme="minorHAnsi"/>
                <w:i/>
              </w:rPr>
            </w:pPr>
            <w:r w:rsidRPr="00735FED">
              <w:rPr>
                <w:rFonts w:cstheme="minorHAnsi"/>
                <w:i/>
              </w:rPr>
              <w:t>To be led by:</w:t>
            </w:r>
          </w:p>
          <w:p w14:paraId="651FF084" w14:textId="77777777" w:rsidR="0065352A" w:rsidRPr="00735FED" w:rsidRDefault="0065352A" w:rsidP="0065352A">
            <w:pPr>
              <w:tabs>
                <w:tab w:val="left" w:pos="13325"/>
              </w:tabs>
              <w:rPr>
                <w:rFonts w:cstheme="minorHAnsi"/>
              </w:rPr>
            </w:pPr>
            <w:r w:rsidRPr="00735FED">
              <w:rPr>
                <w:rFonts w:cstheme="minorHAnsi"/>
              </w:rPr>
              <w:t>MPLS EDI Team</w:t>
            </w:r>
          </w:p>
          <w:p w14:paraId="155AF4A3" w14:textId="77777777" w:rsidR="0065352A" w:rsidRPr="00735FED" w:rsidRDefault="0065352A" w:rsidP="0065352A">
            <w:pPr>
              <w:tabs>
                <w:tab w:val="left" w:pos="13325"/>
              </w:tabs>
              <w:rPr>
                <w:rFonts w:cstheme="minorHAnsi"/>
              </w:rPr>
            </w:pPr>
          </w:p>
          <w:p w14:paraId="5D67CE48" w14:textId="77777777" w:rsidR="0065352A" w:rsidRPr="00735FED" w:rsidRDefault="0065352A" w:rsidP="0065352A">
            <w:pPr>
              <w:tabs>
                <w:tab w:val="left" w:pos="13325"/>
              </w:tabs>
              <w:rPr>
                <w:rFonts w:cstheme="minorHAnsi"/>
              </w:rPr>
            </w:pPr>
            <w:r w:rsidRPr="00735FED">
              <w:rPr>
                <w:rFonts w:cstheme="minorHAnsi"/>
                <w:i/>
              </w:rPr>
              <w:t>With support from:</w:t>
            </w:r>
          </w:p>
          <w:p w14:paraId="72617B6B" w14:textId="54D93DC3" w:rsidR="0065352A" w:rsidRPr="00735FED" w:rsidRDefault="0065352A" w:rsidP="0065352A">
            <w:pPr>
              <w:tabs>
                <w:tab w:val="left" w:pos="13325"/>
              </w:tabs>
              <w:rPr>
                <w:rFonts w:cstheme="minorHAnsi"/>
              </w:rPr>
            </w:pPr>
            <w:r w:rsidRPr="00735FED">
              <w:rPr>
                <w:rFonts w:cstheme="minorHAnsi"/>
              </w:rPr>
              <w:t>EDI Fellows</w:t>
            </w:r>
          </w:p>
        </w:tc>
        <w:tc>
          <w:tcPr>
            <w:tcW w:w="1733" w:type="dxa"/>
          </w:tcPr>
          <w:p w14:paraId="20C89ADB" w14:textId="7155000D" w:rsidR="0065352A" w:rsidRPr="00735FED" w:rsidRDefault="0065352A" w:rsidP="0065352A">
            <w:pPr>
              <w:pStyle w:val="ListParagraph"/>
              <w:numPr>
                <w:ilvl w:val="0"/>
                <w:numId w:val="12"/>
              </w:numPr>
              <w:tabs>
                <w:tab w:val="left" w:pos="13325"/>
              </w:tabs>
              <w:ind w:left="284"/>
              <w:rPr>
                <w:rFonts w:cstheme="minorHAnsi"/>
              </w:rPr>
            </w:pPr>
            <w:r w:rsidRPr="00735FED">
              <w:rPr>
                <w:rFonts w:cstheme="minorHAnsi"/>
              </w:rPr>
              <w:t>Consultations from HT 2024</w:t>
            </w:r>
          </w:p>
        </w:tc>
      </w:tr>
      <w:bookmarkEnd w:id="3"/>
      <w:tr w:rsidR="004004FA" w:rsidRPr="00735FED" w14:paraId="6EC76039" w14:textId="77777777" w:rsidTr="006D6E4F">
        <w:trPr>
          <w:gridAfter w:val="1"/>
          <w:wAfter w:w="6" w:type="dxa"/>
          <w:trHeight w:val="771"/>
        </w:trPr>
        <w:tc>
          <w:tcPr>
            <w:tcW w:w="633" w:type="dxa"/>
          </w:tcPr>
          <w:p w14:paraId="2BC70614" w14:textId="5B9FB244" w:rsidR="004004FA" w:rsidRPr="00735FED" w:rsidRDefault="004004FA" w:rsidP="00E47ACF">
            <w:pPr>
              <w:tabs>
                <w:tab w:val="left" w:pos="13325"/>
              </w:tabs>
              <w:rPr>
                <w:rFonts w:cstheme="minorHAnsi"/>
              </w:rPr>
            </w:pPr>
            <w:r w:rsidRPr="00735FED">
              <w:rPr>
                <w:rFonts w:cstheme="minorHAnsi"/>
              </w:rPr>
              <w:t>1.2</w:t>
            </w:r>
          </w:p>
        </w:tc>
        <w:tc>
          <w:tcPr>
            <w:tcW w:w="1205" w:type="dxa"/>
          </w:tcPr>
          <w:p w14:paraId="25DD578A" w14:textId="77777777" w:rsidR="004004FA" w:rsidRPr="00735FED" w:rsidRDefault="004004FA" w:rsidP="00E47ACF">
            <w:pPr>
              <w:tabs>
                <w:tab w:val="left" w:pos="13325"/>
              </w:tabs>
              <w:rPr>
                <w:rFonts w:cstheme="minorHAnsi"/>
              </w:rPr>
            </w:pPr>
            <w:r w:rsidRPr="00735FED">
              <w:rPr>
                <w:rFonts w:cstheme="minorHAnsi"/>
              </w:rPr>
              <w:t>Disability</w:t>
            </w:r>
          </w:p>
          <w:p w14:paraId="3774158F" w14:textId="77777777" w:rsidR="004004FA" w:rsidRPr="00735FED" w:rsidRDefault="004004FA" w:rsidP="00E47ACF">
            <w:pPr>
              <w:tabs>
                <w:tab w:val="left" w:pos="13325"/>
              </w:tabs>
              <w:rPr>
                <w:rFonts w:cstheme="minorHAnsi"/>
              </w:rPr>
            </w:pPr>
          </w:p>
          <w:p w14:paraId="7B6BF346" w14:textId="77777777" w:rsidR="004004FA" w:rsidRPr="00735FED" w:rsidRDefault="004004FA" w:rsidP="00E47ACF">
            <w:pPr>
              <w:tabs>
                <w:tab w:val="left" w:pos="13325"/>
              </w:tabs>
              <w:rPr>
                <w:rFonts w:cstheme="minorHAnsi"/>
              </w:rPr>
            </w:pPr>
            <w:r w:rsidRPr="00735FED">
              <w:rPr>
                <w:rFonts w:cstheme="minorHAnsi"/>
              </w:rPr>
              <w:t>Neurodivergence</w:t>
            </w:r>
          </w:p>
          <w:p w14:paraId="0D40ED2F" w14:textId="77777777" w:rsidR="004004FA" w:rsidRPr="00735FED" w:rsidRDefault="004004FA" w:rsidP="00E47ACF">
            <w:pPr>
              <w:tabs>
                <w:tab w:val="left" w:pos="13325"/>
              </w:tabs>
              <w:rPr>
                <w:rFonts w:cstheme="minorHAnsi"/>
              </w:rPr>
            </w:pPr>
          </w:p>
        </w:tc>
        <w:tc>
          <w:tcPr>
            <w:tcW w:w="850" w:type="dxa"/>
          </w:tcPr>
          <w:p w14:paraId="0ED7D53B" w14:textId="7760CCF2" w:rsidR="004004FA" w:rsidRPr="00735FED" w:rsidRDefault="004004FA" w:rsidP="00E47ACF">
            <w:pPr>
              <w:tabs>
                <w:tab w:val="left" w:pos="13325"/>
              </w:tabs>
              <w:rPr>
                <w:rFonts w:cstheme="minorHAnsi"/>
              </w:rPr>
            </w:pPr>
            <w:r w:rsidRPr="00735FED">
              <w:rPr>
                <w:rFonts w:cstheme="minorHAnsi"/>
              </w:rPr>
              <w:t>PAP 2.1 and 6.1</w:t>
            </w:r>
          </w:p>
        </w:tc>
        <w:tc>
          <w:tcPr>
            <w:tcW w:w="1977" w:type="dxa"/>
            <w:gridSpan w:val="2"/>
          </w:tcPr>
          <w:p w14:paraId="091BF1E8" w14:textId="7D238285" w:rsidR="004004FA" w:rsidRPr="00735FED" w:rsidRDefault="004004FA" w:rsidP="00E47ACF">
            <w:pPr>
              <w:tabs>
                <w:tab w:val="left" w:pos="13325"/>
              </w:tabs>
              <w:rPr>
                <w:rFonts w:cstheme="minorHAnsi"/>
                <w:b/>
                <w:color w:val="000000"/>
              </w:rPr>
            </w:pPr>
            <w:r w:rsidRPr="00735FED">
              <w:rPr>
                <w:rFonts w:cstheme="minorHAnsi"/>
                <w:b/>
              </w:rPr>
              <w:t>Inclusive Comms and events guidance</w:t>
            </w:r>
          </w:p>
        </w:tc>
        <w:tc>
          <w:tcPr>
            <w:tcW w:w="3543" w:type="dxa"/>
          </w:tcPr>
          <w:p w14:paraId="6F4E7135" w14:textId="4BB93F07" w:rsidR="004004FA" w:rsidRPr="00735FED" w:rsidRDefault="004004FA" w:rsidP="00E47ACF">
            <w:pPr>
              <w:pStyle w:val="ListParagraph"/>
              <w:numPr>
                <w:ilvl w:val="0"/>
                <w:numId w:val="5"/>
              </w:numPr>
              <w:tabs>
                <w:tab w:val="left" w:pos="13325"/>
              </w:tabs>
              <w:ind w:left="311" w:hanging="284"/>
              <w:rPr>
                <w:rFonts w:cstheme="minorHAnsi"/>
              </w:rPr>
            </w:pPr>
            <w:r w:rsidRPr="00735FED">
              <w:rPr>
                <w:rFonts w:cstheme="minorHAnsi"/>
              </w:rPr>
              <w:t>Create a guidance document to share with departments on dos and don’ts of best practise for accessible comms and websites. E.g. being screen-reader friendly, straight-forward language</w:t>
            </w:r>
            <w:r w:rsidR="00FB2EE8" w:rsidRPr="00735FED">
              <w:rPr>
                <w:rFonts w:cstheme="minorHAnsi"/>
              </w:rPr>
              <w:t>, etc.</w:t>
            </w:r>
          </w:p>
          <w:p w14:paraId="2F59F88A" w14:textId="77777777" w:rsidR="004004FA" w:rsidRPr="00735FED" w:rsidRDefault="004004FA" w:rsidP="00E47ACF">
            <w:pPr>
              <w:pStyle w:val="ListParagraph"/>
              <w:numPr>
                <w:ilvl w:val="0"/>
                <w:numId w:val="5"/>
              </w:numPr>
              <w:tabs>
                <w:tab w:val="left" w:pos="13325"/>
              </w:tabs>
              <w:ind w:left="311" w:hanging="284"/>
              <w:rPr>
                <w:rFonts w:cstheme="minorHAnsi"/>
              </w:rPr>
            </w:pPr>
            <w:r w:rsidRPr="00735FED">
              <w:rPr>
                <w:rFonts w:cstheme="minorHAnsi"/>
              </w:rPr>
              <w:t>Create guidance document for departments on public events, lectures, seminars, interviews, tutorials (maps of buildings on websites so visitors can plan ahead, clear signage in buildings, good etiquette of meeting visitors at reception, tech-support for visiting presenters, hybrid options for meetings, seminars, light levels, air-con noise, breaks, in presentations – font size, mic volumes, checking rooms in advance/ avoiding last minute room changes), good advance comms.</w:t>
            </w:r>
          </w:p>
          <w:p w14:paraId="29A08A65" w14:textId="77777777" w:rsidR="004004FA" w:rsidRPr="00735FED" w:rsidRDefault="004004FA" w:rsidP="00E47ACF">
            <w:pPr>
              <w:pStyle w:val="ListParagraph"/>
              <w:numPr>
                <w:ilvl w:val="0"/>
                <w:numId w:val="5"/>
              </w:numPr>
              <w:tabs>
                <w:tab w:val="left" w:pos="13325"/>
              </w:tabs>
              <w:ind w:left="311" w:hanging="284"/>
              <w:rPr>
                <w:rFonts w:cstheme="minorHAnsi"/>
              </w:rPr>
            </w:pPr>
            <w:r w:rsidRPr="00735FED">
              <w:rPr>
                <w:rFonts w:cstheme="minorHAnsi"/>
              </w:rPr>
              <w:t xml:space="preserve">Linked to above, co-ordinate the divisional and departmental </w:t>
            </w:r>
            <w:r w:rsidRPr="00735FED">
              <w:rPr>
                <w:rFonts w:cstheme="minorHAnsi"/>
              </w:rPr>
              <w:lastRenderedPageBreak/>
              <w:t>comms teams to discuss and share best practise</w:t>
            </w:r>
          </w:p>
          <w:p w14:paraId="101C10F9" w14:textId="0EEA0A61" w:rsidR="004004FA" w:rsidRPr="00735FED" w:rsidRDefault="004004FA" w:rsidP="00E47ACF">
            <w:pPr>
              <w:pStyle w:val="ListParagraph"/>
              <w:numPr>
                <w:ilvl w:val="0"/>
                <w:numId w:val="5"/>
              </w:numPr>
              <w:tabs>
                <w:tab w:val="left" w:pos="13325"/>
              </w:tabs>
              <w:ind w:left="327"/>
              <w:rPr>
                <w:rFonts w:cstheme="minorHAnsi"/>
              </w:rPr>
            </w:pPr>
            <w:r w:rsidRPr="00735FED">
              <w:rPr>
                <w:rFonts w:cstheme="minorHAnsi"/>
              </w:rPr>
              <w:t>Investigate specialist equipment we could purchase to enable disabled staff to fully participate – some we can loan (Owl) and otherwise have a list of recommendations to share with departments</w:t>
            </w:r>
          </w:p>
        </w:tc>
        <w:tc>
          <w:tcPr>
            <w:tcW w:w="2562" w:type="dxa"/>
          </w:tcPr>
          <w:p w14:paraId="439CDBDE" w14:textId="77777777" w:rsidR="004004FA" w:rsidRPr="00735FED" w:rsidRDefault="004004FA" w:rsidP="00E47ACF">
            <w:pPr>
              <w:pStyle w:val="ListParagraph"/>
              <w:numPr>
                <w:ilvl w:val="0"/>
                <w:numId w:val="9"/>
              </w:numPr>
              <w:tabs>
                <w:tab w:val="left" w:pos="13325"/>
              </w:tabs>
              <w:ind w:left="330"/>
              <w:rPr>
                <w:rFonts w:cstheme="minorHAnsi"/>
              </w:rPr>
            </w:pPr>
            <w:r w:rsidRPr="00735FED">
              <w:rPr>
                <w:rFonts w:cstheme="minorHAnsi"/>
              </w:rPr>
              <w:lastRenderedPageBreak/>
              <w:t>Inclusive Comms and events guidance documents created</w:t>
            </w:r>
          </w:p>
          <w:p w14:paraId="73ABA910" w14:textId="2C5BCC41" w:rsidR="004004FA" w:rsidRPr="00735FED" w:rsidRDefault="004004FA" w:rsidP="00E47ACF">
            <w:pPr>
              <w:pStyle w:val="ListParagraph"/>
              <w:numPr>
                <w:ilvl w:val="0"/>
                <w:numId w:val="9"/>
              </w:numPr>
              <w:tabs>
                <w:tab w:val="left" w:pos="13325"/>
              </w:tabs>
              <w:ind w:left="330"/>
              <w:rPr>
                <w:rFonts w:cstheme="minorHAnsi"/>
              </w:rPr>
            </w:pPr>
            <w:r w:rsidRPr="00735FED">
              <w:rPr>
                <w:rFonts w:cstheme="minorHAnsi"/>
              </w:rPr>
              <w:t xml:space="preserve">Divisional and departmental comms </w:t>
            </w:r>
            <w:proofErr w:type="gramStart"/>
            <w:r w:rsidR="00BF0079">
              <w:rPr>
                <w:rFonts w:cstheme="minorHAnsi"/>
              </w:rPr>
              <w:t>t</w:t>
            </w:r>
            <w:r w:rsidRPr="00735FED">
              <w:rPr>
                <w:rFonts w:cstheme="minorHAnsi"/>
              </w:rPr>
              <w:t>eam</w:t>
            </w:r>
            <w:r w:rsidR="00BF0079">
              <w:rPr>
                <w:rFonts w:cstheme="minorHAnsi"/>
              </w:rPr>
              <w:t>s</w:t>
            </w:r>
            <w:proofErr w:type="gramEnd"/>
            <w:r w:rsidRPr="00735FED">
              <w:rPr>
                <w:rFonts w:cstheme="minorHAnsi"/>
              </w:rPr>
              <w:t xml:space="preserve"> session to share best practise convened</w:t>
            </w:r>
          </w:p>
          <w:p w14:paraId="1FC3E312" w14:textId="1B81CDB7" w:rsidR="004004FA" w:rsidRPr="00735FED" w:rsidRDefault="004004FA" w:rsidP="00E47ACF">
            <w:pPr>
              <w:pStyle w:val="ListParagraph"/>
              <w:numPr>
                <w:ilvl w:val="0"/>
                <w:numId w:val="11"/>
              </w:numPr>
              <w:tabs>
                <w:tab w:val="left" w:pos="13325"/>
              </w:tabs>
              <w:ind w:left="330"/>
              <w:rPr>
                <w:rFonts w:cstheme="minorHAnsi"/>
                <w:color w:val="000000"/>
              </w:rPr>
            </w:pPr>
            <w:r w:rsidRPr="00735FED">
              <w:rPr>
                <w:rFonts w:cstheme="minorHAnsi"/>
              </w:rPr>
              <w:t>Specialist equipment recommendations available for departments</w:t>
            </w:r>
          </w:p>
        </w:tc>
        <w:tc>
          <w:tcPr>
            <w:tcW w:w="1741" w:type="dxa"/>
          </w:tcPr>
          <w:p w14:paraId="5DBDA58B" w14:textId="77777777" w:rsidR="004004FA" w:rsidRPr="00735FED" w:rsidRDefault="004004FA" w:rsidP="00E47ACF">
            <w:pPr>
              <w:tabs>
                <w:tab w:val="left" w:pos="13325"/>
              </w:tabs>
              <w:rPr>
                <w:rFonts w:cstheme="minorHAnsi"/>
                <w:i/>
              </w:rPr>
            </w:pPr>
            <w:r w:rsidRPr="00735FED">
              <w:rPr>
                <w:rFonts w:cstheme="minorHAnsi"/>
                <w:i/>
              </w:rPr>
              <w:t>To be led by:</w:t>
            </w:r>
          </w:p>
          <w:p w14:paraId="4F84AAF3" w14:textId="77777777" w:rsidR="004004FA" w:rsidRPr="00735FED" w:rsidRDefault="004004FA" w:rsidP="00E47ACF">
            <w:pPr>
              <w:tabs>
                <w:tab w:val="left" w:pos="13325"/>
              </w:tabs>
              <w:rPr>
                <w:rFonts w:cstheme="minorHAnsi"/>
              </w:rPr>
            </w:pPr>
            <w:r w:rsidRPr="00735FED">
              <w:rPr>
                <w:rFonts w:cstheme="minorHAnsi"/>
              </w:rPr>
              <w:t>MPLS EDI Team</w:t>
            </w:r>
          </w:p>
          <w:p w14:paraId="2F9F03DF" w14:textId="77777777" w:rsidR="004004FA" w:rsidRPr="00735FED" w:rsidRDefault="004004FA" w:rsidP="00E47ACF">
            <w:pPr>
              <w:tabs>
                <w:tab w:val="left" w:pos="13325"/>
              </w:tabs>
              <w:rPr>
                <w:rFonts w:cstheme="minorHAnsi"/>
              </w:rPr>
            </w:pPr>
          </w:p>
          <w:p w14:paraId="02644274" w14:textId="77777777" w:rsidR="004004FA" w:rsidRPr="00735FED" w:rsidRDefault="004004FA" w:rsidP="00E47ACF">
            <w:pPr>
              <w:tabs>
                <w:tab w:val="left" w:pos="13325"/>
              </w:tabs>
              <w:rPr>
                <w:rFonts w:cstheme="minorHAnsi"/>
              </w:rPr>
            </w:pPr>
            <w:r w:rsidRPr="00735FED">
              <w:rPr>
                <w:rFonts w:cstheme="minorHAnsi"/>
                <w:i/>
              </w:rPr>
              <w:t>With support from:</w:t>
            </w:r>
          </w:p>
          <w:p w14:paraId="38EAEF5F" w14:textId="5B5617B5" w:rsidR="004004FA" w:rsidRPr="00735FED" w:rsidRDefault="004004FA" w:rsidP="00E47ACF">
            <w:pPr>
              <w:tabs>
                <w:tab w:val="left" w:pos="13325"/>
              </w:tabs>
              <w:rPr>
                <w:rFonts w:cstheme="minorHAnsi"/>
                <w:i/>
              </w:rPr>
            </w:pPr>
            <w:r w:rsidRPr="00735FED">
              <w:rPr>
                <w:rFonts w:cstheme="minorHAnsi"/>
              </w:rPr>
              <w:t>MPLS Comms team</w:t>
            </w:r>
          </w:p>
        </w:tc>
        <w:tc>
          <w:tcPr>
            <w:tcW w:w="1733" w:type="dxa"/>
          </w:tcPr>
          <w:p w14:paraId="10D8641C" w14:textId="17B986D9" w:rsidR="004004FA" w:rsidRPr="00735FED" w:rsidRDefault="004004FA" w:rsidP="00532D55">
            <w:pPr>
              <w:pStyle w:val="ListParagraph"/>
              <w:numPr>
                <w:ilvl w:val="0"/>
                <w:numId w:val="10"/>
              </w:numPr>
              <w:tabs>
                <w:tab w:val="left" w:pos="13325"/>
              </w:tabs>
              <w:ind w:left="271"/>
              <w:rPr>
                <w:rFonts w:cstheme="minorHAnsi"/>
              </w:rPr>
            </w:pPr>
            <w:r w:rsidRPr="00735FED">
              <w:rPr>
                <w:rFonts w:cstheme="minorHAnsi"/>
              </w:rPr>
              <w:t>Guidance doc written MT24</w:t>
            </w:r>
          </w:p>
          <w:p w14:paraId="27EDF471" w14:textId="1F5377D7" w:rsidR="004004FA" w:rsidRPr="00735FED" w:rsidRDefault="004004FA" w:rsidP="00532D55">
            <w:pPr>
              <w:pStyle w:val="ListParagraph"/>
              <w:numPr>
                <w:ilvl w:val="0"/>
                <w:numId w:val="12"/>
              </w:numPr>
              <w:tabs>
                <w:tab w:val="left" w:pos="13325"/>
              </w:tabs>
              <w:ind w:left="271"/>
              <w:rPr>
                <w:rFonts w:cstheme="minorHAnsi"/>
                <w:color w:val="000000"/>
              </w:rPr>
            </w:pPr>
            <w:r w:rsidRPr="00735FED">
              <w:rPr>
                <w:rFonts w:cstheme="minorHAnsi"/>
              </w:rPr>
              <w:t xml:space="preserve">Comms </w:t>
            </w:r>
            <w:proofErr w:type="gramStart"/>
            <w:r w:rsidR="00BF0079">
              <w:rPr>
                <w:rFonts w:cstheme="minorHAnsi"/>
              </w:rPr>
              <w:t>t</w:t>
            </w:r>
            <w:r w:rsidRPr="00735FED">
              <w:rPr>
                <w:rFonts w:cstheme="minorHAnsi"/>
              </w:rPr>
              <w:t>eams</w:t>
            </w:r>
            <w:proofErr w:type="gramEnd"/>
            <w:r w:rsidRPr="00735FED">
              <w:rPr>
                <w:rFonts w:cstheme="minorHAnsi"/>
              </w:rPr>
              <w:t xml:space="preserve"> session MT24</w:t>
            </w:r>
          </w:p>
        </w:tc>
      </w:tr>
      <w:tr w:rsidR="00DD79E6" w:rsidRPr="00735FED" w14:paraId="1E934B4B" w14:textId="77777777" w:rsidTr="006D6E4F">
        <w:trPr>
          <w:gridAfter w:val="1"/>
          <w:wAfter w:w="6" w:type="dxa"/>
          <w:trHeight w:val="771"/>
        </w:trPr>
        <w:tc>
          <w:tcPr>
            <w:tcW w:w="633" w:type="dxa"/>
          </w:tcPr>
          <w:p w14:paraId="793DA94D" w14:textId="1AD89926" w:rsidR="00DD79E6" w:rsidRPr="00735FED" w:rsidRDefault="00DD79E6" w:rsidP="00E47ACF">
            <w:pPr>
              <w:tabs>
                <w:tab w:val="left" w:pos="13325"/>
              </w:tabs>
              <w:rPr>
                <w:rFonts w:cstheme="minorHAnsi"/>
              </w:rPr>
            </w:pPr>
            <w:r w:rsidRPr="00735FED">
              <w:rPr>
                <w:rFonts w:cstheme="minorHAnsi"/>
              </w:rPr>
              <w:t>1.</w:t>
            </w:r>
            <w:r w:rsidR="00604FA8">
              <w:rPr>
                <w:rFonts w:cstheme="minorHAnsi"/>
              </w:rPr>
              <w:t>3</w:t>
            </w:r>
          </w:p>
        </w:tc>
        <w:tc>
          <w:tcPr>
            <w:tcW w:w="1205" w:type="dxa"/>
          </w:tcPr>
          <w:p w14:paraId="4D94E6C8" w14:textId="77777777" w:rsidR="00DD79E6" w:rsidRPr="00735FED" w:rsidRDefault="00DD79E6" w:rsidP="00E47ACF">
            <w:pPr>
              <w:tabs>
                <w:tab w:val="left" w:pos="13325"/>
              </w:tabs>
              <w:rPr>
                <w:rFonts w:cstheme="minorHAnsi"/>
              </w:rPr>
            </w:pPr>
            <w:r w:rsidRPr="00735FED">
              <w:rPr>
                <w:rFonts w:cstheme="minorHAnsi"/>
              </w:rPr>
              <w:t>Cross-cutting</w:t>
            </w:r>
          </w:p>
        </w:tc>
        <w:tc>
          <w:tcPr>
            <w:tcW w:w="850" w:type="dxa"/>
          </w:tcPr>
          <w:p w14:paraId="64667194" w14:textId="77777777" w:rsidR="00DD79E6" w:rsidRPr="00735FED" w:rsidRDefault="00DD79E6" w:rsidP="00E47ACF">
            <w:pPr>
              <w:tabs>
                <w:tab w:val="left" w:pos="13325"/>
              </w:tabs>
              <w:rPr>
                <w:rFonts w:cstheme="minorHAnsi"/>
              </w:rPr>
            </w:pPr>
            <w:r w:rsidRPr="00735FED">
              <w:rPr>
                <w:rFonts w:cstheme="minorHAnsi"/>
              </w:rPr>
              <w:t>MPLS AP 1.4</w:t>
            </w:r>
          </w:p>
        </w:tc>
        <w:tc>
          <w:tcPr>
            <w:tcW w:w="1977" w:type="dxa"/>
            <w:gridSpan w:val="2"/>
          </w:tcPr>
          <w:p w14:paraId="49201C52" w14:textId="1FA9CAC4" w:rsidR="00DD79E6" w:rsidRPr="00735FED" w:rsidRDefault="00DD79E6" w:rsidP="00E47ACF">
            <w:pPr>
              <w:tabs>
                <w:tab w:val="left" w:pos="13325"/>
              </w:tabs>
              <w:rPr>
                <w:rFonts w:cstheme="minorHAnsi"/>
                <w:b/>
                <w:color w:val="000000"/>
              </w:rPr>
            </w:pPr>
            <w:r w:rsidRPr="00735FED">
              <w:rPr>
                <w:rFonts w:cstheme="minorHAnsi"/>
                <w:b/>
                <w:color w:val="000000"/>
              </w:rPr>
              <w:t>Develop an MPLS communications and staff engagement strategy to promote a much wider understanding of the division’s current and ongoing financial ambitions</w:t>
            </w:r>
          </w:p>
          <w:p w14:paraId="6FEB62A8" w14:textId="77777777" w:rsidR="00DD79E6" w:rsidRPr="00735FED" w:rsidRDefault="00DD79E6" w:rsidP="00E47ACF">
            <w:pPr>
              <w:tabs>
                <w:tab w:val="left" w:pos="13325"/>
              </w:tabs>
              <w:rPr>
                <w:rFonts w:cstheme="minorHAnsi"/>
              </w:rPr>
            </w:pPr>
          </w:p>
        </w:tc>
        <w:tc>
          <w:tcPr>
            <w:tcW w:w="3543" w:type="dxa"/>
          </w:tcPr>
          <w:p w14:paraId="3434C450" w14:textId="45629DDC" w:rsidR="00DD79E6" w:rsidRPr="00735FED" w:rsidRDefault="00472F4F" w:rsidP="00E47ACF">
            <w:pPr>
              <w:pStyle w:val="ListParagraph"/>
              <w:numPr>
                <w:ilvl w:val="0"/>
                <w:numId w:val="42"/>
              </w:numPr>
              <w:tabs>
                <w:tab w:val="left" w:pos="13325"/>
              </w:tabs>
              <w:ind w:left="327" w:hanging="283"/>
              <w:rPr>
                <w:rFonts w:cstheme="minorHAnsi"/>
              </w:rPr>
            </w:pPr>
            <w:r w:rsidRPr="00735FED">
              <w:rPr>
                <w:rFonts w:cstheme="minorHAnsi"/>
              </w:rPr>
              <w:t>Integrate a clear narrative around the importance of ED&amp;I to the bottom line and to divisional ambitions.</w:t>
            </w:r>
          </w:p>
        </w:tc>
        <w:tc>
          <w:tcPr>
            <w:tcW w:w="2562" w:type="dxa"/>
          </w:tcPr>
          <w:p w14:paraId="675BFF83" w14:textId="77777777" w:rsidR="00DD79E6" w:rsidRPr="00735FED" w:rsidRDefault="00DD79E6" w:rsidP="00E47ACF">
            <w:pPr>
              <w:pStyle w:val="ListParagraph"/>
              <w:numPr>
                <w:ilvl w:val="0"/>
                <w:numId w:val="11"/>
              </w:numPr>
              <w:tabs>
                <w:tab w:val="left" w:pos="13325"/>
              </w:tabs>
              <w:ind w:left="330"/>
              <w:rPr>
                <w:rFonts w:cstheme="minorHAnsi"/>
              </w:rPr>
            </w:pPr>
            <w:r w:rsidRPr="00735FED">
              <w:rPr>
                <w:rFonts w:cstheme="minorHAnsi"/>
                <w:color w:val="000000"/>
              </w:rPr>
              <w:t>Led jointly by the Head of Division and Head of each department</w:t>
            </w:r>
          </w:p>
        </w:tc>
        <w:tc>
          <w:tcPr>
            <w:tcW w:w="1741" w:type="dxa"/>
          </w:tcPr>
          <w:p w14:paraId="61FCFA1D" w14:textId="77777777" w:rsidR="004004FA" w:rsidRPr="00182B91" w:rsidRDefault="004004FA" w:rsidP="00E47ACF">
            <w:pPr>
              <w:tabs>
                <w:tab w:val="left" w:pos="13325"/>
              </w:tabs>
              <w:rPr>
                <w:rFonts w:cstheme="minorHAnsi"/>
                <w:i/>
              </w:rPr>
            </w:pPr>
            <w:r w:rsidRPr="00182B91">
              <w:rPr>
                <w:rFonts w:cstheme="minorHAnsi"/>
                <w:i/>
              </w:rPr>
              <w:t>To be led by:</w:t>
            </w:r>
          </w:p>
          <w:p w14:paraId="41141DED" w14:textId="0739C41A" w:rsidR="004004FA" w:rsidRPr="00182B91" w:rsidRDefault="00182B91" w:rsidP="00E47ACF">
            <w:pPr>
              <w:tabs>
                <w:tab w:val="left" w:pos="13325"/>
              </w:tabs>
              <w:rPr>
                <w:rFonts w:cstheme="minorHAnsi"/>
              </w:rPr>
            </w:pPr>
            <w:r w:rsidRPr="00182B91">
              <w:t>MPLS Staff Engagement and Change Comms Manager (TBC)</w:t>
            </w:r>
          </w:p>
          <w:p w14:paraId="3BCCDC73" w14:textId="77777777" w:rsidR="004004FA" w:rsidRPr="00182B91" w:rsidRDefault="004004FA" w:rsidP="00E47ACF">
            <w:pPr>
              <w:tabs>
                <w:tab w:val="left" w:pos="13325"/>
              </w:tabs>
              <w:rPr>
                <w:rFonts w:cstheme="minorHAnsi"/>
              </w:rPr>
            </w:pPr>
          </w:p>
          <w:p w14:paraId="3D31E8F7" w14:textId="77777777" w:rsidR="004004FA" w:rsidRPr="00182B91" w:rsidRDefault="004004FA" w:rsidP="00E47ACF">
            <w:pPr>
              <w:tabs>
                <w:tab w:val="left" w:pos="13325"/>
              </w:tabs>
              <w:rPr>
                <w:rFonts w:cstheme="minorHAnsi"/>
              </w:rPr>
            </w:pPr>
            <w:r w:rsidRPr="00182B91">
              <w:rPr>
                <w:rFonts w:cstheme="minorHAnsi"/>
                <w:i/>
              </w:rPr>
              <w:t>With support from:</w:t>
            </w:r>
          </w:p>
          <w:p w14:paraId="5F48E43A" w14:textId="2C7E5E82" w:rsidR="00DD79E6" w:rsidRPr="00182B91" w:rsidRDefault="004004FA" w:rsidP="00E47ACF">
            <w:pPr>
              <w:tabs>
                <w:tab w:val="left" w:pos="13325"/>
              </w:tabs>
              <w:rPr>
                <w:rFonts w:cstheme="minorHAnsi"/>
              </w:rPr>
            </w:pPr>
            <w:r w:rsidRPr="00182B91">
              <w:rPr>
                <w:rFonts w:cstheme="minorHAnsi"/>
              </w:rPr>
              <w:t>MPLS Finance Team</w:t>
            </w:r>
          </w:p>
          <w:p w14:paraId="4F66253F" w14:textId="27F3B707" w:rsidR="004004FA" w:rsidRPr="00182B91" w:rsidRDefault="004004FA" w:rsidP="00E47ACF">
            <w:pPr>
              <w:tabs>
                <w:tab w:val="left" w:pos="13325"/>
              </w:tabs>
              <w:rPr>
                <w:rFonts w:cstheme="minorHAnsi"/>
              </w:rPr>
            </w:pPr>
            <w:r w:rsidRPr="00182B91">
              <w:rPr>
                <w:rFonts w:cstheme="minorHAnsi"/>
              </w:rPr>
              <w:t>MPLS EDI Team</w:t>
            </w:r>
          </w:p>
        </w:tc>
        <w:tc>
          <w:tcPr>
            <w:tcW w:w="1733" w:type="dxa"/>
          </w:tcPr>
          <w:p w14:paraId="1CAFC7DE" w14:textId="33A493FB" w:rsidR="00DD79E6" w:rsidRPr="00735FED" w:rsidRDefault="00DD79E6" w:rsidP="00532D55">
            <w:pPr>
              <w:pStyle w:val="ListParagraph"/>
              <w:numPr>
                <w:ilvl w:val="0"/>
                <w:numId w:val="12"/>
              </w:numPr>
              <w:tabs>
                <w:tab w:val="left" w:pos="13325"/>
              </w:tabs>
              <w:ind w:left="271"/>
              <w:rPr>
                <w:rFonts w:cstheme="minorHAnsi"/>
              </w:rPr>
            </w:pPr>
            <w:r w:rsidRPr="00735FED">
              <w:rPr>
                <w:rFonts w:cstheme="minorHAnsi"/>
                <w:color w:val="000000"/>
              </w:rPr>
              <w:t>Faculty meeting presentations in TT2</w:t>
            </w:r>
            <w:r w:rsidR="004004FA" w:rsidRPr="00735FED">
              <w:rPr>
                <w:rFonts w:cstheme="minorHAnsi"/>
                <w:color w:val="000000"/>
              </w:rPr>
              <w:t>4</w:t>
            </w:r>
          </w:p>
        </w:tc>
      </w:tr>
      <w:tr w:rsidR="00C07A58" w:rsidRPr="00735FED" w14:paraId="1B9E18B5" w14:textId="77777777" w:rsidTr="006D6E4F">
        <w:trPr>
          <w:gridAfter w:val="1"/>
          <w:wAfter w:w="6" w:type="dxa"/>
          <w:trHeight w:val="771"/>
        </w:trPr>
        <w:tc>
          <w:tcPr>
            <w:tcW w:w="633" w:type="dxa"/>
          </w:tcPr>
          <w:p w14:paraId="13BC4634" w14:textId="4F9E4FC4" w:rsidR="00C07A58" w:rsidRPr="00735FED" w:rsidRDefault="00AE0AEB" w:rsidP="00E47ACF">
            <w:pPr>
              <w:tabs>
                <w:tab w:val="left" w:pos="13325"/>
              </w:tabs>
              <w:rPr>
                <w:rFonts w:cstheme="minorHAnsi"/>
              </w:rPr>
            </w:pPr>
            <w:r w:rsidRPr="00735FED">
              <w:rPr>
                <w:rFonts w:cstheme="minorHAnsi"/>
              </w:rPr>
              <w:t>1.</w:t>
            </w:r>
            <w:r w:rsidR="00604FA8">
              <w:rPr>
                <w:rFonts w:cstheme="minorHAnsi"/>
              </w:rPr>
              <w:t>4</w:t>
            </w:r>
          </w:p>
        </w:tc>
        <w:tc>
          <w:tcPr>
            <w:tcW w:w="1205" w:type="dxa"/>
          </w:tcPr>
          <w:p w14:paraId="38DDF715" w14:textId="5D1AD557" w:rsidR="00C07A58" w:rsidRPr="00735FED" w:rsidRDefault="004004FA" w:rsidP="00E47ACF">
            <w:pPr>
              <w:tabs>
                <w:tab w:val="left" w:pos="13325"/>
              </w:tabs>
              <w:rPr>
                <w:rFonts w:cstheme="minorHAnsi"/>
              </w:rPr>
            </w:pPr>
            <w:r w:rsidRPr="00735FED">
              <w:rPr>
                <w:rFonts w:cstheme="minorHAnsi"/>
              </w:rPr>
              <w:t>Cross-cutting</w:t>
            </w:r>
          </w:p>
        </w:tc>
        <w:tc>
          <w:tcPr>
            <w:tcW w:w="850" w:type="dxa"/>
          </w:tcPr>
          <w:p w14:paraId="365CB154" w14:textId="37ACDBB0" w:rsidR="00C07A58" w:rsidRPr="00735FED" w:rsidRDefault="004004FA" w:rsidP="00E47ACF">
            <w:pPr>
              <w:tabs>
                <w:tab w:val="left" w:pos="13325"/>
              </w:tabs>
              <w:rPr>
                <w:rFonts w:cstheme="minorHAnsi"/>
              </w:rPr>
            </w:pPr>
            <w:r w:rsidRPr="00735FED">
              <w:rPr>
                <w:rFonts w:cstheme="minorHAnsi"/>
              </w:rPr>
              <w:t>New</w:t>
            </w:r>
          </w:p>
        </w:tc>
        <w:tc>
          <w:tcPr>
            <w:tcW w:w="1977" w:type="dxa"/>
            <w:gridSpan w:val="2"/>
          </w:tcPr>
          <w:p w14:paraId="1D0BAF0C" w14:textId="0DB5C267" w:rsidR="00B0456A" w:rsidRPr="00735FED" w:rsidRDefault="00B0456A" w:rsidP="00E47ACF">
            <w:pPr>
              <w:tabs>
                <w:tab w:val="left" w:pos="13325"/>
              </w:tabs>
              <w:spacing w:after="160" w:line="259" w:lineRule="auto"/>
              <w:rPr>
                <w:rFonts w:cstheme="minorHAnsi"/>
              </w:rPr>
            </w:pPr>
            <w:r w:rsidRPr="00735FED">
              <w:rPr>
                <w:rFonts w:cstheme="minorHAnsi"/>
                <w:b/>
              </w:rPr>
              <w:t xml:space="preserve">Comms/ visibility of responses to </w:t>
            </w:r>
            <w:r w:rsidR="004004FA" w:rsidRPr="00735FED">
              <w:rPr>
                <w:rFonts w:cstheme="minorHAnsi"/>
                <w:b/>
              </w:rPr>
              <w:t>Staff Experience S</w:t>
            </w:r>
            <w:r w:rsidRPr="00735FED">
              <w:rPr>
                <w:rFonts w:cstheme="minorHAnsi"/>
                <w:b/>
              </w:rPr>
              <w:t>urvey and other feedback.</w:t>
            </w:r>
            <w:r w:rsidRPr="00735FED">
              <w:rPr>
                <w:rFonts w:cstheme="minorHAnsi"/>
              </w:rPr>
              <w:t xml:space="preserve"> </w:t>
            </w:r>
            <w:r w:rsidRPr="00735FED">
              <w:rPr>
                <w:rFonts w:cstheme="minorHAnsi"/>
                <w:b/>
              </w:rPr>
              <w:t>Addresses belief in action response to survey.</w:t>
            </w:r>
          </w:p>
          <w:p w14:paraId="6447166E" w14:textId="77777777" w:rsidR="00C07A58" w:rsidRPr="00735FED" w:rsidRDefault="00C07A58" w:rsidP="00E47ACF">
            <w:pPr>
              <w:tabs>
                <w:tab w:val="left" w:pos="13325"/>
              </w:tabs>
              <w:rPr>
                <w:rFonts w:cstheme="minorHAnsi"/>
                <w:color w:val="000000"/>
              </w:rPr>
            </w:pPr>
          </w:p>
        </w:tc>
        <w:tc>
          <w:tcPr>
            <w:tcW w:w="3543" w:type="dxa"/>
          </w:tcPr>
          <w:p w14:paraId="6F6157CE" w14:textId="77777777" w:rsidR="00C07A58" w:rsidRDefault="00182B91" w:rsidP="00E47ACF">
            <w:pPr>
              <w:pStyle w:val="ListParagraph"/>
              <w:numPr>
                <w:ilvl w:val="0"/>
                <w:numId w:val="52"/>
              </w:numPr>
              <w:tabs>
                <w:tab w:val="left" w:pos="13325"/>
              </w:tabs>
              <w:ind w:left="319" w:hanging="283"/>
              <w:rPr>
                <w:rFonts w:cstheme="minorHAnsi"/>
              </w:rPr>
            </w:pPr>
            <w:r>
              <w:rPr>
                <w:rFonts w:cstheme="minorHAnsi"/>
              </w:rPr>
              <w:t>Develop comms plan to share impact of survey and actions achieved.</w:t>
            </w:r>
          </w:p>
          <w:p w14:paraId="16346736" w14:textId="0C608227" w:rsidR="00182B91" w:rsidRPr="00182B91" w:rsidRDefault="00182B91" w:rsidP="00E47ACF">
            <w:pPr>
              <w:pStyle w:val="ListParagraph"/>
              <w:numPr>
                <w:ilvl w:val="0"/>
                <w:numId w:val="52"/>
              </w:numPr>
              <w:tabs>
                <w:tab w:val="left" w:pos="13325"/>
              </w:tabs>
              <w:ind w:left="319" w:hanging="283"/>
              <w:rPr>
                <w:rFonts w:cstheme="minorHAnsi"/>
              </w:rPr>
            </w:pPr>
            <w:r>
              <w:rPr>
                <w:rFonts w:cstheme="minorHAnsi"/>
              </w:rPr>
              <w:t>Support departments to communicate their findings and actions locally</w:t>
            </w:r>
            <w:r w:rsidR="00882686">
              <w:rPr>
                <w:rFonts w:cstheme="minorHAnsi"/>
              </w:rPr>
              <w:t>.</w:t>
            </w:r>
          </w:p>
        </w:tc>
        <w:tc>
          <w:tcPr>
            <w:tcW w:w="2562" w:type="dxa"/>
          </w:tcPr>
          <w:p w14:paraId="1B2EA8DA" w14:textId="77777777" w:rsidR="00C07A58" w:rsidRDefault="00182B91" w:rsidP="00E47ACF">
            <w:pPr>
              <w:pStyle w:val="ListParagraph"/>
              <w:numPr>
                <w:ilvl w:val="0"/>
                <w:numId w:val="11"/>
              </w:numPr>
              <w:tabs>
                <w:tab w:val="left" w:pos="13325"/>
              </w:tabs>
              <w:ind w:left="330"/>
              <w:rPr>
                <w:rFonts w:cstheme="minorHAnsi"/>
                <w:color w:val="000000"/>
              </w:rPr>
            </w:pPr>
            <w:r>
              <w:rPr>
                <w:rFonts w:cstheme="minorHAnsi"/>
                <w:color w:val="000000"/>
              </w:rPr>
              <w:t>Termly divisional communications shared regarding survey results and actions</w:t>
            </w:r>
          </w:p>
          <w:p w14:paraId="73682FA5" w14:textId="41B637A3" w:rsidR="00182B91" w:rsidRPr="00735FED" w:rsidRDefault="00182B91" w:rsidP="00E47ACF">
            <w:pPr>
              <w:pStyle w:val="ListParagraph"/>
              <w:numPr>
                <w:ilvl w:val="0"/>
                <w:numId w:val="11"/>
              </w:numPr>
              <w:tabs>
                <w:tab w:val="left" w:pos="13325"/>
              </w:tabs>
              <w:ind w:left="330"/>
              <w:rPr>
                <w:rFonts w:cstheme="minorHAnsi"/>
                <w:color w:val="000000"/>
              </w:rPr>
            </w:pPr>
            <w:r>
              <w:rPr>
                <w:rFonts w:cstheme="minorHAnsi"/>
                <w:color w:val="000000"/>
              </w:rPr>
              <w:t>All departments to have communicated their survey results and actions across their department at least annually</w:t>
            </w:r>
          </w:p>
        </w:tc>
        <w:tc>
          <w:tcPr>
            <w:tcW w:w="1741" w:type="dxa"/>
          </w:tcPr>
          <w:p w14:paraId="68C1E63C" w14:textId="77777777" w:rsidR="004004FA" w:rsidRPr="00735FED" w:rsidRDefault="004004FA" w:rsidP="00E47ACF">
            <w:pPr>
              <w:tabs>
                <w:tab w:val="left" w:pos="13325"/>
              </w:tabs>
              <w:rPr>
                <w:rFonts w:cstheme="minorHAnsi"/>
                <w:i/>
              </w:rPr>
            </w:pPr>
            <w:r w:rsidRPr="00735FED">
              <w:rPr>
                <w:rFonts w:cstheme="minorHAnsi"/>
                <w:i/>
              </w:rPr>
              <w:t>To be led by:</w:t>
            </w:r>
          </w:p>
          <w:p w14:paraId="34C724D2" w14:textId="4963527A" w:rsidR="004004FA" w:rsidRDefault="00182B91" w:rsidP="00E47ACF">
            <w:pPr>
              <w:tabs>
                <w:tab w:val="left" w:pos="13325"/>
              </w:tabs>
            </w:pPr>
            <w:r>
              <w:t>MPLS Staff Engagement and Change Comms Manager (TBC)</w:t>
            </w:r>
          </w:p>
          <w:p w14:paraId="025FEFC3" w14:textId="77777777" w:rsidR="00182B91" w:rsidRPr="00735FED" w:rsidRDefault="00182B91" w:rsidP="00E47ACF">
            <w:pPr>
              <w:tabs>
                <w:tab w:val="left" w:pos="13325"/>
              </w:tabs>
              <w:rPr>
                <w:rFonts w:cstheme="minorHAnsi"/>
              </w:rPr>
            </w:pPr>
          </w:p>
          <w:p w14:paraId="56DC6E85" w14:textId="77777777" w:rsidR="004004FA" w:rsidRPr="00182B91" w:rsidRDefault="004004FA" w:rsidP="00E47ACF">
            <w:pPr>
              <w:tabs>
                <w:tab w:val="left" w:pos="13325"/>
              </w:tabs>
              <w:rPr>
                <w:rFonts w:cstheme="minorHAnsi"/>
              </w:rPr>
            </w:pPr>
            <w:r w:rsidRPr="00182B91">
              <w:rPr>
                <w:rFonts w:cstheme="minorHAnsi"/>
                <w:i/>
              </w:rPr>
              <w:t>With support from:</w:t>
            </w:r>
          </w:p>
          <w:p w14:paraId="7EF8D382" w14:textId="56B46D8A" w:rsidR="00C07A58" w:rsidRPr="00735FED" w:rsidRDefault="004004FA" w:rsidP="00E47ACF">
            <w:pPr>
              <w:tabs>
                <w:tab w:val="left" w:pos="13325"/>
              </w:tabs>
              <w:rPr>
                <w:rFonts w:cstheme="minorHAnsi"/>
                <w:i/>
              </w:rPr>
            </w:pPr>
            <w:r w:rsidRPr="00182B91">
              <w:rPr>
                <w:rFonts w:cstheme="minorHAnsi"/>
              </w:rPr>
              <w:t>MPLS EDI Team</w:t>
            </w:r>
          </w:p>
        </w:tc>
        <w:tc>
          <w:tcPr>
            <w:tcW w:w="1733" w:type="dxa"/>
          </w:tcPr>
          <w:p w14:paraId="2AD72B1F" w14:textId="6B1984A7" w:rsidR="00C07A58" w:rsidRPr="00735FED" w:rsidRDefault="00182B91" w:rsidP="00532D55">
            <w:pPr>
              <w:pStyle w:val="ListParagraph"/>
              <w:numPr>
                <w:ilvl w:val="0"/>
                <w:numId w:val="12"/>
              </w:numPr>
              <w:tabs>
                <w:tab w:val="left" w:pos="13325"/>
              </w:tabs>
              <w:ind w:left="271"/>
              <w:rPr>
                <w:rFonts w:cstheme="minorHAnsi"/>
                <w:color w:val="000000"/>
              </w:rPr>
            </w:pPr>
            <w:r>
              <w:rPr>
                <w:rFonts w:cstheme="minorHAnsi"/>
                <w:color w:val="000000"/>
              </w:rPr>
              <w:t>Ongoing</w:t>
            </w:r>
          </w:p>
        </w:tc>
      </w:tr>
      <w:tr w:rsidR="00AE0AEB" w:rsidRPr="00735FED" w14:paraId="6F0C4914" w14:textId="77777777" w:rsidTr="002D3FCD">
        <w:trPr>
          <w:gridAfter w:val="1"/>
          <w:wAfter w:w="6" w:type="dxa"/>
          <w:trHeight w:val="771"/>
        </w:trPr>
        <w:tc>
          <w:tcPr>
            <w:tcW w:w="14244" w:type="dxa"/>
            <w:gridSpan w:val="9"/>
            <w:shd w:val="clear" w:color="auto" w:fill="BDD6EE" w:themeFill="accent5" w:themeFillTint="66"/>
          </w:tcPr>
          <w:p w14:paraId="248A7737" w14:textId="242587F7" w:rsidR="00AE0AEB" w:rsidRPr="00735FED" w:rsidRDefault="00AE0AEB" w:rsidP="00E47ACF">
            <w:pPr>
              <w:pStyle w:val="ListParagraph"/>
              <w:tabs>
                <w:tab w:val="left" w:pos="13325"/>
              </w:tabs>
              <w:ind w:left="22"/>
              <w:jc w:val="both"/>
              <w:rPr>
                <w:rFonts w:cstheme="minorHAnsi"/>
                <w:color w:val="000000"/>
              </w:rPr>
            </w:pPr>
            <w:r w:rsidRPr="00735FED">
              <w:rPr>
                <w:rFonts w:cstheme="minorHAnsi"/>
                <w:b/>
                <w:color w:val="000000"/>
                <w:sz w:val="28"/>
              </w:rPr>
              <w:lastRenderedPageBreak/>
              <w:t>Ongoing actions under objective 1</w:t>
            </w:r>
            <w:r w:rsidR="000A586E" w:rsidRPr="00735FED">
              <w:rPr>
                <w:rFonts w:cstheme="minorHAnsi"/>
                <w:b/>
                <w:color w:val="000000"/>
                <w:sz w:val="28"/>
              </w:rPr>
              <w:t xml:space="preserve"> – </w:t>
            </w:r>
            <w:r w:rsidR="000A586E" w:rsidRPr="00735FED">
              <w:rPr>
                <w:rFonts w:cstheme="minorHAnsi"/>
                <w:color w:val="000000"/>
                <w:sz w:val="24"/>
              </w:rPr>
              <w:t>actions started during the previous action plan period, that will be maintained and improved upon during the period of this action plan</w:t>
            </w:r>
          </w:p>
        </w:tc>
      </w:tr>
      <w:tr w:rsidR="00441A96" w:rsidRPr="00735FED" w14:paraId="7CF46BD9" w14:textId="77777777" w:rsidTr="002D3FCD">
        <w:trPr>
          <w:gridAfter w:val="1"/>
          <w:wAfter w:w="6" w:type="dxa"/>
        </w:trPr>
        <w:tc>
          <w:tcPr>
            <w:tcW w:w="633" w:type="dxa"/>
            <w:shd w:val="clear" w:color="auto" w:fill="BDD6EE" w:themeFill="accent5" w:themeFillTint="66"/>
          </w:tcPr>
          <w:p w14:paraId="7CD0D66A" w14:textId="77777777" w:rsidR="00441A96" w:rsidRPr="00735FED" w:rsidRDefault="00441A96" w:rsidP="00E47ACF">
            <w:pPr>
              <w:tabs>
                <w:tab w:val="left" w:pos="13325"/>
              </w:tabs>
              <w:rPr>
                <w:rFonts w:cstheme="minorHAnsi"/>
              </w:rPr>
            </w:pPr>
            <w:r w:rsidRPr="00735FED">
              <w:rPr>
                <w:rFonts w:cstheme="minorHAnsi"/>
                <w:b/>
                <w:bCs/>
                <w:sz w:val="18"/>
                <w:szCs w:val="18"/>
              </w:rPr>
              <w:t>No.</w:t>
            </w:r>
          </w:p>
        </w:tc>
        <w:tc>
          <w:tcPr>
            <w:tcW w:w="1205" w:type="dxa"/>
            <w:shd w:val="clear" w:color="auto" w:fill="BDD6EE" w:themeFill="accent5" w:themeFillTint="66"/>
          </w:tcPr>
          <w:p w14:paraId="72BE8EB9" w14:textId="77777777" w:rsidR="00441A96" w:rsidRPr="00735FED" w:rsidRDefault="00441A96" w:rsidP="00E47ACF">
            <w:pPr>
              <w:tabs>
                <w:tab w:val="left" w:pos="13325"/>
              </w:tabs>
              <w:rPr>
                <w:rFonts w:cstheme="minorHAnsi"/>
                <w:b/>
                <w:bCs/>
                <w:sz w:val="18"/>
                <w:szCs w:val="18"/>
              </w:rPr>
            </w:pPr>
            <w:r w:rsidRPr="00735FED">
              <w:rPr>
                <w:rFonts w:cstheme="minorHAnsi"/>
                <w:b/>
                <w:bCs/>
                <w:sz w:val="18"/>
                <w:szCs w:val="18"/>
              </w:rPr>
              <w:t>Theme</w:t>
            </w:r>
          </w:p>
        </w:tc>
        <w:tc>
          <w:tcPr>
            <w:tcW w:w="850" w:type="dxa"/>
            <w:shd w:val="clear" w:color="auto" w:fill="BDD6EE" w:themeFill="accent5" w:themeFillTint="66"/>
          </w:tcPr>
          <w:p w14:paraId="137656E8" w14:textId="77777777" w:rsidR="00441A96" w:rsidRPr="00735FED" w:rsidRDefault="00441A96" w:rsidP="00E47ACF">
            <w:pPr>
              <w:tabs>
                <w:tab w:val="left" w:pos="13325"/>
              </w:tabs>
              <w:rPr>
                <w:rFonts w:cstheme="minorHAnsi"/>
                <w:b/>
                <w:bCs/>
                <w:sz w:val="18"/>
                <w:szCs w:val="18"/>
              </w:rPr>
            </w:pPr>
            <w:r w:rsidRPr="00735FED">
              <w:rPr>
                <w:rFonts w:cstheme="minorHAnsi"/>
                <w:b/>
                <w:bCs/>
                <w:sz w:val="18"/>
                <w:szCs w:val="18"/>
              </w:rPr>
              <w:t>Source</w:t>
            </w:r>
          </w:p>
        </w:tc>
        <w:tc>
          <w:tcPr>
            <w:tcW w:w="1977" w:type="dxa"/>
            <w:gridSpan w:val="2"/>
            <w:shd w:val="clear" w:color="auto" w:fill="BDD6EE" w:themeFill="accent5" w:themeFillTint="66"/>
          </w:tcPr>
          <w:p w14:paraId="3DF0B3F6" w14:textId="77777777" w:rsidR="00441A96" w:rsidRPr="00735FED" w:rsidRDefault="00441A96" w:rsidP="00E47ACF">
            <w:pPr>
              <w:tabs>
                <w:tab w:val="left" w:pos="13325"/>
              </w:tabs>
              <w:rPr>
                <w:rFonts w:cstheme="minorHAnsi"/>
              </w:rPr>
            </w:pPr>
            <w:r w:rsidRPr="00735FED">
              <w:rPr>
                <w:rFonts w:cstheme="minorHAnsi"/>
                <w:b/>
                <w:bCs/>
                <w:sz w:val="18"/>
                <w:szCs w:val="18"/>
              </w:rPr>
              <w:t>Action</w:t>
            </w:r>
          </w:p>
        </w:tc>
        <w:tc>
          <w:tcPr>
            <w:tcW w:w="3543" w:type="dxa"/>
            <w:shd w:val="clear" w:color="auto" w:fill="BDD6EE" w:themeFill="accent5" w:themeFillTint="66"/>
          </w:tcPr>
          <w:p w14:paraId="5634A840" w14:textId="77777777" w:rsidR="00441A96" w:rsidRPr="00735FED" w:rsidRDefault="00441A96" w:rsidP="00E47ACF">
            <w:pPr>
              <w:tabs>
                <w:tab w:val="left" w:pos="13325"/>
              </w:tabs>
              <w:rPr>
                <w:rFonts w:cstheme="minorHAnsi"/>
              </w:rPr>
            </w:pPr>
            <w:r w:rsidRPr="00735FED">
              <w:rPr>
                <w:rFonts w:cstheme="minorHAnsi"/>
                <w:b/>
                <w:bCs/>
                <w:sz w:val="18"/>
                <w:szCs w:val="18"/>
              </w:rPr>
              <w:t>Activities and outputs</w:t>
            </w:r>
          </w:p>
        </w:tc>
        <w:tc>
          <w:tcPr>
            <w:tcW w:w="2562" w:type="dxa"/>
            <w:shd w:val="clear" w:color="auto" w:fill="BDD6EE" w:themeFill="accent5" w:themeFillTint="66"/>
          </w:tcPr>
          <w:p w14:paraId="3D278ED2" w14:textId="77777777" w:rsidR="00441A96" w:rsidRPr="00735FED" w:rsidRDefault="00441A96" w:rsidP="00E47ACF">
            <w:pPr>
              <w:tabs>
                <w:tab w:val="left" w:pos="13325"/>
              </w:tabs>
              <w:rPr>
                <w:rFonts w:cstheme="minorHAnsi"/>
              </w:rPr>
            </w:pPr>
            <w:r w:rsidRPr="00735FED">
              <w:rPr>
                <w:rFonts w:cstheme="minorHAnsi"/>
                <w:b/>
                <w:bCs/>
                <w:sz w:val="18"/>
                <w:szCs w:val="18"/>
              </w:rPr>
              <w:t>Success measure</w:t>
            </w:r>
          </w:p>
        </w:tc>
        <w:tc>
          <w:tcPr>
            <w:tcW w:w="1741" w:type="dxa"/>
            <w:shd w:val="clear" w:color="auto" w:fill="BDD6EE" w:themeFill="accent5" w:themeFillTint="66"/>
          </w:tcPr>
          <w:p w14:paraId="319ED386" w14:textId="77777777" w:rsidR="00441A96" w:rsidRPr="00735FED" w:rsidRDefault="00441A96" w:rsidP="00E47ACF">
            <w:pPr>
              <w:tabs>
                <w:tab w:val="left" w:pos="13325"/>
              </w:tabs>
              <w:rPr>
                <w:rFonts w:cstheme="minorHAnsi"/>
              </w:rPr>
            </w:pPr>
            <w:r w:rsidRPr="00735FED">
              <w:rPr>
                <w:rFonts w:cstheme="minorHAnsi"/>
                <w:b/>
                <w:bCs/>
                <w:sz w:val="18"/>
                <w:szCs w:val="18"/>
              </w:rPr>
              <w:t>Responsibility</w:t>
            </w:r>
          </w:p>
        </w:tc>
        <w:tc>
          <w:tcPr>
            <w:tcW w:w="1733" w:type="dxa"/>
            <w:shd w:val="clear" w:color="auto" w:fill="BDD6EE" w:themeFill="accent5" w:themeFillTint="66"/>
          </w:tcPr>
          <w:p w14:paraId="35258F3A" w14:textId="77777777" w:rsidR="00441A96" w:rsidRPr="00735FED" w:rsidRDefault="00441A96" w:rsidP="00E47ACF">
            <w:pPr>
              <w:tabs>
                <w:tab w:val="left" w:pos="13325"/>
              </w:tabs>
              <w:rPr>
                <w:rFonts w:cstheme="minorHAnsi"/>
              </w:rPr>
            </w:pPr>
            <w:r w:rsidRPr="00735FED">
              <w:rPr>
                <w:rFonts w:cstheme="minorHAnsi"/>
                <w:b/>
                <w:bCs/>
                <w:sz w:val="18"/>
                <w:szCs w:val="18"/>
              </w:rPr>
              <w:t>Time-frame</w:t>
            </w:r>
          </w:p>
        </w:tc>
      </w:tr>
      <w:tr w:rsidR="00AE0AEB" w:rsidRPr="00735FED" w14:paraId="2B2CDD80" w14:textId="77777777" w:rsidTr="00E22085">
        <w:trPr>
          <w:gridAfter w:val="1"/>
          <w:wAfter w:w="6" w:type="dxa"/>
          <w:trHeight w:val="901"/>
        </w:trPr>
        <w:tc>
          <w:tcPr>
            <w:tcW w:w="633" w:type="dxa"/>
          </w:tcPr>
          <w:p w14:paraId="532F05BA" w14:textId="15ECC2F9" w:rsidR="00AE0AEB" w:rsidRPr="00735FED" w:rsidRDefault="00AE0AEB" w:rsidP="00E47ACF">
            <w:pPr>
              <w:tabs>
                <w:tab w:val="left" w:pos="13325"/>
              </w:tabs>
              <w:rPr>
                <w:rFonts w:cstheme="minorHAnsi"/>
              </w:rPr>
            </w:pPr>
            <w:r w:rsidRPr="00735FED">
              <w:rPr>
                <w:rFonts w:cstheme="minorHAnsi"/>
              </w:rPr>
              <w:t>1.</w:t>
            </w:r>
            <w:r w:rsidR="00604FA8">
              <w:rPr>
                <w:rFonts w:cstheme="minorHAnsi"/>
              </w:rPr>
              <w:t>5</w:t>
            </w:r>
          </w:p>
        </w:tc>
        <w:tc>
          <w:tcPr>
            <w:tcW w:w="1205" w:type="dxa"/>
          </w:tcPr>
          <w:p w14:paraId="4DFB938D" w14:textId="77777777" w:rsidR="00AE0AEB" w:rsidRPr="00735FED" w:rsidRDefault="00AE0AEB" w:rsidP="00E47ACF">
            <w:pPr>
              <w:tabs>
                <w:tab w:val="left" w:pos="13325"/>
              </w:tabs>
              <w:rPr>
                <w:rFonts w:cstheme="minorHAnsi"/>
              </w:rPr>
            </w:pPr>
            <w:r w:rsidRPr="00735FED">
              <w:rPr>
                <w:rFonts w:cstheme="minorHAnsi"/>
              </w:rPr>
              <w:t>Cross-cutting</w:t>
            </w:r>
          </w:p>
        </w:tc>
        <w:tc>
          <w:tcPr>
            <w:tcW w:w="850" w:type="dxa"/>
          </w:tcPr>
          <w:p w14:paraId="4758600A" w14:textId="77777777" w:rsidR="00AE0AEB" w:rsidRPr="00735FED" w:rsidRDefault="00AE0AEB" w:rsidP="00E47ACF">
            <w:pPr>
              <w:tabs>
                <w:tab w:val="left" w:pos="13325"/>
              </w:tabs>
              <w:rPr>
                <w:rFonts w:cstheme="minorHAnsi"/>
              </w:rPr>
            </w:pPr>
            <w:r w:rsidRPr="00735FED">
              <w:rPr>
                <w:rFonts w:cstheme="minorHAnsi"/>
              </w:rPr>
              <w:t xml:space="preserve">PAP 1.1 </w:t>
            </w:r>
          </w:p>
        </w:tc>
        <w:tc>
          <w:tcPr>
            <w:tcW w:w="1977" w:type="dxa"/>
            <w:gridSpan w:val="2"/>
          </w:tcPr>
          <w:p w14:paraId="246934FA" w14:textId="77777777" w:rsidR="00AE0AEB" w:rsidRPr="00735FED" w:rsidRDefault="00AE0AEB" w:rsidP="00E47ACF">
            <w:pPr>
              <w:tabs>
                <w:tab w:val="left" w:pos="13325"/>
              </w:tabs>
              <w:rPr>
                <w:rFonts w:cstheme="minorHAnsi"/>
              </w:rPr>
            </w:pPr>
            <w:r w:rsidRPr="00735FED">
              <w:rPr>
                <w:rFonts w:cstheme="minorHAnsi"/>
              </w:rPr>
              <w:t>Support sharing of best practice across the division and more widely via termly Town Halls</w:t>
            </w:r>
          </w:p>
        </w:tc>
        <w:tc>
          <w:tcPr>
            <w:tcW w:w="3543" w:type="dxa"/>
          </w:tcPr>
          <w:p w14:paraId="73223063" w14:textId="77777777" w:rsidR="00AE0AEB" w:rsidRPr="00735FED" w:rsidRDefault="00AE0AEB" w:rsidP="00E47ACF">
            <w:pPr>
              <w:pStyle w:val="ListParagraph"/>
              <w:numPr>
                <w:ilvl w:val="0"/>
                <w:numId w:val="2"/>
              </w:numPr>
              <w:tabs>
                <w:tab w:val="left" w:pos="13325"/>
              </w:tabs>
              <w:ind w:left="453"/>
              <w:rPr>
                <w:rFonts w:cstheme="minorHAnsi"/>
              </w:rPr>
            </w:pPr>
            <w:r w:rsidRPr="00735FED">
              <w:rPr>
                <w:rFonts w:cstheme="minorHAnsi"/>
              </w:rPr>
              <w:t>Continue EDI Town Hall events on a termly basis</w:t>
            </w:r>
          </w:p>
          <w:p w14:paraId="01A73071" w14:textId="77777777" w:rsidR="00AE0AEB" w:rsidRPr="00735FED" w:rsidRDefault="00AE0AEB" w:rsidP="00E47ACF">
            <w:pPr>
              <w:pStyle w:val="ListParagraph"/>
              <w:numPr>
                <w:ilvl w:val="0"/>
                <w:numId w:val="2"/>
              </w:numPr>
              <w:tabs>
                <w:tab w:val="left" w:pos="13325"/>
              </w:tabs>
              <w:ind w:left="453"/>
              <w:rPr>
                <w:rFonts w:cstheme="minorHAnsi"/>
              </w:rPr>
            </w:pPr>
            <w:r w:rsidRPr="00735FED">
              <w:rPr>
                <w:rFonts w:cstheme="minorHAnsi"/>
              </w:rPr>
              <w:t>Monitor and evaluate attendee numbers and feedback at Town Halls</w:t>
            </w:r>
          </w:p>
          <w:p w14:paraId="05FA16E0" w14:textId="77777777" w:rsidR="00AE0AEB" w:rsidRPr="00735FED" w:rsidRDefault="00AE0AEB" w:rsidP="00E47ACF">
            <w:pPr>
              <w:pStyle w:val="ListParagraph"/>
              <w:numPr>
                <w:ilvl w:val="0"/>
                <w:numId w:val="2"/>
              </w:numPr>
              <w:tabs>
                <w:tab w:val="left" w:pos="13325"/>
              </w:tabs>
              <w:ind w:left="453"/>
              <w:rPr>
                <w:rFonts w:cstheme="minorHAnsi"/>
              </w:rPr>
            </w:pPr>
            <w:r w:rsidRPr="00735FED">
              <w:rPr>
                <w:rFonts w:cstheme="minorHAnsi"/>
              </w:rPr>
              <w:t>To evolve and cover more topics, plus to encourage others to lead sessions – ask EDISG for topic proposals and encourage them to take ownership. Several SG members/ depts can work collaboratively on theme of interest. One session on SES results ‘you said, we’re doing’</w:t>
            </w:r>
          </w:p>
          <w:p w14:paraId="664C4F37" w14:textId="77777777" w:rsidR="00AE0AEB" w:rsidRPr="00735FED" w:rsidRDefault="00AE0AEB" w:rsidP="00E47ACF">
            <w:pPr>
              <w:pStyle w:val="ListParagraph"/>
              <w:numPr>
                <w:ilvl w:val="0"/>
                <w:numId w:val="2"/>
              </w:numPr>
              <w:tabs>
                <w:tab w:val="left" w:pos="13325"/>
              </w:tabs>
              <w:ind w:left="453"/>
              <w:rPr>
                <w:rFonts w:cstheme="minorHAnsi"/>
              </w:rPr>
            </w:pPr>
            <w:r w:rsidRPr="00735FED">
              <w:rPr>
                <w:rFonts w:cstheme="minorHAnsi"/>
              </w:rPr>
              <w:t>Strong encouragement for senior staff in depts and division to attend.</w:t>
            </w:r>
          </w:p>
        </w:tc>
        <w:tc>
          <w:tcPr>
            <w:tcW w:w="2562" w:type="dxa"/>
          </w:tcPr>
          <w:p w14:paraId="1887CD07" w14:textId="482C7FBA" w:rsidR="00AE0AEB" w:rsidRPr="00735FED" w:rsidRDefault="00AE0AEB" w:rsidP="00E47ACF">
            <w:pPr>
              <w:pStyle w:val="ListParagraph"/>
              <w:numPr>
                <w:ilvl w:val="0"/>
                <w:numId w:val="1"/>
              </w:numPr>
              <w:tabs>
                <w:tab w:val="left" w:pos="13325"/>
              </w:tabs>
              <w:ind w:left="279" w:hanging="279"/>
              <w:rPr>
                <w:rFonts w:cstheme="minorHAnsi"/>
              </w:rPr>
            </w:pPr>
            <w:r w:rsidRPr="00735FED">
              <w:rPr>
                <w:rFonts w:cstheme="minorHAnsi"/>
              </w:rPr>
              <w:t xml:space="preserve">Town Hall attendance </w:t>
            </w:r>
            <w:r w:rsidR="002836D8" w:rsidRPr="00735FED">
              <w:rPr>
                <w:rFonts w:cstheme="minorHAnsi"/>
              </w:rPr>
              <w:t xml:space="preserve">maintained or </w:t>
            </w:r>
            <w:r w:rsidRPr="00735FED">
              <w:rPr>
                <w:rFonts w:cstheme="minorHAnsi"/>
              </w:rPr>
              <w:t xml:space="preserve">increased </w:t>
            </w:r>
            <w:r w:rsidR="002836D8" w:rsidRPr="00735FED">
              <w:rPr>
                <w:rFonts w:cstheme="minorHAnsi"/>
              </w:rPr>
              <w:t xml:space="preserve">(current average attendance </w:t>
            </w:r>
            <w:r w:rsidR="00443247" w:rsidRPr="00443247">
              <w:rPr>
                <w:rFonts w:cstheme="minorHAnsi"/>
              </w:rPr>
              <w:t>40</w:t>
            </w:r>
            <w:r w:rsidR="002836D8" w:rsidRPr="00735FED">
              <w:rPr>
                <w:rFonts w:cstheme="minorHAnsi"/>
              </w:rPr>
              <w:t>)</w:t>
            </w:r>
          </w:p>
          <w:p w14:paraId="2CD14A2E" w14:textId="77777777" w:rsidR="00AE0AEB" w:rsidRPr="00735FED" w:rsidRDefault="00AE0AEB" w:rsidP="00E47ACF">
            <w:pPr>
              <w:pStyle w:val="ListParagraph"/>
              <w:numPr>
                <w:ilvl w:val="0"/>
                <w:numId w:val="1"/>
              </w:numPr>
              <w:tabs>
                <w:tab w:val="left" w:pos="13325"/>
              </w:tabs>
              <w:ind w:left="279" w:hanging="279"/>
              <w:rPr>
                <w:rFonts w:cstheme="minorHAnsi"/>
              </w:rPr>
            </w:pPr>
            <w:r w:rsidRPr="00735FED">
              <w:rPr>
                <w:rFonts w:cstheme="minorHAnsi"/>
              </w:rPr>
              <w:t>Positive feedback post-events (formal and informal – latter especially from senior staff)</w:t>
            </w:r>
          </w:p>
          <w:p w14:paraId="741788DF" w14:textId="77777777" w:rsidR="00AE0AEB" w:rsidRPr="00735FED" w:rsidRDefault="00AE0AEB" w:rsidP="00E47ACF">
            <w:pPr>
              <w:pStyle w:val="ListParagraph"/>
              <w:numPr>
                <w:ilvl w:val="0"/>
                <w:numId w:val="1"/>
              </w:numPr>
              <w:tabs>
                <w:tab w:val="left" w:pos="13325"/>
              </w:tabs>
              <w:ind w:left="279" w:hanging="279"/>
              <w:rPr>
                <w:rFonts w:cstheme="minorHAnsi"/>
              </w:rPr>
            </w:pPr>
            <w:r w:rsidRPr="00735FED">
              <w:rPr>
                <w:rFonts w:cstheme="minorHAnsi"/>
              </w:rPr>
              <w:t xml:space="preserve">Attendance by at least some representatives from senior staff (Head of Div, Div Registrar, Div Associate Heads, </w:t>
            </w:r>
            <w:proofErr w:type="spellStart"/>
            <w:r w:rsidRPr="00735FED">
              <w:rPr>
                <w:rFonts w:cstheme="minorHAnsi"/>
              </w:rPr>
              <w:t>HoDs</w:t>
            </w:r>
            <w:proofErr w:type="spellEnd"/>
            <w:r w:rsidRPr="00735FED">
              <w:rPr>
                <w:rFonts w:cstheme="minorHAnsi"/>
              </w:rPr>
              <w:t xml:space="preserve"> and HAFs) at each event</w:t>
            </w:r>
          </w:p>
        </w:tc>
        <w:tc>
          <w:tcPr>
            <w:tcW w:w="1741" w:type="dxa"/>
          </w:tcPr>
          <w:p w14:paraId="45EABBC3" w14:textId="77777777" w:rsidR="00AE0AEB" w:rsidRPr="00735FED" w:rsidRDefault="00AE0AEB" w:rsidP="00E47ACF">
            <w:pPr>
              <w:tabs>
                <w:tab w:val="left" w:pos="13325"/>
              </w:tabs>
              <w:rPr>
                <w:rFonts w:cstheme="minorHAnsi"/>
                <w:i/>
              </w:rPr>
            </w:pPr>
            <w:r w:rsidRPr="00735FED">
              <w:rPr>
                <w:rFonts w:cstheme="minorHAnsi"/>
                <w:i/>
              </w:rPr>
              <w:t>To be led by:</w:t>
            </w:r>
          </w:p>
          <w:p w14:paraId="5931FF48" w14:textId="77777777" w:rsidR="00AE0AEB" w:rsidRPr="00735FED" w:rsidRDefault="00AE0AEB" w:rsidP="00E47ACF">
            <w:pPr>
              <w:tabs>
                <w:tab w:val="left" w:pos="13325"/>
              </w:tabs>
              <w:rPr>
                <w:rFonts w:cstheme="minorHAnsi"/>
              </w:rPr>
            </w:pPr>
            <w:r w:rsidRPr="00735FED">
              <w:rPr>
                <w:rFonts w:cstheme="minorHAnsi"/>
              </w:rPr>
              <w:t>MPLS EDI Team</w:t>
            </w:r>
          </w:p>
          <w:p w14:paraId="6E1B4605" w14:textId="77777777" w:rsidR="00AE0AEB" w:rsidRPr="00735FED" w:rsidRDefault="00AE0AEB" w:rsidP="00E47ACF">
            <w:pPr>
              <w:tabs>
                <w:tab w:val="left" w:pos="13325"/>
              </w:tabs>
              <w:rPr>
                <w:rFonts w:cstheme="minorHAnsi"/>
              </w:rPr>
            </w:pPr>
          </w:p>
          <w:p w14:paraId="275A17FE" w14:textId="77777777" w:rsidR="00AE0AEB" w:rsidRPr="00735FED" w:rsidRDefault="00AE0AEB" w:rsidP="00E47ACF">
            <w:pPr>
              <w:tabs>
                <w:tab w:val="left" w:pos="13325"/>
              </w:tabs>
              <w:rPr>
                <w:rFonts w:cstheme="minorHAnsi"/>
              </w:rPr>
            </w:pPr>
            <w:r w:rsidRPr="00735FED">
              <w:rPr>
                <w:rFonts w:cstheme="minorHAnsi"/>
                <w:i/>
              </w:rPr>
              <w:t>With support from:</w:t>
            </w:r>
          </w:p>
          <w:p w14:paraId="46572D96" w14:textId="77777777" w:rsidR="00AE0AEB" w:rsidRPr="00735FED" w:rsidRDefault="00AE0AEB" w:rsidP="00E47ACF">
            <w:pPr>
              <w:tabs>
                <w:tab w:val="left" w:pos="13325"/>
              </w:tabs>
              <w:rPr>
                <w:rFonts w:cstheme="minorHAnsi"/>
              </w:rPr>
            </w:pPr>
            <w:r w:rsidRPr="00735FED">
              <w:rPr>
                <w:rFonts w:cstheme="minorHAnsi"/>
              </w:rPr>
              <w:t>EDISG</w:t>
            </w:r>
          </w:p>
        </w:tc>
        <w:tc>
          <w:tcPr>
            <w:tcW w:w="1733" w:type="dxa"/>
          </w:tcPr>
          <w:p w14:paraId="197CA3D1" w14:textId="77777777" w:rsidR="00AE0AEB" w:rsidRPr="00735FED" w:rsidRDefault="00AE0AEB" w:rsidP="00532D55">
            <w:pPr>
              <w:pStyle w:val="ListParagraph"/>
              <w:numPr>
                <w:ilvl w:val="0"/>
                <w:numId w:val="3"/>
              </w:numPr>
              <w:tabs>
                <w:tab w:val="left" w:pos="13325"/>
              </w:tabs>
              <w:ind w:left="271" w:hanging="382"/>
              <w:rPr>
                <w:rFonts w:cstheme="minorHAnsi"/>
              </w:rPr>
            </w:pPr>
            <w:r w:rsidRPr="00735FED">
              <w:rPr>
                <w:rFonts w:cstheme="minorHAnsi"/>
              </w:rPr>
              <w:t>MT 2023 onwards</w:t>
            </w:r>
          </w:p>
          <w:p w14:paraId="5DA557F9" w14:textId="70CFFCB0" w:rsidR="00AE0AEB" w:rsidRPr="00735FED" w:rsidRDefault="00AE0AEB" w:rsidP="00532D55">
            <w:pPr>
              <w:pStyle w:val="ListParagraph"/>
              <w:numPr>
                <w:ilvl w:val="0"/>
                <w:numId w:val="3"/>
              </w:numPr>
              <w:tabs>
                <w:tab w:val="left" w:pos="13325"/>
              </w:tabs>
              <w:ind w:left="271" w:hanging="382"/>
              <w:rPr>
                <w:rFonts w:cstheme="minorHAnsi"/>
              </w:rPr>
            </w:pPr>
            <w:r w:rsidRPr="00735FED">
              <w:rPr>
                <w:rFonts w:cstheme="minorHAnsi"/>
              </w:rPr>
              <w:t>Review impact of 1.</w:t>
            </w:r>
            <w:r w:rsidR="00D90E63" w:rsidRPr="00735FED">
              <w:rPr>
                <w:rFonts w:cstheme="minorHAnsi"/>
              </w:rPr>
              <w:t>4</w:t>
            </w:r>
            <w:r w:rsidRPr="00735FED">
              <w:rPr>
                <w:rFonts w:cstheme="minorHAnsi"/>
              </w:rPr>
              <w:t>a after 12 months.</w:t>
            </w:r>
          </w:p>
        </w:tc>
      </w:tr>
      <w:tr w:rsidR="00AE0AEB" w:rsidRPr="00735FED" w14:paraId="7A31EFF5" w14:textId="77777777" w:rsidTr="00E22085">
        <w:trPr>
          <w:gridAfter w:val="1"/>
          <w:wAfter w:w="6" w:type="dxa"/>
          <w:trHeight w:val="905"/>
        </w:trPr>
        <w:tc>
          <w:tcPr>
            <w:tcW w:w="633" w:type="dxa"/>
          </w:tcPr>
          <w:p w14:paraId="733A3C82" w14:textId="279E9A80" w:rsidR="00AE0AEB" w:rsidRPr="00735FED" w:rsidRDefault="00AE0AEB" w:rsidP="00E47ACF">
            <w:pPr>
              <w:tabs>
                <w:tab w:val="left" w:pos="13325"/>
              </w:tabs>
              <w:rPr>
                <w:rFonts w:cstheme="minorHAnsi"/>
              </w:rPr>
            </w:pPr>
            <w:r w:rsidRPr="00735FED">
              <w:rPr>
                <w:rFonts w:cstheme="minorHAnsi"/>
              </w:rPr>
              <w:t>1.</w:t>
            </w:r>
            <w:r w:rsidR="00604FA8">
              <w:rPr>
                <w:rFonts w:cstheme="minorHAnsi"/>
              </w:rPr>
              <w:t>6</w:t>
            </w:r>
          </w:p>
        </w:tc>
        <w:tc>
          <w:tcPr>
            <w:tcW w:w="1205" w:type="dxa"/>
          </w:tcPr>
          <w:p w14:paraId="1C302C3B" w14:textId="77777777" w:rsidR="00AE0AEB" w:rsidRPr="00735FED" w:rsidRDefault="00AE0AEB" w:rsidP="00E47ACF">
            <w:pPr>
              <w:tabs>
                <w:tab w:val="left" w:pos="13325"/>
              </w:tabs>
              <w:rPr>
                <w:rFonts w:cstheme="minorHAnsi"/>
              </w:rPr>
            </w:pPr>
            <w:r w:rsidRPr="00735FED">
              <w:rPr>
                <w:rFonts w:cstheme="minorHAnsi"/>
              </w:rPr>
              <w:t>Cross-cutting</w:t>
            </w:r>
          </w:p>
        </w:tc>
        <w:tc>
          <w:tcPr>
            <w:tcW w:w="850" w:type="dxa"/>
          </w:tcPr>
          <w:p w14:paraId="7F1DA793" w14:textId="77777777" w:rsidR="00AE0AEB" w:rsidRPr="00735FED" w:rsidRDefault="00AE0AEB" w:rsidP="00E47ACF">
            <w:pPr>
              <w:tabs>
                <w:tab w:val="left" w:pos="13325"/>
              </w:tabs>
              <w:rPr>
                <w:rFonts w:cstheme="minorHAnsi"/>
              </w:rPr>
            </w:pPr>
            <w:r w:rsidRPr="00735FED">
              <w:rPr>
                <w:rFonts w:cstheme="minorHAnsi"/>
              </w:rPr>
              <w:t>PAP 1.5</w:t>
            </w:r>
          </w:p>
          <w:p w14:paraId="2FB2B1EE" w14:textId="77777777" w:rsidR="00AE0AEB" w:rsidRPr="00735FED" w:rsidRDefault="00AE0AEB" w:rsidP="00E47ACF">
            <w:pPr>
              <w:tabs>
                <w:tab w:val="left" w:pos="13325"/>
              </w:tabs>
              <w:rPr>
                <w:rFonts w:cstheme="minorHAnsi"/>
              </w:rPr>
            </w:pPr>
          </w:p>
          <w:p w14:paraId="7560D74B" w14:textId="77777777" w:rsidR="00AE0AEB" w:rsidRPr="00735FED" w:rsidRDefault="00AE0AEB" w:rsidP="00E47ACF">
            <w:pPr>
              <w:tabs>
                <w:tab w:val="left" w:pos="13325"/>
              </w:tabs>
              <w:rPr>
                <w:rFonts w:cstheme="minorHAnsi"/>
              </w:rPr>
            </w:pPr>
            <w:r w:rsidRPr="00735FED">
              <w:rPr>
                <w:rFonts w:cstheme="minorHAnsi"/>
              </w:rPr>
              <w:t>REC 1.2</w:t>
            </w:r>
          </w:p>
        </w:tc>
        <w:tc>
          <w:tcPr>
            <w:tcW w:w="1977" w:type="dxa"/>
            <w:gridSpan w:val="2"/>
          </w:tcPr>
          <w:p w14:paraId="1F303E4D" w14:textId="19893079" w:rsidR="00AE0AEB" w:rsidRPr="00735FED" w:rsidRDefault="00AE0AEB" w:rsidP="00E47ACF">
            <w:pPr>
              <w:tabs>
                <w:tab w:val="left" w:pos="13325"/>
              </w:tabs>
              <w:rPr>
                <w:rFonts w:cstheme="minorHAnsi"/>
              </w:rPr>
            </w:pPr>
            <w:r w:rsidRPr="00735FED">
              <w:rPr>
                <w:rFonts w:cstheme="minorHAnsi"/>
              </w:rPr>
              <w:t>Expand MPLS EDI Sharing Hub and website</w:t>
            </w:r>
          </w:p>
        </w:tc>
        <w:tc>
          <w:tcPr>
            <w:tcW w:w="3543" w:type="dxa"/>
          </w:tcPr>
          <w:p w14:paraId="18D2D2BD" w14:textId="77777777" w:rsidR="00AE0AEB" w:rsidRPr="00735FED" w:rsidRDefault="00AE0AEB" w:rsidP="00E47ACF">
            <w:pPr>
              <w:pStyle w:val="ListParagraph"/>
              <w:numPr>
                <w:ilvl w:val="0"/>
                <w:numId w:val="4"/>
              </w:numPr>
              <w:tabs>
                <w:tab w:val="left" w:pos="13325"/>
              </w:tabs>
              <w:ind w:left="311" w:hanging="284"/>
              <w:rPr>
                <w:rFonts w:cstheme="minorHAnsi"/>
              </w:rPr>
            </w:pPr>
            <w:r w:rsidRPr="00735FED">
              <w:rPr>
                <w:rFonts w:cstheme="minorHAnsi"/>
              </w:rPr>
              <w:t>Maintain current pages and expand resources including links to EDU Athena Swan toolkit</w:t>
            </w:r>
          </w:p>
          <w:p w14:paraId="6AEB4A10" w14:textId="77777777" w:rsidR="00AE0AEB" w:rsidRPr="00735FED" w:rsidRDefault="00AE0AEB" w:rsidP="00E47ACF">
            <w:pPr>
              <w:pStyle w:val="ListParagraph"/>
              <w:numPr>
                <w:ilvl w:val="0"/>
                <w:numId w:val="4"/>
              </w:numPr>
              <w:tabs>
                <w:tab w:val="left" w:pos="13325"/>
              </w:tabs>
              <w:ind w:left="311" w:hanging="284"/>
              <w:rPr>
                <w:rFonts w:cstheme="minorHAnsi"/>
              </w:rPr>
            </w:pPr>
            <w:r w:rsidRPr="00735FED">
              <w:rPr>
                <w:rFonts w:cstheme="minorHAnsi"/>
              </w:rPr>
              <w:t>Develop data support pages</w:t>
            </w:r>
          </w:p>
          <w:p w14:paraId="5F854ADC" w14:textId="77777777" w:rsidR="00AE0AEB" w:rsidRPr="00735FED" w:rsidRDefault="00AE0AEB" w:rsidP="00E47ACF">
            <w:pPr>
              <w:pStyle w:val="ListParagraph"/>
              <w:numPr>
                <w:ilvl w:val="0"/>
                <w:numId w:val="4"/>
              </w:numPr>
              <w:tabs>
                <w:tab w:val="left" w:pos="13325"/>
              </w:tabs>
              <w:ind w:left="311" w:hanging="284"/>
              <w:rPr>
                <w:rFonts w:cstheme="minorHAnsi"/>
              </w:rPr>
            </w:pPr>
            <w:r w:rsidRPr="00735FED">
              <w:rPr>
                <w:rFonts w:cstheme="minorHAnsi"/>
              </w:rPr>
              <w:t>Include and highlight ‘you said, we did’ reporting on our actions in response to SES and other feedback routes</w:t>
            </w:r>
          </w:p>
          <w:p w14:paraId="1795CE4A" w14:textId="77777777" w:rsidR="00AE0AEB" w:rsidRPr="00735FED" w:rsidRDefault="00AE0AEB" w:rsidP="00E47ACF">
            <w:pPr>
              <w:pStyle w:val="ListParagraph"/>
              <w:numPr>
                <w:ilvl w:val="0"/>
                <w:numId w:val="4"/>
              </w:numPr>
              <w:tabs>
                <w:tab w:val="left" w:pos="13325"/>
              </w:tabs>
              <w:ind w:left="311" w:hanging="284"/>
              <w:rPr>
                <w:rFonts w:cstheme="minorHAnsi"/>
              </w:rPr>
            </w:pPr>
            <w:r w:rsidRPr="00735FED">
              <w:rPr>
                <w:rFonts w:cstheme="minorHAnsi"/>
              </w:rPr>
              <w:t>Plan a regular update schedule</w:t>
            </w:r>
          </w:p>
          <w:p w14:paraId="6917A3BA" w14:textId="77777777" w:rsidR="00AE0AEB" w:rsidRPr="00735FED" w:rsidRDefault="00AE0AEB" w:rsidP="00E47ACF">
            <w:pPr>
              <w:pStyle w:val="ListParagraph"/>
              <w:numPr>
                <w:ilvl w:val="0"/>
                <w:numId w:val="4"/>
              </w:numPr>
              <w:tabs>
                <w:tab w:val="left" w:pos="13325"/>
              </w:tabs>
              <w:ind w:left="311" w:hanging="284"/>
              <w:rPr>
                <w:rFonts w:cstheme="minorHAnsi"/>
              </w:rPr>
            </w:pPr>
            <w:r w:rsidRPr="00735FED">
              <w:rPr>
                <w:rFonts w:cstheme="minorHAnsi"/>
              </w:rPr>
              <w:t>Monitor click-throughs and hits</w:t>
            </w:r>
          </w:p>
          <w:p w14:paraId="4AF11546" w14:textId="7E47589D" w:rsidR="00AE0AEB" w:rsidRPr="00735FED" w:rsidRDefault="00AE0AEB" w:rsidP="00E47ACF">
            <w:pPr>
              <w:pStyle w:val="ListParagraph"/>
              <w:numPr>
                <w:ilvl w:val="0"/>
                <w:numId w:val="4"/>
              </w:numPr>
              <w:tabs>
                <w:tab w:val="left" w:pos="13325"/>
              </w:tabs>
              <w:ind w:left="311" w:hanging="284"/>
              <w:rPr>
                <w:rFonts w:cstheme="minorHAnsi"/>
              </w:rPr>
            </w:pPr>
            <w:r w:rsidRPr="00735FED">
              <w:rPr>
                <w:rFonts w:cstheme="minorHAnsi"/>
              </w:rPr>
              <w:lastRenderedPageBreak/>
              <w:t xml:space="preserve">Run flash surveys to assess usefulness of different parts of website and </w:t>
            </w:r>
            <w:r w:rsidR="00441A96" w:rsidRPr="00735FED">
              <w:rPr>
                <w:rFonts w:cstheme="minorHAnsi"/>
              </w:rPr>
              <w:t xml:space="preserve">Sharing </w:t>
            </w:r>
            <w:r w:rsidRPr="00735FED">
              <w:rPr>
                <w:rFonts w:cstheme="minorHAnsi"/>
              </w:rPr>
              <w:t>Hub</w:t>
            </w:r>
          </w:p>
          <w:p w14:paraId="1DC9FE31" w14:textId="75C7A98F" w:rsidR="00AE0AEB" w:rsidRPr="00735FED" w:rsidRDefault="00AE0AEB" w:rsidP="00E47ACF">
            <w:pPr>
              <w:pStyle w:val="ListParagraph"/>
              <w:numPr>
                <w:ilvl w:val="0"/>
                <w:numId w:val="4"/>
              </w:numPr>
              <w:tabs>
                <w:tab w:val="left" w:pos="13325"/>
              </w:tabs>
              <w:ind w:left="311" w:hanging="284"/>
              <w:rPr>
                <w:rFonts w:cstheme="minorHAnsi"/>
              </w:rPr>
            </w:pPr>
            <w:r w:rsidRPr="00735FED">
              <w:rPr>
                <w:rFonts w:cstheme="minorHAnsi"/>
              </w:rPr>
              <w:t xml:space="preserve">One </w:t>
            </w:r>
            <w:r w:rsidR="000A586E" w:rsidRPr="00735FED">
              <w:rPr>
                <w:rFonts w:cstheme="minorHAnsi"/>
              </w:rPr>
              <w:t xml:space="preserve">EDI </w:t>
            </w:r>
            <w:r w:rsidRPr="00735FED">
              <w:rPr>
                <w:rFonts w:cstheme="minorHAnsi"/>
              </w:rPr>
              <w:t xml:space="preserve">team meeting annually focussed on </w:t>
            </w:r>
            <w:r w:rsidR="00441A96" w:rsidRPr="00735FED">
              <w:rPr>
                <w:rFonts w:cstheme="minorHAnsi"/>
              </w:rPr>
              <w:t xml:space="preserve">Sharing </w:t>
            </w:r>
            <w:r w:rsidRPr="00735FED">
              <w:rPr>
                <w:rFonts w:cstheme="minorHAnsi"/>
              </w:rPr>
              <w:t>Hub</w:t>
            </w:r>
            <w:r w:rsidR="000A586E" w:rsidRPr="00735FED">
              <w:rPr>
                <w:rFonts w:cstheme="minorHAnsi"/>
              </w:rPr>
              <w:t xml:space="preserve"> to curate content</w:t>
            </w:r>
          </w:p>
          <w:p w14:paraId="69295685" w14:textId="3B584D1C" w:rsidR="00AE0AEB" w:rsidRPr="00735FED" w:rsidRDefault="00AE0AEB" w:rsidP="00E47ACF">
            <w:pPr>
              <w:pStyle w:val="ListParagraph"/>
              <w:numPr>
                <w:ilvl w:val="0"/>
                <w:numId w:val="4"/>
              </w:numPr>
              <w:tabs>
                <w:tab w:val="left" w:pos="13325"/>
              </w:tabs>
              <w:ind w:left="311" w:hanging="284"/>
              <w:rPr>
                <w:rFonts w:cstheme="minorHAnsi"/>
              </w:rPr>
            </w:pPr>
            <w:r w:rsidRPr="00735FED">
              <w:rPr>
                <w:rFonts w:cstheme="minorHAnsi"/>
              </w:rPr>
              <w:t xml:space="preserve">Promote </w:t>
            </w:r>
            <w:r w:rsidR="00441A96" w:rsidRPr="00735FED">
              <w:rPr>
                <w:rFonts w:cstheme="minorHAnsi"/>
              </w:rPr>
              <w:t xml:space="preserve">Sharing </w:t>
            </w:r>
            <w:r w:rsidRPr="00735FED">
              <w:rPr>
                <w:rFonts w:cstheme="minorHAnsi"/>
              </w:rPr>
              <w:t>Hub and website to key stakeholders – HR Leads, EDI Leads, HAFs, EDI committees</w:t>
            </w:r>
          </w:p>
        </w:tc>
        <w:tc>
          <w:tcPr>
            <w:tcW w:w="2562" w:type="dxa"/>
          </w:tcPr>
          <w:p w14:paraId="71E91969" w14:textId="77777777" w:rsidR="00AE0AEB" w:rsidRPr="00735FED" w:rsidRDefault="00AE0AEB" w:rsidP="00E47ACF">
            <w:pPr>
              <w:pStyle w:val="ListParagraph"/>
              <w:numPr>
                <w:ilvl w:val="0"/>
                <w:numId w:val="8"/>
              </w:numPr>
              <w:tabs>
                <w:tab w:val="left" w:pos="13325"/>
              </w:tabs>
              <w:ind w:left="330"/>
              <w:rPr>
                <w:rFonts w:cstheme="minorHAnsi"/>
              </w:rPr>
            </w:pPr>
            <w:r w:rsidRPr="00735FED">
              <w:rPr>
                <w:rFonts w:cstheme="minorHAnsi"/>
              </w:rPr>
              <w:lastRenderedPageBreak/>
              <w:t>Website updated at least annually</w:t>
            </w:r>
          </w:p>
          <w:p w14:paraId="1680BCF8" w14:textId="6DEFE4B4" w:rsidR="00AE0AEB" w:rsidRPr="00735FED" w:rsidRDefault="00AE0AEB" w:rsidP="00E47ACF">
            <w:pPr>
              <w:pStyle w:val="ListParagraph"/>
              <w:numPr>
                <w:ilvl w:val="0"/>
                <w:numId w:val="8"/>
              </w:numPr>
              <w:tabs>
                <w:tab w:val="left" w:pos="13325"/>
              </w:tabs>
              <w:ind w:left="330"/>
              <w:rPr>
                <w:rFonts w:cstheme="minorHAnsi"/>
              </w:rPr>
            </w:pPr>
            <w:r w:rsidRPr="00735FED">
              <w:rPr>
                <w:rFonts w:cstheme="minorHAnsi"/>
              </w:rPr>
              <w:t>Number of website hits and click-throughs showing steady increase (</w:t>
            </w:r>
            <w:r w:rsidR="003C304C" w:rsidRPr="00735FED">
              <w:rPr>
                <w:rFonts w:cstheme="minorHAnsi"/>
              </w:rPr>
              <w:t xml:space="preserve">144,864 unique webpage views </w:t>
            </w:r>
            <w:r w:rsidR="006337A5" w:rsidRPr="00735FED">
              <w:rPr>
                <w:rFonts w:cstheme="minorHAnsi"/>
              </w:rPr>
              <w:t>Sept 2022-May 2023</w:t>
            </w:r>
            <w:r w:rsidR="003C304C" w:rsidRPr="00735FED">
              <w:rPr>
                <w:rFonts w:cstheme="minorHAnsi"/>
              </w:rPr>
              <w:t xml:space="preserve">, with most coming from </w:t>
            </w:r>
            <w:r w:rsidR="003C304C" w:rsidRPr="00735FED">
              <w:rPr>
                <w:rFonts w:cstheme="minorHAnsi"/>
              </w:rPr>
              <w:lastRenderedPageBreak/>
              <w:t>click-throughs via newsletters</w:t>
            </w:r>
            <w:r w:rsidRPr="00735FED">
              <w:rPr>
                <w:rFonts w:cstheme="minorHAnsi"/>
              </w:rPr>
              <w:t>)</w:t>
            </w:r>
          </w:p>
          <w:p w14:paraId="63DE3841" w14:textId="77777777" w:rsidR="00AE0AEB" w:rsidRPr="00735FED" w:rsidRDefault="00AE0AEB" w:rsidP="00E47ACF">
            <w:pPr>
              <w:pStyle w:val="ListParagraph"/>
              <w:numPr>
                <w:ilvl w:val="0"/>
                <w:numId w:val="8"/>
              </w:numPr>
              <w:tabs>
                <w:tab w:val="left" w:pos="13325"/>
              </w:tabs>
              <w:ind w:left="330"/>
              <w:rPr>
                <w:rFonts w:cstheme="minorHAnsi"/>
              </w:rPr>
            </w:pPr>
            <w:r w:rsidRPr="00735FED">
              <w:rPr>
                <w:rFonts w:cstheme="minorHAnsi"/>
              </w:rPr>
              <w:t>Positive feedback from flash surveys and negative comments addressed where possible</w:t>
            </w:r>
          </w:p>
          <w:p w14:paraId="5F20FE5D" w14:textId="77777777" w:rsidR="00AE0AEB" w:rsidRPr="00735FED" w:rsidRDefault="00AE0AEB" w:rsidP="00E47ACF">
            <w:pPr>
              <w:pStyle w:val="ListParagraph"/>
              <w:numPr>
                <w:ilvl w:val="0"/>
                <w:numId w:val="8"/>
              </w:numPr>
              <w:tabs>
                <w:tab w:val="left" w:pos="13325"/>
              </w:tabs>
              <w:ind w:left="330"/>
              <w:rPr>
                <w:rFonts w:cstheme="minorHAnsi"/>
              </w:rPr>
            </w:pPr>
            <w:r w:rsidRPr="00735FED">
              <w:rPr>
                <w:rFonts w:cstheme="minorHAnsi"/>
              </w:rPr>
              <w:t>Website promoted via email or meeting agenda items for four groups listed</w:t>
            </w:r>
          </w:p>
        </w:tc>
        <w:tc>
          <w:tcPr>
            <w:tcW w:w="1741" w:type="dxa"/>
          </w:tcPr>
          <w:p w14:paraId="0FCB0D14" w14:textId="77777777" w:rsidR="00AE0AEB" w:rsidRPr="00735FED" w:rsidRDefault="00AE0AEB" w:rsidP="00E47ACF">
            <w:pPr>
              <w:tabs>
                <w:tab w:val="left" w:pos="13325"/>
              </w:tabs>
              <w:rPr>
                <w:rFonts w:cstheme="minorHAnsi"/>
                <w:i/>
              </w:rPr>
            </w:pPr>
            <w:r w:rsidRPr="00735FED">
              <w:rPr>
                <w:rFonts w:cstheme="minorHAnsi"/>
                <w:i/>
              </w:rPr>
              <w:lastRenderedPageBreak/>
              <w:t>To be led by:</w:t>
            </w:r>
          </w:p>
          <w:p w14:paraId="7BC18331" w14:textId="77777777" w:rsidR="00AE0AEB" w:rsidRPr="00735FED" w:rsidRDefault="00AE0AEB" w:rsidP="00E47ACF">
            <w:pPr>
              <w:tabs>
                <w:tab w:val="left" w:pos="13325"/>
              </w:tabs>
              <w:rPr>
                <w:rFonts w:cstheme="minorHAnsi"/>
              </w:rPr>
            </w:pPr>
            <w:r w:rsidRPr="00735FED">
              <w:rPr>
                <w:rFonts w:cstheme="minorHAnsi"/>
              </w:rPr>
              <w:t>MPLS EDI Team</w:t>
            </w:r>
          </w:p>
          <w:p w14:paraId="49D2E137" w14:textId="77777777" w:rsidR="00AE0AEB" w:rsidRPr="00735FED" w:rsidRDefault="00AE0AEB" w:rsidP="00E47ACF">
            <w:pPr>
              <w:tabs>
                <w:tab w:val="left" w:pos="13325"/>
              </w:tabs>
              <w:rPr>
                <w:rFonts w:cstheme="minorHAnsi"/>
              </w:rPr>
            </w:pPr>
          </w:p>
          <w:p w14:paraId="3A16E2E8" w14:textId="77777777" w:rsidR="00AE0AEB" w:rsidRPr="00735FED" w:rsidRDefault="00AE0AEB" w:rsidP="00E47ACF">
            <w:pPr>
              <w:tabs>
                <w:tab w:val="left" w:pos="13325"/>
              </w:tabs>
              <w:rPr>
                <w:rFonts w:cstheme="minorHAnsi"/>
              </w:rPr>
            </w:pPr>
            <w:r w:rsidRPr="00735FED">
              <w:rPr>
                <w:rFonts w:cstheme="minorHAnsi"/>
                <w:i/>
              </w:rPr>
              <w:t>With support from:</w:t>
            </w:r>
          </w:p>
          <w:p w14:paraId="1B0BB5A6" w14:textId="77777777" w:rsidR="00AE0AEB" w:rsidRPr="00735FED" w:rsidRDefault="00AE0AEB" w:rsidP="00E47ACF">
            <w:pPr>
              <w:tabs>
                <w:tab w:val="left" w:pos="13325"/>
              </w:tabs>
              <w:rPr>
                <w:rFonts w:cstheme="minorHAnsi"/>
              </w:rPr>
            </w:pPr>
            <w:r w:rsidRPr="00735FED">
              <w:rPr>
                <w:rFonts w:cstheme="minorHAnsi"/>
              </w:rPr>
              <w:t>DAMPS</w:t>
            </w:r>
          </w:p>
          <w:p w14:paraId="2B447334" w14:textId="77777777" w:rsidR="00AE0AEB" w:rsidRPr="00735FED" w:rsidRDefault="00AE0AEB" w:rsidP="00E47ACF">
            <w:pPr>
              <w:tabs>
                <w:tab w:val="left" w:pos="13325"/>
              </w:tabs>
              <w:rPr>
                <w:rFonts w:cstheme="minorHAnsi"/>
              </w:rPr>
            </w:pPr>
            <w:r w:rsidRPr="00735FED">
              <w:rPr>
                <w:rFonts w:cstheme="minorHAnsi"/>
              </w:rPr>
              <w:t>HR Leads</w:t>
            </w:r>
          </w:p>
          <w:p w14:paraId="7C0459D2" w14:textId="77777777" w:rsidR="00AE0AEB" w:rsidRPr="00735FED" w:rsidRDefault="00AE0AEB" w:rsidP="00E47ACF">
            <w:pPr>
              <w:tabs>
                <w:tab w:val="left" w:pos="13325"/>
              </w:tabs>
              <w:rPr>
                <w:rFonts w:cstheme="minorHAnsi"/>
              </w:rPr>
            </w:pPr>
            <w:r w:rsidRPr="00735FED">
              <w:rPr>
                <w:rFonts w:cstheme="minorHAnsi"/>
              </w:rPr>
              <w:t>EDISG</w:t>
            </w:r>
          </w:p>
        </w:tc>
        <w:tc>
          <w:tcPr>
            <w:tcW w:w="1733" w:type="dxa"/>
          </w:tcPr>
          <w:p w14:paraId="4DF6B584" w14:textId="11B176CD" w:rsidR="00AE0AEB" w:rsidRPr="00735FED" w:rsidRDefault="00AE0AEB" w:rsidP="00532D55">
            <w:pPr>
              <w:pStyle w:val="ListParagraph"/>
              <w:numPr>
                <w:ilvl w:val="0"/>
                <w:numId w:val="3"/>
              </w:numPr>
              <w:tabs>
                <w:tab w:val="left" w:pos="13325"/>
              </w:tabs>
              <w:ind w:left="271" w:hanging="382"/>
              <w:rPr>
                <w:rFonts w:cstheme="minorHAnsi"/>
              </w:rPr>
            </w:pPr>
            <w:r w:rsidRPr="00735FED">
              <w:rPr>
                <w:rFonts w:cstheme="minorHAnsi"/>
              </w:rPr>
              <w:t xml:space="preserve">EDI </w:t>
            </w:r>
            <w:r w:rsidR="00441A96" w:rsidRPr="00735FED">
              <w:rPr>
                <w:rFonts w:cstheme="minorHAnsi"/>
              </w:rPr>
              <w:t>Sharing Hub</w:t>
            </w:r>
            <w:r w:rsidRPr="00735FED">
              <w:rPr>
                <w:rFonts w:cstheme="minorHAnsi"/>
              </w:rPr>
              <w:t xml:space="preserve"> maintained MT 2023 onwards</w:t>
            </w:r>
          </w:p>
          <w:p w14:paraId="0C9E55E8" w14:textId="174A2162" w:rsidR="00AE0AEB" w:rsidRPr="00735FED" w:rsidRDefault="00AE0AEB" w:rsidP="00532D55">
            <w:pPr>
              <w:pStyle w:val="ListParagraph"/>
              <w:numPr>
                <w:ilvl w:val="0"/>
                <w:numId w:val="3"/>
              </w:numPr>
              <w:tabs>
                <w:tab w:val="left" w:pos="13325"/>
              </w:tabs>
              <w:ind w:left="271" w:hanging="382"/>
              <w:rPr>
                <w:rFonts w:cstheme="minorHAnsi"/>
              </w:rPr>
            </w:pPr>
            <w:r w:rsidRPr="00735FED">
              <w:rPr>
                <w:rFonts w:cstheme="minorHAnsi"/>
              </w:rPr>
              <w:t xml:space="preserve">Data </w:t>
            </w:r>
            <w:r w:rsidR="00441A96" w:rsidRPr="00735FED">
              <w:rPr>
                <w:rFonts w:cstheme="minorHAnsi"/>
              </w:rPr>
              <w:t>support pages</w:t>
            </w:r>
            <w:r w:rsidRPr="00735FED">
              <w:rPr>
                <w:rFonts w:cstheme="minorHAnsi"/>
              </w:rPr>
              <w:t xml:space="preserve"> HT 2024</w:t>
            </w:r>
          </w:p>
          <w:p w14:paraId="31526DAA" w14:textId="77777777" w:rsidR="00AE0AEB" w:rsidRPr="00735FED" w:rsidRDefault="00AE0AEB" w:rsidP="00532D55">
            <w:pPr>
              <w:pStyle w:val="ListParagraph"/>
              <w:numPr>
                <w:ilvl w:val="0"/>
                <w:numId w:val="3"/>
              </w:numPr>
              <w:tabs>
                <w:tab w:val="left" w:pos="13325"/>
              </w:tabs>
              <w:ind w:left="271" w:hanging="382"/>
              <w:rPr>
                <w:rFonts w:cstheme="minorHAnsi"/>
              </w:rPr>
            </w:pPr>
            <w:r w:rsidRPr="00735FED">
              <w:rPr>
                <w:rFonts w:cstheme="minorHAnsi"/>
              </w:rPr>
              <w:t xml:space="preserve">First team meeting on </w:t>
            </w:r>
            <w:r w:rsidRPr="00735FED">
              <w:rPr>
                <w:rFonts w:cstheme="minorHAnsi"/>
              </w:rPr>
              <w:lastRenderedPageBreak/>
              <w:t>Hub in HT 2024</w:t>
            </w:r>
          </w:p>
          <w:p w14:paraId="4245D811" w14:textId="7886EE27" w:rsidR="00AE0AEB" w:rsidRPr="00735FED" w:rsidRDefault="00AE0AEB" w:rsidP="00532D55">
            <w:pPr>
              <w:pStyle w:val="ListParagraph"/>
              <w:numPr>
                <w:ilvl w:val="0"/>
                <w:numId w:val="3"/>
              </w:numPr>
              <w:tabs>
                <w:tab w:val="left" w:pos="13325"/>
              </w:tabs>
              <w:ind w:left="271" w:hanging="382"/>
              <w:rPr>
                <w:rFonts w:cstheme="minorHAnsi"/>
              </w:rPr>
            </w:pPr>
            <w:r w:rsidRPr="00735FED">
              <w:rPr>
                <w:rFonts w:cstheme="minorHAnsi"/>
              </w:rPr>
              <w:t xml:space="preserve">First flash survey </w:t>
            </w:r>
            <w:r w:rsidR="00441A96" w:rsidRPr="00735FED">
              <w:rPr>
                <w:rFonts w:cstheme="minorHAnsi"/>
              </w:rPr>
              <w:t>TT 2024</w:t>
            </w:r>
          </w:p>
          <w:p w14:paraId="0C7EDEB1" w14:textId="7D451F20" w:rsidR="00AE0AEB" w:rsidRPr="00735FED" w:rsidRDefault="00AE0AEB" w:rsidP="00532D55">
            <w:pPr>
              <w:pStyle w:val="ListParagraph"/>
              <w:numPr>
                <w:ilvl w:val="0"/>
                <w:numId w:val="3"/>
              </w:numPr>
              <w:tabs>
                <w:tab w:val="left" w:pos="13325"/>
              </w:tabs>
              <w:ind w:left="271" w:hanging="382"/>
              <w:rPr>
                <w:rFonts w:cstheme="minorHAnsi"/>
              </w:rPr>
            </w:pPr>
            <w:r w:rsidRPr="00735FED">
              <w:rPr>
                <w:rFonts w:cstheme="minorHAnsi"/>
              </w:rPr>
              <w:t>Annual monitoring of hits</w:t>
            </w:r>
            <w:r w:rsidR="00441A96" w:rsidRPr="00735FED">
              <w:rPr>
                <w:rFonts w:cstheme="minorHAnsi"/>
              </w:rPr>
              <w:t xml:space="preserve"> to Sharing Hub</w:t>
            </w:r>
            <w:r w:rsidRPr="00735FED">
              <w:rPr>
                <w:rFonts w:cstheme="minorHAnsi"/>
              </w:rPr>
              <w:t xml:space="preserve"> in Long Vac</w:t>
            </w:r>
            <w:r w:rsidR="00441A96" w:rsidRPr="00735FED">
              <w:rPr>
                <w:rFonts w:cstheme="minorHAnsi"/>
              </w:rPr>
              <w:t>ation</w:t>
            </w:r>
          </w:p>
        </w:tc>
      </w:tr>
      <w:tr w:rsidR="00AE0AEB" w:rsidRPr="00735FED" w14:paraId="06F6239C" w14:textId="77777777" w:rsidTr="006D6E4F">
        <w:trPr>
          <w:gridAfter w:val="1"/>
          <w:wAfter w:w="6" w:type="dxa"/>
          <w:trHeight w:val="771"/>
        </w:trPr>
        <w:tc>
          <w:tcPr>
            <w:tcW w:w="633" w:type="dxa"/>
          </w:tcPr>
          <w:p w14:paraId="71379F69" w14:textId="4CFB11BF" w:rsidR="00AE0AEB" w:rsidRPr="00735FED" w:rsidRDefault="00441A96" w:rsidP="00E47ACF">
            <w:pPr>
              <w:tabs>
                <w:tab w:val="left" w:pos="13325"/>
              </w:tabs>
              <w:rPr>
                <w:rFonts w:cstheme="minorHAnsi"/>
              </w:rPr>
            </w:pPr>
            <w:r w:rsidRPr="00735FED">
              <w:rPr>
                <w:rFonts w:cstheme="minorHAnsi"/>
              </w:rPr>
              <w:lastRenderedPageBreak/>
              <w:t>1.</w:t>
            </w:r>
            <w:r w:rsidR="00604FA8">
              <w:rPr>
                <w:rFonts w:cstheme="minorHAnsi"/>
              </w:rPr>
              <w:t>7</w:t>
            </w:r>
          </w:p>
        </w:tc>
        <w:tc>
          <w:tcPr>
            <w:tcW w:w="1205" w:type="dxa"/>
          </w:tcPr>
          <w:p w14:paraId="7DEB662B" w14:textId="0BEA1485" w:rsidR="00AE0AEB" w:rsidRPr="00735FED" w:rsidRDefault="00441A96" w:rsidP="00E47ACF">
            <w:pPr>
              <w:tabs>
                <w:tab w:val="left" w:pos="13325"/>
              </w:tabs>
              <w:rPr>
                <w:rFonts w:cstheme="minorHAnsi"/>
              </w:rPr>
            </w:pPr>
            <w:r w:rsidRPr="00735FED">
              <w:rPr>
                <w:rFonts w:cstheme="minorHAnsi"/>
              </w:rPr>
              <w:t>Cross-cutting</w:t>
            </w:r>
          </w:p>
        </w:tc>
        <w:tc>
          <w:tcPr>
            <w:tcW w:w="850" w:type="dxa"/>
          </w:tcPr>
          <w:p w14:paraId="4ABB7688" w14:textId="77777777" w:rsidR="00AE0AEB" w:rsidRPr="00735FED" w:rsidRDefault="00AE0AEB" w:rsidP="00E47ACF">
            <w:pPr>
              <w:tabs>
                <w:tab w:val="left" w:pos="13325"/>
              </w:tabs>
              <w:rPr>
                <w:rFonts w:cstheme="minorHAnsi"/>
              </w:rPr>
            </w:pPr>
          </w:p>
        </w:tc>
        <w:tc>
          <w:tcPr>
            <w:tcW w:w="1977" w:type="dxa"/>
            <w:gridSpan w:val="2"/>
          </w:tcPr>
          <w:p w14:paraId="14BF2370" w14:textId="6F95CBE4" w:rsidR="00AE0AEB" w:rsidRPr="00735FED" w:rsidRDefault="00441A96" w:rsidP="00E47ACF">
            <w:pPr>
              <w:tabs>
                <w:tab w:val="left" w:pos="13325"/>
              </w:tabs>
              <w:rPr>
                <w:rFonts w:cstheme="minorHAnsi"/>
              </w:rPr>
            </w:pPr>
            <w:r w:rsidRPr="00735FED">
              <w:rPr>
                <w:rFonts w:cstheme="minorHAnsi"/>
              </w:rPr>
              <w:t>Continue MPLS EDI newsletter and Mental Health Matters Newsletter</w:t>
            </w:r>
          </w:p>
        </w:tc>
        <w:tc>
          <w:tcPr>
            <w:tcW w:w="3543" w:type="dxa"/>
          </w:tcPr>
          <w:p w14:paraId="628C2A38" w14:textId="6B08A022" w:rsidR="00441A96" w:rsidRPr="00735FED" w:rsidRDefault="00441A96" w:rsidP="00E47ACF">
            <w:pPr>
              <w:pStyle w:val="ListParagraph"/>
              <w:numPr>
                <w:ilvl w:val="0"/>
                <w:numId w:val="41"/>
              </w:numPr>
              <w:tabs>
                <w:tab w:val="left" w:pos="13325"/>
              </w:tabs>
              <w:ind w:left="327" w:hanging="283"/>
              <w:rPr>
                <w:rFonts w:cstheme="minorHAnsi"/>
              </w:rPr>
            </w:pPr>
            <w:r w:rsidRPr="00735FED">
              <w:rPr>
                <w:rFonts w:cstheme="minorHAnsi"/>
              </w:rPr>
              <w:t xml:space="preserve">Maintain regular schedule of MPLS EDI newsletter as a way to share information and events </w:t>
            </w:r>
          </w:p>
          <w:p w14:paraId="03BF45F9" w14:textId="79E1BC6D" w:rsidR="00AE0AEB" w:rsidRPr="00735FED" w:rsidRDefault="00441A96" w:rsidP="00E47ACF">
            <w:pPr>
              <w:pStyle w:val="ListParagraph"/>
              <w:numPr>
                <w:ilvl w:val="0"/>
                <w:numId w:val="41"/>
              </w:numPr>
              <w:tabs>
                <w:tab w:val="left" w:pos="13325"/>
              </w:tabs>
              <w:ind w:left="327" w:hanging="283"/>
              <w:rPr>
                <w:rFonts w:cstheme="minorHAnsi"/>
              </w:rPr>
            </w:pPr>
            <w:r w:rsidRPr="00735FED">
              <w:rPr>
                <w:rFonts w:cstheme="minorHAnsi"/>
              </w:rPr>
              <w:t xml:space="preserve">Maintain regular schedule of Mental Health Matters newsletter to keep conversation on mental health open and normalised </w:t>
            </w:r>
            <w:r w:rsidR="00BC1ECA" w:rsidRPr="00735FED">
              <w:rPr>
                <w:rFonts w:cstheme="minorHAnsi"/>
              </w:rPr>
              <w:t>year-round</w:t>
            </w:r>
          </w:p>
        </w:tc>
        <w:tc>
          <w:tcPr>
            <w:tcW w:w="2562" w:type="dxa"/>
          </w:tcPr>
          <w:p w14:paraId="7DDA4AAD" w14:textId="73254C9A" w:rsidR="00441A96" w:rsidRPr="00735FED" w:rsidRDefault="00441A96" w:rsidP="00E47ACF">
            <w:pPr>
              <w:pStyle w:val="ListParagraph"/>
              <w:numPr>
                <w:ilvl w:val="0"/>
                <w:numId w:val="11"/>
              </w:numPr>
              <w:tabs>
                <w:tab w:val="left" w:pos="13325"/>
              </w:tabs>
              <w:ind w:left="330"/>
              <w:rPr>
                <w:rFonts w:cstheme="minorHAnsi"/>
                <w:color w:val="000000"/>
              </w:rPr>
            </w:pPr>
            <w:r w:rsidRPr="00735FED">
              <w:rPr>
                <w:rFonts w:cstheme="minorHAnsi"/>
                <w:color w:val="000000"/>
              </w:rPr>
              <w:t xml:space="preserve">Maintain and possibly grow the number signed up to receive newsletters (currently &gt;600 for Mental Health Matters, </w:t>
            </w:r>
            <w:r w:rsidR="003C304C" w:rsidRPr="00735FED">
              <w:rPr>
                <w:rFonts w:cstheme="minorHAnsi"/>
                <w:color w:val="000000"/>
              </w:rPr>
              <w:t>133</w:t>
            </w:r>
            <w:r w:rsidRPr="00735FED">
              <w:rPr>
                <w:rFonts w:cstheme="minorHAnsi"/>
                <w:color w:val="000000"/>
              </w:rPr>
              <w:t xml:space="preserve"> for general EDI newsletter)</w:t>
            </w:r>
          </w:p>
          <w:p w14:paraId="3BB03CC6" w14:textId="72673E9F" w:rsidR="00AE0AEB" w:rsidRPr="00735FED" w:rsidRDefault="00441A96" w:rsidP="00E47ACF">
            <w:pPr>
              <w:pStyle w:val="ListParagraph"/>
              <w:numPr>
                <w:ilvl w:val="0"/>
                <w:numId w:val="11"/>
              </w:numPr>
              <w:tabs>
                <w:tab w:val="left" w:pos="13325"/>
              </w:tabs>
              <w:ind w:left="330"/>
              <w:rPr>
                <w:rFonts w:cstheme="minorHAnsi"/>
                <w:color w:val="000000"/>
              </w:rPr>
            </w:pPr>
            <w:r w:rsidRPr="00735FED">
              <w:rPr>
                <w:rFonts w:cstheme="minorHAnsi"/>
                <w:color w:val="000000"/>
              </w:rPr>
              <w:t>Maintain and possibly grow the number of click-throughs to EDI webpages from newsletter</w:t>
            </w:r>
          </w:p>
          <w:p w14:paraId="5BEC2378" w14:textId="5FA4F01E" w:rsidR="00441A96" w:rsidRPr="00882686" w:rsidRDefault="00441A96" w:rsidP="00882686">
            <w:pPr>
              <w:tabs>
                <w:tab w:val="left" w:pos="13325"/>
              </w:tabs>
              <w:rPr>
                <w:rFonts w:cstheme="minorHAnsi"/>
                <w:color w:val="000000"/>
              </w:rPr>
            </w:pPr>
          </w:p>
        </w:tc>
        <w:tc>
          <w:tcPr>
            <w:tcW w:w="1741" w:type="dxa"/>
          </w:tcPr>
          <w:p w14:paraId="23C9802B" w14:textId="77777777" w:rsidR="00EE458B" w:rsidRPr="00735FED" w:rsidRDefault="00EE458B" w:rsidP="00E47ACF">
            <w:pPr>
              <w:tabs>
                <w:tab w:val="left" w:pos="13325"/>
              </w:tabs>
              <w:rPr>
                <w:rFonts w:cstheme="minorHAnsi"/>
                <w:i/>
              </w:rPr>
            </w:pPr>
            <w:r w:rsidRPr="00735FED">
              <w:rPr>
                <w:rFonts w:cstheme="minorHAnsi"/>
                <w:i/>
              </w:rPr>
              <w:t>To be led by:</w:t>
            </w:r>
          </w:p>
          <w:p w14:paraId="0446AF84" w14:textId="77777777" w:rsidR="00EE458B" w:rsidRPr="00735FED" w:rsidRDefault="00EE458B" w:rsidP="00E47ACF">
            <w:pPr>
              <w:tabs>
                <w:tab w:val="left" w:pos="13325"/>
              </w:tabs>
              <w:rPr>
                <w:rFonts w:cstheme="minorHAnsi"/>
              </w:rPr>
            </w:pPr>
            <w:r w:rsidRPr="00735FED">
              <w:rPr>
                <w:rFonts w:cstheme="minorHAnsi"/>
              </w:rPr>
              <w:t>MPLS EDI Team</w:t>
            </w:r>
          </w:p>
          <w:p w14:paraId="26C80FC8" w14:textId="77777777" w:rsidR="00EE458B" w:rsidRPr="00735FED" w:rsidRDefault="00EE458B" w:rsidP="00E47ACF">
            <w:pPr>
              <w:tabs>
                <w:tab w:val="left" w:pos="13325"/>
              </w:tabs>
              <w:rPr>
                <w:rFonts w:cstheme="minorHAnsi"/>
              </w:rPr>
            </w:pPr>
          </w:p>
          <w:p w14:paraId="6412214E" w14:textId="77777777" w:rsidR="00EE458B" w:rsidRPr="00735FED" w:rsidRDefault="00EE458B" w:rsidP="00E47ACF">
            <w:pPr>
              <w:tabs>
                <w:tab w:val="left" w:pos="13325"/>
              </w:tabs>
              <w:rPr>
                <w:rFonts w:cstheme="minorHAnsi"/>
              </w:rPr>
            </w:pPr>
            <w:r w:rsidRPr="00735FED">
              <w:rPr>
                <w:rFonts w:cstheme="minorHAnsi"/>
                <w:i/>
              </w:rPr>
              <w:t>With support from:</w:t>
            </w:r>
          </w:p>
          <w:p w14:paraId="0D198D69" w14:textId="33D58BEF" w:rsidR="00AE0AEB" w:rsidRPr="00735FED" w:rsidRDefault="00EE458B" w:rsidP="00E47ACF">
            <w:pPr>
              <w:tabs>
                <w:tab w:val="left" w:pos="13325"/>
              </w:tabs>
              <w:rPr>
                <w:rFonts w:cstheme="minorHAnsi"/>
              </w:rPr>
            </w:pPr>
            <w:r w:rsidRPr="00735FED">
              <w:rPr>
                <w:rFonts w:cstheme="minorHAnsi"/>
              </w:rPr>
              <w:t>MPLS Comms Team</w:t>
            </w:r>
          </w:p>
        </w:tc>
        <w:tc>
          <w:tcPr>
            <w:tcW w:w="1733" w:type="dxa"/>
          </w:tcPr>
          <w:p w14:paraId="2852AE51" w14:textId="77D71E27" w:rsidR="00AE0AEB" w:rsidRPr="00735FED" w:rsidRDefault="00EE458B" w:rsidP="00532D55">
            <w:pPr>
              <w:pStyle w:val="ListParagraph"/>
              <w:numPr>
                <w:ilvl w:val="0"/>
                <w:numId w:val="12"/>
              </w:numPr>
              <w:tabs>
                <w:tab w:val="left" w:pos="13325"/>
              </w:tabs>
              <w:ind w:left="271"/>
              <w:rPr>
                <w:rFonts w:cstheme="minorHAnsi"/>
                <w:color w:val="000000"/>
              </w:rPr>
            </w:pPr>
            <w:r w:rsidRPr="00735FED">
              <w:rPr>
                <w:rFonts w:cstheme="minorHAnsi"/>
                <w:color w:val="000000"/>
              </w:rPr>
              <w:t>MT 2023 ongoing</w:t>
            </w:r>
          </w:p>
        </w:tc>
      </w:tr>
      <w:bookmarkEnd w:id="1"/>
    </w:tbl>
    <w:p w14:paraId="01BF9383" w14:textId="21881273" w:rsidR="00882686" w:rsidRDefault="00882686" w:rsidP="00E47ACF">
      <w:pPr>
        <w:tabs>
          <w:tab w:val="left" w:pos="13325"/>
        </w:tabs>
        <w:rPr>
          <w:rFonts w:cstheme="minorHAnsi"/>
        </w:rPr>
      </w:pPr>
    </w:p>
    <w:p w14:paraId="67D2EAD6" w14:textId="1E739A12" w:rsidR="0024462E" w:rsidRPr="00735FED" w:rsidRDefault="00882686" w:rsidP="00882686">
      <w:pPr>
        <w:rPr>
          <w:rFonts w:cstheme="minorHAnsi"/>
        </w:rPr>
      </w:pPr>
      <w:r>
        <w:rPr>
          <w:rFonts w:cstheme="minorHAnsi"/>
        </w:rPr>
        <w:br w:type="page"/>
      </w:r>
    </w:p>
    <w:tbl>
      <w:tblPr>
        <w:tblStyle w:val="TableGrid"/>
        <w:tblW w:w="13603" w:type="dxa"/>
        <w:tblLayout w:type="fixed"/>
        <w:tblLook w:val="04A0" w:firstRow="1" w:lastRow="0" w:firstColumn="1" w:lastColumn="0" w:noHBand="0" w:noVBand="1"/>
      </w:tblPr>
      <w:tblGrid>
        <w:gridCol w:w="629"/>
        <w:gridCol w:w="1203"/>
        <w:gridCol w:w="850"/>
        <w:gridCol w:w="1235"/>
        <w:gridCol w:w="40"/>
        <w:gridCol w:w="3505"/>
        <w:gridCol w:w="40"/>
        <w:gridCol w:w="2519"/>
        <w:gridCol w:w="40"/>
        <w:gridCol w:w="1700"/>
        <w:gridCol w:w="40"/>
        <w:gridCol w:w="1762"/>
        <w:gridCol w:w="40"/>
      </w:tblGrid>
      <w:tr w:rsidR="006D6E4F" w:rsidRPr="00735FED" w14:paraId="3CE3EDE8" w14:textId="77777777" w:rsidTr="00882686">
        <w:trPr>
          <w:trHeight w:val="1266"/>
        </w:trPr>
        <w:tc>
          <w:tcPr>
            <w:tcW w:w="2682" w:type="dxa"/>
            <w:gridSpan w:val="3"/>
            <w:shd w:val="clear" w:color="auto" w:fill="E7E6E6" w:themeFill="background2"/>
          </w:tcPr>
          <w:p w14:paraId="2D8AC55C" w14:textId="77777777" w:rsidR="006D6E4F" w:rsidRPr="00735FED" w:rsidRDefault="006D6E4F" w:rsidP="00E47ACF">
            <w:pPr>
              <w:tabs>
                <w:tab w:val="left" w:pos="13325"/>
              </w:tabs>
              <w:rPr>
                <w:rFonts w:cstheme="minorHAnsi"/>
                <w:b/>
              </w:rPr>
            </w:pPr>
          </w:p>
        </w:tc>
        <w:tc>
          <w:tcPr>
            <w:tcW w:w="10921" w:type="dxa"/>
            <w:gridSpan w:val="10"/>
            <w:shd w:val="clear" w:color="auto" w:fill="E7E6E6" w:themeFill="background2"/>
          </w:tcPr>
          <w:p w14:paraId="3FC219D0" w14:textId="5D19C93C" w:rsidR="006D6E4F" w:rsidRPr="00735FED" w:rsidRDefault="006D6E4F" w:rsidP="00E47ACF">
            <w:pPr>
              <w:tabs>
                <w:tab w:val="left" w:pos="13325"/>
              </w:tabs>
              <w:rPr>
                <w:rFonts w:cstheme="minorHAnsi"/>
                <w:b/>
                <w:sz w:val="28"/>
              </w:rPr>
            </w:pPr>
            <w:bookmarkStart w:id="6" w:name="_Hlk157206524"/>
            <w:r w:rsidRPr="00735FED">
              <w:rPr>
                <w:rFonts w:cstheme="minorHAnsi"/>
                <w:b/>
                <w:sz w:val="28"/>
              </w:rPr>
              <w:t xml:space="preserve">Objective 2 </w:t>
            </w:r>
            <w:bookmarkStart w:id="7" w:name="_Hlk155961918"/>
            <w:r w:rsidRPr="00735FED">
              <w:rPr>
                <w:rFonts w:cstheme="minorHAnsi"/>
                <w:b/>
                <w:sz w:val="28"/>
              </w:rPr>
              <w:t>Improving behaviour and inclusive culture</w:t>
            </w:r>
            <w:bookmarkEnd w:id="7"/>
            <w:r w:rsidR="001472AF" w:rsidRPr="00735FED">
              <w:rPr>
                <w:rFonts w:cstheme="minorHAnsi"/>
                <w:b/>
                <w:sz w:val="28"/>
              </w:rPr>
              <w:t xml:space="preserve"> to support and retain staff</w:t>
            </w:r>
          </w:p>
          <w:bookmarkEnd w:id="6"/>
          <w:p w14:paraId="146524AB" w14:textId="77777777" w:rsidR="006D6E4F" w:rsidRPr="00735FED" w:rsidRDefault="006D6E4F" w:rsidP="00E47ACF">
            <w:pPr>
              <w:tabs>
                <w:tab w:val="left" w:pos="13325"/>
              </w:tabs>
              <w:rPr>
                <w:rFonts w:cstheme="minorHAnsi"/>
              </w:rPr>
            </w:pPr>
          </w:p>
          <w:p w14:paraId="073C8160" w14:textId="77777777" w:rsidR="006D6E4F" w:rsidRPr="00735FED" w:rsidRDefault="006D6E4F" w:rsidP="00E47ACF">
            <w:pPr>
              <w:tabs>
                <w:tab w:val="left" w:pos="13325"/>
              </w:tabs>
              <w:ind w:right="-460"/>
              <w:rPr>
                <w:rFonts w:cstheme="minorHAnsi"/>
              </w:rPr>
            </w:pPr>
            <w:r w:rsidRPr="00735FED">
              <w:rPr>
                <w:rFonts w:cstheme="minorHAnsi"/>
              </w:rPr>
              <w:t>Rationale/ Drivers:</w:t>
            </w:r>
          </w:p>
          <w:p w14:paraId="373BFDC4" w14:textId="1AE1CB99" w:rsidR="006D6E4F" w:rsidRPr="00735FED" w:rsidRDefault="00F42D4D" w:rsidP="00E47ACF">
            <w:pPr>
              <w:pStyle w:val="ListParagraph"/>
              <w:numPr>
                <w:ilvl w:val="0"/>
                <w:numId w:val="12"/>
              </w:numPr>
              <w:tabs>
                <w:tab w:val="left" w:pos="13325"/>
              </w:tabs>
              <w:rPr>
                <w:rFonts w:cstheme="minorHAnsi"/>
              </w:rPr>
            </w:pPr>
            <w:r w:rsidRPr="00735FED">
              <w:rPr>
                <w:rFonts w:cstheme="minorHAnsi"/>
              </w:rPr>
              <w:t>Bullying and harassment data from SES 2023</w:t>
            </w:r>
            <w:r w:rsidR="00182670" w:rsidRPr="00735FED">
              <w:rPr>
                <w:rFonts w:cstheme="minorHAnsi"/>
              </w:rPr>
              <w:t xml:space="preserve"> suggests an increase in cases of B&amp;H</w:t>
            </w:r>
            <w:r w:rsidRPr="00735FED">
              <w:rPr>
                <w:rFonts w:cstheme="minorHAnsi"/>
              </w:rPr>
              <w:t xml:space="preserve"> –</w:t>
            </w:r>
            <w:r w:rsidR="006D726D" w:rsidRPr="00735FED">
              <w:rPr>
                <w:rFonts w:cstheme="minorHAnsi"/>
              </w:rPr>
              <w:t xml:space="preserve"> </w:t>
            </w:r>
            <w:r w:rsidR="00182670" w:rsidRPr="00735FED">
              <w:rPr>
                <w:rFonts w:cstheme="minorHAnsi"/>
              </w:rPr>
              <w:t xml:space="preserve">11% of MPLS staff </w:t>
            </w:r>
            <w:r w:rsidR="00A646CB" w:rsidRPr="00735FED">
              <w:rPr>
                <w:rFonts w:cstheme="minorHAnsi"/>
              </w:rPr>
              <w:t xml:space="preserve">have </w:t>
            </w:r>
            <w:r w:rsidR="00182670" w:rsidRPr="00735FED">
              <w:rPr>
                <w:rFonts w:cstheme="minorHAnsi"/>
              </w:rPr>
              <w:t>experienc</w:t>
            </w:r>
            <w:r w:rsidR="00A646CB" w:rsidRPr="00735FED">
              <w:rPr>
                <w:rFonts w:cstheme="minorHAnsi"/>
              </w:rPr>
              <w:t>ed</w:t>
            </w:r>
            <w:r w:rsidR="00182670" w:rsidRPr="00735FED">
              <w:rPr>
                <w:rFonts w:cstheme="minorHAnsi"/>
              </w:rPr>
              <w:t xml:space="preserve"> </w:t>
            </w:r>
            <w:r w:rsidRPr="00735FED">
              <w:rPr>
                <w:rFonts w:cstheme="minorHAnsi"/>
              </w:rPr>
              <w:t>B&amp;H (</w:t>
            </w:r>
            <w:r w:rsidR="00182670" w:rsidRPr="00735FED">
              <w:rPr>
                <w:rFonts w:cstheme="minorHAnsi"/>
              </w:rPr>
              <w:t>4</w:t>
            </w:r>
            <w:r w:rsidRPr="00735FED">
              <w:rPr>
                <w:rFonts w:cstheme="minorHAnsi"/>
              </w:rPr>
              <w:t>%</w:t>
            </w:r>
            <w:r w:rsidR="00182670" w:rsidRPr="00735FED">
              <w:rPr>
                <w:rFonts w:cstheme="minorHAnsi"/>
              </w:rPr>
              <w:t xml:space="preserve"> increase since 2021</w:t>
            </w:r>
            <w:r w:rsidRPr="00735FED">
              <w:rPr>
                <w:rFonts w:cstheme="minorHAnsi"/>
              </w:rPr>
              <w:t xml:space="preserve">) and </w:t>
            </w:r>
            <w:r w:rsidR="00182670" w:rsidRPr="00735FED">
              <w:rPr>
                <w:rFonts w:cstheme="minorHAnsi"/>
              </w:rPr>
              <w:t xml:space="preserve">18% of staff </w:t>
            </w:r>
            <w:r w:rsidR="00A646CB" w:rsidRPr="00735FED">
              <w:rPr>
                <w:rFonts w:cstheme="minorHAnsi"/>
              </w:rPr>
              <w:t xml:space="preserve">have </w:t>
            </w:r>
            <w:r w:rsidRPr="00735FED">
              <w:rPr>
                <w:rFonts w:cstheme="minorHAnsi"/>
              </w:rPr>
              <w:t>witness</w:t>
            </w:r>
            <w:r w:rsidR="00A646CB" w:rsidRPr="00735FED">
              <w:rPr>
                <w:rFonts w:cstheme="minorHAnsi"/>
              </w:rPr>
              <w:t>ed</w:t>
            </w:r>
            <w:r w:rsidRPr="00735FED">
              <w:rPr>
                <w:rFonts w:cstheme="minorHAnsi"/>
              </w:rPr>
              <w:t xml:space="preserve"> B&amp;H (</w:t>
            </w:r>
            <w:r w:rsidR="00182670" w:rsidRPr="00735FED">
              <w:rPr>
                <w:rFonts w:cstheme="minorHAnsi"/>
              </w:rPr>
              <w:t>7% increase since 2021)</w:t>
            </w:r>
          </w:p>
          <w:p w14:paraId="35BDE501" w14:textId="77777777" w:rsidR="006C0AD0" w:rsidRPr="00735FED" w:rsidRDefault="00F42D4D" w:rsidP="00E47ACF">
            <w:pPr>
              <w:pStyle w:val="ListParagraph"/>
              <w:numPr>
                <w:ilvl w:val="0"/>
                <w:numId w:val="12"/>
              </w:numPr>
              <w:tabs>
                <w:tab w:val="left" w:pos="13325"/>
              </w:tabs>
              <w:rPr>
                <w:rFonts w:cstheme="minorHAnsi"/>
              </w:rPr>
            </w:pPr>
            <w:r w:rsidRPr="00735FED">
              <w:rPr>
                <w:rFonts w:cstheme="minorHAnsi"/>
              </w:rPr>
              <w:t xml:space="preserve">Faith in procedure has dropped noticeably – </w:t>
            </w:r>
            <w:r w:rsidR="00A646CB" w:rsidRPr="00735FED">
              <w:rPr>
                <w:rFonts w:cstheme="minorHAnsi"/>
              </w:rPr>
              <w:t xml:space="preserve">only </w:t>
            </w:r>
            <w:r w:rsidRPr="00735FED">
              <w:rPr>
                <w:rFonts w:cstheme="minorHAnsi"/>
              </w:rPr>
              <w:t xml:space="preserve">34% of </w:t>
            </w:r>
            <w:r w:rsidR="00A646CB" w:rsidRPr="00735FED">
              <w:rPr>
                <w:rFonts w:cstheme="minorHAnsi"/>
              </w:rPr>
              <w:t xml:space="preserve">those experiencing or witnessing B&amp;H make a </w:t>
            </w:r>
            <w:r w:rsidRPr="00735FED">
              <w:rPr>
                <w:rFonts w:cstheme="minorHAnsi"/>
              </w:rPr>
              <w:t xml:space="preserve">report (down 24% since 2021) and </w:t>
            </w:r>
            <w:r w:rsidR="00A646CB" w:rsidRPr="00735FED">
              <w:rPr>
                <w:rFonts w:cstheme="minorHAnsi"/>
              </w:rPr>
              <w:t xml:space="preserve">only </w:t>
            </w:r>
            <w:r w:rsidRPr="00735FED">
              <w:rPr>
                <w:rFonts w:cstheme="minorHAnsi"/>
              </w:rPr>
              <w:t>23% are satisfied with how reports are handled</w:t>
            </w:r>
            <w:r w:rsidR="00014FF1" w:rsidRPr="00735FED">
              <w:rPr>
                <w:rFonts w:cstheme="minorHAnsi"/>
              </w:rPr>
              <w:t>.</w:t>
            </w:r>
          </w:p>
          <w:p w14:paraId="7CC9DA21" w14:textId="4529B5F3" w:rsidR="006C0AD0" w:rsidRPr="00735FED" w:rsidRDefault="00B3629B" w:rsidP="00E47ACF">
            <w:pPr>
              <w:pStyle w:val="ListParagraph"/>
              <w:numPr>
                <w:ilvl w:val="0"/>
                <w:numId w:val="12"/>
              </w:numPr>
              <w:tabs>
                <w:tab w:val="left" w:pos="13325"/>
              </w:tabs>
              <w:rPr>
                <w:rFonts w:cstheme="minorHAnsi"/>
              </w:rPr>
            </w:pPr>
            <w:r w:rsidRPr="00735FED">
              <w:rPr>
                <w:rFonts w:cstheme="minorHAnsi"/>
              </w:rPr>
              <w:t xml:space="preserve">Just over half of those reporting </w:t>
            </w:r>
            <w:r w:rsidR="00C417CB" w:rsidRPr="00735FED">
              <w:rPr>
                <w:rFonts w:cstheme="minorHAnsi"/>
              </w:rPr>
              <w:t xml:space="preserve">that </w:t>
            </w:r>
            <w:r w:rsidRPr="00735FED">
              <w:rPr>
                <w:rFonts w:cstheme="minorHAnsi"/>
              </w:rPr>
              <w:t>they witnessed or experienced bullying or harassment said it took the form of patronising language, hostility and excessive criticism</w:t>
            </w:r>
            <w:r w:rsidR="00EE5565" w:rsidRPr="00735FED">
              <w:rPr>
                <w:rFonts w:cstheme="minorHAnsi"/>
              </w:rPr>
              <w:t>.</w:t>
            </w:r>
          </w:p>
          <w:p w14:paraId="78B2713A" w14:textId="6D1DB6CD" w:rsidR="00B3629B" w:rsidRPr="00735FED" w:rsidRDefault="006C0AD0" w:rsidP="00E47ACF">
            <w:pPr>
              <w:pStyle w:val="ListParagraph"/>
              <w:numPr>
                <w:ilvl w:val="0"/>
                <w:numId w:val="12"/>
              </w:numPr>
              <w:tabs>
                <w:tab w:val="left" w:pos="13325"/>
              </w:tabs>
              <w:rPr>
                <w:rFonts w:cstheme="minorHAnsi"/>
              </w:rPr>
            </w:pPr>
            <w:r w:rsidRPr="00735FED">
              <w:rPr>
                <w:rFonts w:cstheme="minorHAnsi"/>
              </w:rPr>
              <w:t>The</w:t>
            </w:r>
            <w:r w:rsidR="00B3629B" w:rsidRPr="00735FED">
              <w:rPr>
                <w:rFonts w:cstheme="minorHAnsi"/>
              </w:rPr>
              <w:t xml:space="preserve"> most common reasons for not reporting cases was a belief nothing would happen as a result (56%)</w:t>
            </w:r>
            <w:r w:rsidR="00912D60" w:rsidRPr="00735FED">
              <w:rPr>
                <w:rFonts w:cstheme="minorHAnsi"/>
              </w:rPr>
              <w:t>.</w:t>
            </w:r>
          </w:p>
          <w:p w14:paraId="148958FB" w14:textId="5E5F019F" w:rsidR="001472AF" w:rsidRDefault="001472AF" w:rsidP="00E47ACF">
            <w:pPr>
              <w:pStyle w:val="ListParagraph"/>
              <w:numPr>
                <w:ilvl w:val="0"/>
                <w:numId w:val="12"/>
              </w:numPr>
              <w:tabs>
                <w:tab w:val="left" w:pos="13325"/>
              </w:tabs>
              <w:rPr>
                <w:rFonts w:cstheme="minorHAnsi"/>
              </w:rPr>
            </w:pPr>
            <w:r w:rsidRPr="00735FED">
              <w:rPr>
                <w:rFonts w:cstheme="minorHAnsi"/>
              </w:rPr>
              <w:t xml:space="preserve">A 2022 University study </w:t>
            </w:r>
            <w:r w:rsidR="00DB7078" w:rsidRPr="00735FED">
              <w:rPr>
                <w:rFonts w:cstheme="minorHAnsi"/>
              </w:rPr>
              <w:t xml:space="preserve">led by Saïd Business School </w:t>
            </w:r>
            <w:r w:rsidRPr="00735FED">
              <w:rPr>
                <w:rFonts w:cstheme="minorHAnsi"/>
              </w:rPr>
              <w:t xml:space="preserve">on mechanisms for promoting a diverse academic community at Oxford found a number of issues impacting gender equality: everyday forms of discrimination (especially intersectional), Oxford as an ‘exclusive’ club, challenges with progression, not </w:t>
            </w:r>
            <w:proofErr w:type="gramStart"/>
            <w:r w:rsidRPr="00735FED">
              <w:rPr>
                <w:rFonts w:cstheme="minorHAnsi"/>
              </w:rPr>
              <w:t>taking into account</w:t>
            </w:r>
            <w:proofErr w:type="gramEnd"/>
            <w:r w:rsidRPr="00735FED">
              <w:rPr>
                <w:rFonts w:cstheme="minorHAnsi"/>
              </w:rPr>
              <w:t xml:space="preserve"> the impact of maternity leave and caring, and a lack of flexibility to support juggling multiple roles.</w:t>
            </w:r>
          </w:p>
          <w:p w14:paraId="0D194222" w14:textId="6ECF9288" w:rsidR="004B1FE2" w:rsidRPr="004B1FE2" w:rsidRDefault="004B1FE2" w:rsidP="00E47ACF">
            <w:pPr>
              <w:pStyle w:val="ListParagraph"/>
              <w:numPr>
                <w:ilvl w:val="0"/>
                <w:numId w:val="12"/>
              </w:numPr>
              <w:tabs>
                <w:tab w:val="left" w:pos="13325"/>
              </w:tabs>
            </w:pPr>
            <w:r w:rsidRPr="004B1FE2">
              <w:rPr>
                <w:rFonts w:cstheme="minorHAnsi"/>
              </w:rPr>
              <w:t xml:space="preserve">The University is a signatory to the Technician Commitment, and POD has launched a new programme of work to support technicians in Oxford – we have about 200 in MPLS. A Technical Skills Survey conducted by POD in MT2023 with Uni-wide results </w:t>
            </w:r>
            <w:r>
              <w:t xml:space="preserve">revealed gender and ethnicity-based differences in employment contracts. For example, the percentage of female technical staff on fixed-term contracts is more than double that of their male counterparts. When considering ethnicity, 60% of BME staff appear to be on fixed-term contracts compared to 28% of White colleagues. Disparities are even more pronounced for BME females, with 79% on fixed-term contracts. </w:t>
            </w:r>
          </w:p>
          <w:p w14:paraId="6D1A82D0" w14:textId="77777777" w:rsidR="005E48CF" w:rsidRPr="00735FED" w:rsidRDefault="005E48CF" w:rsidP="00E47ACF">
            <w:pPr>
              <w:tabs>
                <w:tab w:val="left" w:pos="13325"/>
              </w:tabs>
              <w:rPr>
                <w:rFonts w:cstheme="minorHAnsi"/>
              </w:rPr>
            </w:pPr>
          </w:p>
          <w:p w14:paraId="5614D88B" w14:textId="77777777" w:rsidR="006D6E4F" w:rsidRPr="00735FED" w:rsidRDefault="006D6E4F" w:rsidP="00E47ACF">
            <w:pPr>
              <w:tabs>
                <w:tab w:val="left" w:pos="13325"/>
              </w:tabs>
              <w:rPr>
                <w:rFonts w:cstheme="minorHAnsi"/>
              </w:rPr>
            </w:pPr>
            <w:r w:rsidRPr="00735FED">
              <w:rPr>
                <w:rFonts w:cstheme="minorHAnsi"/>
              </w:rPr>
              <w:t>Outcome measures:</w:t>
            </w:r>
          </w:p>
          <w:p w14:paraId="78C42176" w14:textId="551BDDC2" w:rsidR="006D6E4F" w:rsidRPr="00735FED" w:rsidRDefault="006D6E4F" w:rsidP="00E47ACF">
            <w:pPr>
              <w:pStyle w:val="ListParagraph"/>
              <w:numPr>
                <w:ilvl w:val="0"/>
                <w:numId w:val="12"/>
              </w:numPr>
              <w:tabs>
                <w:tab w:val="left" w:pos="13325"/>
              </w:tabs>
              <w:rPr>
                <w:rFonts w:cstheme="minorHAnsi"/>
              </w:rPr>
            </w:pPr>
            <w:r w:rsidRPr="00735FED">
              <w:rPr>
                <w:rFonts w:cstheme="minorHAnsi"/>
              </w:rPr>
              <w:t xml:space="preserve">2025 SES result show </w:t>
            </w:r>
            <w:r w:rsidR="006C0AD0" w:rsidRPr="00735FED">
              <w:rPr>
                <w:rFonts w:cstheme="minorHAnsi"/>
              </w:rPr>
              <w:t xml:space="preserve">a </w:t>
            </w:r>
            <w:r w:rsidR="00750427">
              <w:rPr>
                <w:rFonts w:cstheme="minorHAnsi"/>
              </w:rPr>
              <w:t>decrease</w:t>
            </w:r>
            <w:r w:rsidR="006C0AD0" w:rsidRPr="00735FED">
              <w:rPr>
                <w:rFonts w:cstheme="minorHAnsi"/>
              </w:rPr>
              <w:t xml:space="preserve"> to</w:t>
            </w:r>
            <w:r w:rsidR="00750427">
              <w:rPr>
                <w:rFonts w:cstheme="minorHAnsi"/>
              </w:rPr>
              <w:t xml:space="preserve"> </w:t>
            </w:r>
            <w:r w:rsidR="00750427" w:rsidRPr="00735FED">
              <w:rPr>
                <w:rFonts w:cstheme="minorHAnsi"/>
              </w:rPr>
              <w:t>at least</w:t>
            </w:r>
            <w:r w:rsidR="006C0AD0" w:rsidRPr="00735FED">
              <w:rPr>
                <w:rFonts w:cstheme="minorHAnsi"/>
              </w:rPr>
              <w:t xml:space="preserve"> 2021 numbers of</w:t>
            </w:r>
            <w:r w:rsidRPr="00735FED">
              <w:rPr>
                <w:rFonts w:cstheme="minorHAnsi"/>
              </w:rPr>
              <w:t xml:space="preserve"> </w:t>
            </w:r>
            <w:r w:rsidR="00014FF1" w:rsidRPr="00735FED">
              <w:rPr>
                <w:rFonts w:cstheme="minorHAnsi"/>
              </w:rPr>
              <w:t>staff experiencing</w:t>
            </w:r>
            <w:r w:rsidR="006C0AD0" w:rsidRPr="00735FED">
              <w:rPr>
                <w:rFonts w:cstheme="minorHAnsi"/>
              </w:rPr>
              <w:t xml:space="preserve"> or witnessing</w:t>
            </w:r>
            <w:r w:rsidR="00014FF1" w:rsidRPr="00735FED">
              <w:rPr>
                <w:rFonts w:cstheme="minorHAnsi"/>
              </w:rPr>
              <w:t xml:space="preserve"> bullying and harassment</w:t>
            </w:r>
            <w:r w:rsidR="006C0AD0" w:rsidRPr="00735FED">
              <w:rPr>
                <w:rFonts w:cstheme="minorHAnsi"/>
              </w:rPr>
              <w:t>.</w:t>
            </w:r>
          </w:p>
          <w:p w14:paraId="1744AB53" w14:textId="76BB85C6" w:rsidR="006D6E4F" w:rsidRPr="00735FED" w:rsidRDefault="00750427" w:rsidP="00E47ACF">
            <w:pPr>
              <w:pStyle w:val="ListParagraph"/>
              <w:numPr>
                <w:ilvl w:val="0"/>
                <w:numId w:val="12"/>
              </w:numPr>
              <w:tabs>
                <w:tab w:val="left" w:pos="13325"/>
              </w:tabs>
              <w:rPr>
                <w:rFonts w:cstheme="minorHAnsi"/>
              </w:rPr>
            </w:pPr>
            <w:r>
              <w:rPr>
                <w:rFonts w:cstheme="minorHAnsi"/>
              </w:rPr>
              <w:t xml:space="preserve">With the introduction of </w:t>
            </w:r>
            <w:r w:rsidR="006D6E4F" w:rsidRPr="00735FED">
              <w:rPr>
                <w:rFonts w:cstheme="minorHAnsi"/>
              </w:rPr>
              <w:t xml:space="preserve">Report and Support tool </w:t>
            </w:r>
            <w:r w:rsidR="006C0AD0" w:rsidRPr="00735FED">
              <w:rPr>
                <w:rFonts w:cstheme="minorHAnsi"/>
              </w:rPr>
              <w:t>–</w:t>
            </w:r>
            <w:r w:rsidR="006D6E4F" w:rsidRPr="00735FED">
              <w:rPr>
                <w:rFonts w:cstheme="minorHAnsi"/>
              </w:rPr>
              <w:t xml:space="preserve"> </w:t>
            </w:r>
            <w:r w:rsidR="006C0AD0" w:rsidRPr="00735FED">
              <w:rPr>
                <w:rFonts w:cstheme="minorHAnsi"/>
              </w:rPr>
              <w:t xml:space="preserve">increase in staff responding positively to the SES statement ‘I feel confident that complaints about harassment would be dealt with seriously in this organisation’ by 2025 (2023 result = 74%), with at least </w:t>
            </w:r>
            <w:r w:rsidR="00422C1C" w:rsidRPr="00735FED">
              <w:rPr>
                <w:rFonts w:cstheme="minorHAnsi"/>
              </w:rPr>
              <w:t xml:space="preserve">50% </w:t>
            </w:r>
            <w:r w:rsidR="006C0AD0" w:rsidRPr="00735FED">
              <w:rPr>
                <w:rFonts w:cstheme="minorHAnsi"/>
              </w:rPr>
              <w:t xml:space="preserve">of those who have reported B&amp;H responding positively (2023 </w:t>
            </w:r>
            <w:r w:rsidR="00422C1C" w:rsidRPr="00735FED">
              <w:rPr>
                <w:rFonts w:cstheme="minorHAnsi"/>
              </w:rPr>
              <w:t xml:space="preserve">result </w:t>
            </w:r>
            <w:r w:rsidR="006C0AD0" w:rsidRPr="00735FED">
              <w:rPr>
                <w:rFonts w:cstheme="minorHAnsi"/>
              </w:rPr>
              <w:t>= 37%)</w:t>
            </w:r>
            <w:r w:rsidR="00422C1C" w:rsidRPr="00735FED">
              <w:rPr>
                <w:rFonts w:cstheme="minorHAnsi"/>
              </w:rPr>
              <w:t>.</w:t>
            </w:r>
          </w:p>
          <w:p w14:paraId="406D4194" w14:textId="084537BA" w:rsidR="00014FF1" w:rsidRPr="00735FED" w:rsidRDefault="00422C1C" w:rsidP="00E47ACF">
            <w:pPr>
              <w:pStyle w:val="ListParagraph"/>
              <w:numPr>
                <w:ilvl w:val="0"/>
                <w:numId w:val="12"/>
              </w:numPr>
              <w:tabs>
                <w:tab w:val="left" w:pos="13325"/>
              </w:tabs>
              <w:rPr>
                <w:rFonts w:cstheme="minorHAnsi"/>
              </w:rPr>
            </w:pPr>
            <w:r w:rsidRPr="00735FED">
              <w:rPr>
                <w:rFonts w:cstheme="minorHAnsi"/>
              </w:rPr>
              <w:t>At least 5</w:t>
            </w:r>
            <w:r w:rsidR="00014FF1" w:rsidRPr="00735FED">
              <w:rPr>
                <w:rFonts w:cstheme="minorHAnsi"/>
              </w:rPr>
              <w:t xml:space="preserve">% increase in positive responses to SES question ‘I feel able to be myself at work’ </w:t>
            </w:r>
            <w:r w:rsidR="00FB77BD" w:rsidRPr="00735FED">
              <w:rPr>
                <w:rFonts w:cstheme="minorHAnsi"/>
              </w:rPr>
              <w:t xml:space="preserve">by 2025 </w:t>
            </w:r>
            <w:r w:rsidR="00014FF1" w:rsidRPr="00735FED">
              <w:rPr>
                <w:rFonts w:cstheme="minorHAnsi"/>
              </w:rPr>
              <w:t>(</w:t>
            </w:r>
            <w:r w:rsidRPr="00735FED">
              <w:rPr>
                <w:rFonts w:cstheme="minorHAnsi"/>
              </w:rPr>
              <w:t xml:space="preserve">overall </w:t>
            </w:r>
            <w:r w:rsidR="00014FF1" w:rsidRPr="00735FED">
              <w:rPr>
                <w:rFonts w:cstheme="minorHAnsi"/>
              </w:rPr>
              <w:t>2023 result = 74% agree with statement</w:t>
            </w:r>
            <w:r w:rsidRPr="00735FED">
              <w:rPr>
                <w:rFonts w:cstheme="minorHAnsi"/>
              </w:rPr>
              <w:t>). Greater increases in positive responses from staff with disabilities and LGBTQ+ staff.</w:t>
            </w:r>
          </w:p>
          <w:p w14:paraId="6BB9C895" w14:textId="19183A39" w:rsidR="001472AF" w:rsidRPr="00735FED" w:rsidRDefault="00FB77BD" w:rsidP="00E47ACF">
            <w:pPr>
              <w:pStyle w:val="ListParagraph"/>
              <w:numPr>
                <w:ilvl w:val="0"/>
                <w:numId w:val="12"/>
              </w:numPr>
              <w:tabs>
                <w:tab w:val="left" w:pos="13325"/>
              </w:tabs>
              <w:rPr>
                <w:rFonts w:cstheme="minorHAnsi"/>
              </w:rPr>
            </w:pPr>
            <w:r w:rsidRPr="00735FED">
              <w:rPr>
                <w:rFonts w:cstheme="minorHAnsi"/>
              </w:rPr>
              <w:lastRenderedPageBreak/>
              <w:t>Maintain or improve the percentage of positive responses to SES question ‘I have good relationships with my colleagues’ by 2025 (2023 result = 91%)</w:t>
            </w:r>
          </w:p>
          <w:p w14:paraId="3D9A6967" w14:textId="77777777" w:rsidR="00750427" w:rsidRDefault="001472AF" w:rsidP="00E47ACF">
            <w:pPr>
              <w:pStyle w:val="ListParagraph"/>
              <w:numPr>
                <w:ilvl w:val="0"/>
                <w:numId w:val="12"/>
              </w:numPr>
              <w:tabs>
                <w:tab w:val="left" w:pos="13325"/>
              </w:tabs>
              <w:rPr>
                <w:rFonts w:cstheme="minorHAnsi"/>
              </w:rPr>
            </w:pPr>
            <w:r w:rsidRPr="00735FED">
              <w:rPr>
                <w:rFonts w:cstheme="minorHAnsi"/>
              </w:rPr>
              <w:t>At least 65% of female academics and researchers agree with ‘I have the opportunity to develop and grow here’ by 2027 (2021 baseline 59%)</w:t>
            </w:r>
          </w:p>
          <w:p w14:paraId="553E4355" w14:textId="20B0E9BB" w:rsidR="008B29E8" w:rsidRPr="00882686" w:rsidRDefault="00750427" w:rsidP="00E47ACF">
            <w:pPr>
              <w:pStyle w:val="ListParagraph"/>
              <w:numPr>
                <w:ilvl w:val="0"/>
                <w:numId w:val="12"/>
              </w:numPr>
              <w:tabs>
                <w:tab w:val="left" w:pos="13325"/>
              </w:tabs>
              <w:rPr>
                <w:rFonts w:cstheme="minorHAnsi"/>
              </w:rPr>
            </w:pPr>
            <w:r>
              <w:t>On 2027 SES survey, the gap between BME and white staff who have experienced B&amp;H is reduced by 2 percentage points (2021 baseline: 13% versus 9</w:t>
            </w:r>
            <w:r w:rsidRPr="00750427">
              <w:t>%)</w:t>
            </w:r>
            <w:r w:rsidR="001472AF" w:rsidRPr="00750427">
              <w:rPr>
                <w:rFonts w:cstheme="minorHAnsi"/>
              </w:rPr>
              <w:t xml:space="preserve"> (</w:t>
            </w:r>
            <w:r w:rsidRPr="00750427">
              <w:rPr>
                <w:rFonts w:cstheme="minorHAnsi"/>
              </w:rPr>
              <w:t>from REC</w:t>
            </w:r>
            <w:r w:rsidR="001472AF" w:rsidRPr="00750427">
              <w:rPr>
                <w:rFonts w:cstheme="minorHAnsi"/>
              </w:rPr>
              <w:t>)</w:t>
            </w:r>
          </w:p>
          <w:p w14:paraId="6913EFD0" w14:textId="3F12F498" w:rsidR="008B29E8" w:rsidRPr="00735FED" w:rsidRDefault="008B29E8" w:rsidP="00E47ACF">
            <w:pPr>
              <w:tabs>
                <w:tab w:val="left" w:pos="13325"/>
              </w:tabs>
              <w:rPr>
                <w:rFonts w:cstheme="minorHAnsi"/>
              </w:rPr>
            </w:pPr>
          </w:p>
        </w:tc>
      </w:tr>
      <w:tr w:rsidR="006D6E4F" w:rsidRPr="00735FED" w14:paraId="1987519F" w14:textId="77777777" w:rsidTr="002D3FCD">
        <w:tc>
          <w:tcPr>
            <w:tcW w:w="629" w:type="dxa"/>
            <w:shd w:val="clear" w:color="auto" w:fill="9CC2E5" w:themeFill="accent5" w:themeFillTint="99"/>
          </w:tcPr>
          <w:p w14:paraId="0F2AB3FA" w14:textId="77777777" w:rsidR="006D6E4F" w:rsidRPr="00735FED" w:rsidRDefault="006D6E4F" w:rsidP="00E47ACF">
            <w:pPr>
              <w:tabs>
                <w:tab w:val="left" w:pos="13325"/>
              </w:tabs>
              <w:rPr>
                <w:rFonts w:cstheme="minorHAnsi"/>
              </w:rPr>
            </w:pPr>
            <w:r w:rsidRPr="00735FED">
              <w:rPr>
                <w:rFonts w:cstheme="minorHAnsi"/>
                <w:b/>
                <w:bCs/>
              </w:rPr>
              <w:lastRenderedPageBreak/>
              <w:t>No.</w:t>
            </w:r>
          </w:p>
        </w:tc>
        <w:tc>
          <w:tcPr>
            <w:tcW w:w="1203" w:type="dxa"/>
            <w:shd w:val="clear" w:color="auto" w:fill="9CC2E5" w:themeFill="accent5" w:themeFillTint="99"/>
          </w:tcPr>
          <w:p w14:paraId="7447375D" w14:textId="77777777" w:rsidR="006D6E4F" w:rsidRPr="00735FED" w:rsidRDefault="006D6E4F" w:rsidP="00E47ACF">
            <w:pPr>
              <w:tabs>
                <w:tab w:val="left" w:pos="13325"/>
              </w:tabs>
              <w:rPr>
                <w:rFonts w:cstheme="minorHAnsi"/>
                <w:b/>
                <w:bCs/>
              </w:rPr>
            </w:pPr>
            <w:r w:rsidRPr="00735FED">
              <w:rPr>
                <w:rFonts w:cstheme="minorHAnsi"/>
                <w:b/>
                <w:bCs/>
              </w:rPr>
              <w:t>Theme</w:t>
            </w:r>
          </w:p>
        </w:tc>
        <w:tc>
          <w:tcPr>
            <w:tcW w:w="850" w:type="dxa"/>
            <w:shd w:val="clear" w:color="auto" w:fill="9CC2E5" w:themeFill="accent5" w:themeFillTint="99"/>
          </w:tcPr>
          <w:p w14:paraId="6B23D7CE" w14:textId="77777777" w:rsidR="006D6E4F" w:rsidRPr="00735FED" w:rsidRDefault="006D6E4F" w:rsidP="00E47ACF">
            <w:pPr>
              <w:tabs>
                <w:tab w:val="left" w:pos="13325"/>
              </w:tabs>
              <w:rPr>
                <w:rFonts w:cstheme="minorHAnsi"/>
                <w:b/>
                <w:bCs/>
              </w:rPr>
            </w:pPr>
            <w:r w:rsidRPr="00735FED">
              <w:rPr>
                <w:rFonts w:cstheme="minorHAnsi"/>
                <w:b/>
                <w:bCs/>
              </w:rPr>
              <w:t>Source</w:t>
            </w:r>
          </w:p>
        </w:tc>
        <w:tc>
          <w:tcPr>
            <w:tcW w:w="1275" w:type="dxa"/>
            <w:gridSpan w:val="2"/>
            <w:shd w:val="clear" w:color="auto" w:fill="9CC2E5" w:themeFill="accent5" w:themeFillTint="99"/>
          </w:tcPr>
          <w:p w14:paraId="591ADEC3" w14:textId="77777777" w:rsidR="006D6E4F" w:rsidRPr="00735FED" w:rsidRDefault="006D6E4F" w:rsidP="00E47ACF">
            <w:pPr>
              <w:tabs>
                <w:tab w:val="left" w:pos="13325"/>
              </w:tabs>
              <w:rPr>
                <w:rFonts w:cstheme="minorHAnsi"/>
              </w:rPr>
            </w:pPr>
            <w:r w:rsidRPr="00735FED">
              <w:rPr>
                <w:rFonts w:cstheme="minorHAnsi"/>
                <w:b/>
                <w:bCs/>
              </w:rPr>
              <w:t>Action</w:t>
            </w:r>
          </w:p>
        </w:tc>
        <w:tc>
          <w:tcPr>
            <w:tcW w:w="3545" w:type="dxa"/>
            <w:gridSpan w:val="2"/>
            <w:shd w:val="clear" w:color="auto" w:fill="9CC2E5" w:themeFill="accent5" w:themeFillTint="99"/>
          </w:tcPr>
          <w:p w14:paraId="76E0D273" w14:textId="77777777" w:rsidR="006D6E4F" w:rsidRPr="00735FED" w:rsidRDefault="006D6E4F" w:rsidP="00E47ACF">
            <w:pPr>
              <w:tabs>
                <w:tab w:val="left" w:pos="13325"/>
              </w:tabs>
              <w:rPr>
                <w:rFonts w:cstheme="minorHAnsi"/>
              </w:rPr>
            </w:pPr>
            <w:r w:rsidRPr="00735FED">
              <w:rPr>
                <w:rFonts w:cstheme="minorHAnsi"/>
                <w:b/>
                <w:bCs/>
              </w:rPr>
              <w:t>Activities and outputs</w:t>
            </w:r>
          </w:p>
        </w:tc>
        <w:tc>
          <w:tcPr>
            <w:tcW w:w="2559" w:type="dxa"/>
            <w:gridSpan w:val="2"/>
            <w:shd w:val="clear" w:color="auto" w:fill="9CC2E5" w:themeFill="accent5" w:themeFillTint="99"/>
          </w:tcPr>
          <w:p w14:paraId="29F69065" w14:textId="77777777" w:rsidR="006D6E4F" w:rsidRPr="00735FED" w:rsidRDefault="006D6E4F" w:rsidP="00E47ACF">
            <w:pPr>
              <w:tabs>
                <w:tab w:val="left" w:pos="13325"/>
              </w:tabs>
              <w:rPr>
                <w:rFonts w:cstheme="minorHAnsi"/>
              </w:rPr>
            </w:pPr>
            <w:r w:rsidRPr="00735FED">
              <w:rPr>
                <w:rFonts w:cstheme="minorHAnsi"/>
                <w:b/>
                <w:bCs/>
              </w:rPr>
              <w:t>Success measure</w:t>
            </w:r>
          </w:p>
        </w:tc>
        <w:tc>
          <w:tcPr>
            <w:tcW w:w="1740" w:type="dxa"/>
            <w:gridSpan w:val="2"/>
            <w:shd w:val="clear" w:color="auto" w:fill="9CC2E5" w:themeFill="accent5" w:themeFillTint="99"/>
          </w:tcPr>
          <w:p w14:paraId="730E4E07" w14:textId="77777777" w:rsidR="006D6E4F" w:rsidRPr="00735FED" w:rsidRDefault="006D6E4F" w:rsidP="00E47ACF">
            <w:pPr>
              <w:tabs>
                <w:tab w:val="left" w:pos="13325"/>
              </w:tabs>
              <w:rPr>
                <w:rFonts w:cstheme="minorHAnsi"/>
              </w:rPr>
            </w:pPr>
            <w:r w:rsidRPr="00735FED">
              <w:rPr>
                <w:rFonts w:cstheme="minorHAnsi"/>
                <w:b/>
                <w:bCs/>
              </w:rPr>
              <w:t>Responsibility</w:t>
            </w:r>
          </w:p>
        </w:tc>
        <w:tc>
          <w:tcPr>
            <w:tcW w:w="1802" w:type="dxa"/>
            <w:gridSpan w:val="2"/>
            <w:shd w:val="clear" w:color="auto" w:fill="9CC2E5" w:themeFill="accent5" w:themeFillTint="99"/>
          </w:tcPr>
          <w:p w14:paraId="06D44C7F" w14:textId="77777777" w:rsidR="006D6E4F" w:rsidRPr="00735FED" w:rsidRDefault="006D6E4F" w:rsidP="00E47ACF">
            <w:pPr>
              <w:tabs>
                <w:tab w:val="left" w:pos="13325"/>
              </w:tabs>
              <w:rPr>
                <w:rFonts w:cstheme="minorHAnsi"/>
              </w:rPr>
            </w:pPr>
            <w:r w:rsidRPr="00735FED">
              <w:rPr>
                <w:rFonts w:cstheme="minorHAnsi"/>
                <w:b/>
                <w:bCs/>
              </w:rPr>
              <w:t>Time-frame</w:t>
            </w:r>
          </w:p>
        </w:tc>
      </w:tr>
      <w:tr w:rsidR="006D6E4F" w:rsidRPr="00735FED" w14:paraId="7079BA97" w14:textId="77777777" w:rsidTr="007B1DD1">
        <w:trPr>
          <w:trHeight w:val="633"/>
        </w:trPr>
        <w:tc>
          <w:tcPr>
            <w:tcW w:w="629" w:type="dxa"/>
          </w:tcPr>
          <w:p w14:paraId="7752FE0D" w14:textId="77777777" w:rsidR="006D6E4F" w:rsidRPr="00735FED" w:rsidRDefault="006D6E4F" w:rsidP="00E47ACF">
            <w:pPr>
              <w:tabs>
                <w:tab w:val="left" w:pos="13325"/>
              </w:tabs>
              <w:rPr>
                <w:rFonts w:cstheme="minorHAnsi"/>
              </w:rPr>
            </w:pPr>
            <w:r w:rsidRPr="00735FED">
              <w:rPr>
                <w:rFonts w:cstheme="minorHAnsi"/>
              </w:rPr>
              <w:t>2.1</w:t>
            </w:r>
          </w:p>
        </w:tc>
        <w:tc>
          <w:tcPr>
            <w:tcW w:w="1203" w:type="dxa"/>
          </w:tcPr>
          <w:p w14:paraId="45E928E4" w14:textId="77777777" w:rsidR="006D6E4F" w:rsidRPr="00735FED" w:rsidRDefault="006D6E4F" w:rsidP="00E47ACF">
            <w:pPr>
              <w:tabs>
                <w:tab w:val="left" w:pos="13325"/>
              </w:tabs>
              <w:rPr>
                <w:rFonts w:cstheme="minorHAnsi"/>
              </w:rPr>
            </w:pPr>
            <w:r w:rsidRPr="00735FED">
              <w:rPr>
                <w:rFonts w:cstheme="minorHAnsi"/>
              </w:rPr>
              <w:t>Cross-cutting</w:t>
            </w:r>
          </w:p>
        </w:tc>
        <w:tc>
          <w:tcPr>
            <w:tcW w:w="850" w:type="dxa"/>
          </w:tcPr>
          <w:p w14:paraId="1CD28986" w14:textId="77777777" w:rsidR="006D6E4F" w:rsidRPr="00735FED" w:rsidRDefault="007A205D" w:rsidP="00E47ACF">
            <w:pPr>
              <w:tabs>
                <w:tab w:val="left" w:pos="13325"/>
              </w:tabs>
              <w:rPr>
                <w:rFonts w:cstheme="minorHAnsi"/>
              </w:rPr>
            </w:pPr>
            <w:r w:rsidRPr="00735FED">
              <w:rPr>
                <w:rFonts w:cstheme="minorHAnsi"/>
              </w:rPr>
              <w:t>New</w:t>
            </w:r>
          </w:p>
          <w:p w14:paraId="53F29339" w14:textId="77777777" w:rsidR="0075464E" w:rsidRPr="00735FED" w:rsidRDefault="0075464E" w:rsidP="00E47ACF">
            <w:pPr>
              <w:tabs>
                <w:tab w:val="left" w:pos="13325"/>
              </w:tabs>
              <w:rPr>
                <w:rFonts w:cstheme="minorHAnsi"/>
              </w:rPr>
            </w:pPr>
          </w:p>
          <w:p w14:paraId="1C06DEBB" w14:textId="77777777" w:rsidR="0075464E" w:rsidRPr="00735FED" w:rsidRDefault="0075464E" w:rsidP="00E47ACF">
            <w:pPr>
              <w:tabs>
                <w:tab w:val="left" w:pos="13325"/>
              </w:tabs>
              <w:rPr>
                <w:rFonts w:cstheme="minorHAnsi"/>
              </w:rPr>
            </w:pPr>
            <w:r w:rsidRPr="00735FED">
              <w:rPr>
                <w:rFonts w:cstheme="minorHAnsi"/>
              </w:rPr>
              <w:t xml:space="preserve">(links to REC </w:t>
            </w:r>
            <w:r w:rsidR="000D05B9" w:rsidRPr="00735FED">
              <w:rPr>
                <w:rFonts w:cstheme="minorHAnsi"/>
              </w:rPr>
              <w:t>2.1.2)</w:t>
            </w:r>
          </w:p>
        </w:tc>
        <w:tc>
          <w:tcPr>
            <w:tcW w:w="1275" w:type="dxa"/>
            <w:gridSpan w:val="2"/>
          </w:tcPr>
          <w:p w14:paraId="4E9B6A6C" w14:textId="09046CDC" w:rsidR="006D6E4F" w:rsidRPr="00735FED" w:rsidRDefault="00014FF1" w:rsidP="00E47ACF">
            <w:pPr>
              <w:tabs>
                <w:tab w:val="left" w:pos="13325"/>
              </w:tabs>
              <w:rPr>
                <w:rFonts w:cstheme="minorHAnsi"/>
                <w:b/>
              </w:rPr>
            </w:pPr>
            <w:r w:rsidRPr="00735FED">
              <w:rPr>
                <w:rFonts w:cstheme="minorHAnsi"/>
                <w:b/>
              </w:rPr>
              <w:t>Resolution</w:t>
            </w:r>
            <w:r w:rsidR="006D6E4F" w:rsidRPr="00735FED">
              <w:rPr>
                <w:rFonts w:cstheme="minorHAnsi"/>
                <w:b/>
              </w:rPr>
              <w:t xml:space="preserve"> Service</w:t>
            </w:r>
          </w:p>
        </w:tc>
        <w:tc>
          <w:tcPr>
            <w:tcW w:w="3545" w:type="dxa"/>
            <w:gridSpan w:val="2"/>
          </w:tcPr>
          <w:p w14:paraId="5208C93E" w14:textId="6A317A1A" w:rsidR="00014FF1" w:rsidRPr="00735FED" w:rsidRDefault="006D6E4F" w:rsidP="00E47ACF">
            <w:pPr>
              <w:pStyle w:val="ListParagraph"/>
              <w:numPr>
                <w:ilvl w:val="0"/>
                <w:numId w:val="14"/>
              </w:numPr>
              <w:tabs>
                <w:tab w:val="left" w:pos="13325"/>
              </w:tabs>
              <w:ind w:left="327"/>
              <w:rPr>
                <w:rFonts w:cstheme="minorHAnsi"/>
              </w:rPr>
            </w:pPr>
            <w:r w:rsidRPr="00735FED">
              <w:rPr>
                <w:rFonts w:cstheme="minorHAnsi"/>
              </w:rPr>
              <w:t xml:space="preserve">Train certified mediators and </w:t>
            </w:r>
            <w:r w:rsidR="00014FF1" w:rsidRPr="00735FED">
              <w:rPr>
                <w:rFonts w:cstheme="minorHAnsi"/>
              </w:rPr>
              <w:t xml:space="preserve">other staff with </w:t>
            </w:r>
            <w:r w:rsidRPr="00735FED">
              <w:rPr>
                <w:rFonts w:cstheme="minorHAnsi"/>
              </w:rPr>
              <w:t xml:space="preserve">conflict resolution </w:t>
            </w:r>
            <w:r w:rsidR="00014FF1" w:rsidRPr="00735FED">
              <w:rPr>
                <w:rFonts w:cstheme="minorHAnsi"/>
              </w:rPr>
              <w:t>skills</w:t>
            </w:r>
          </w:p>
          <w:p w14:paraId="361D2E75" w14:textId="1755191F" w:rsidR="006D6E4F" w:rsidRPr="00735FED" w:rsidRDefault="006D6E4F" w:rsidP="00E47ACF">
            <w:pPr>
              <w:pStyle w:val="ListParagraph"/>
              <w:numPr>
                <w:ilvl w:val="0"/>
                <w:numId w:val="14"/>
              </w:numPr>
              <w:tabs>
                <w:tab w:val="left" w:pos="13325"/>
              </w:tabs>
              <w:ind w:left="327"/>
              <w:rPr>
                <w:rFonts w:cstheme="minorHAnsi"/>
              </w:rPr>
            </w:pPr>
            <w:r w:rsidRPr="00735FED">
              <w:rPr>
                <w:rFonts w:cstheme="minorHAnsi"/>
              </w:rPr>
              <w:t xml:space="preserve">Launch </w:t>
            </w:r>
            <w:r w:rsidR="00331B21" w:rsidRPr="00735FED">
              <w:rPr>
                <w:rFonts w:cstheme="minorHAnsi"/>
              </w:rPr>
              <w:t xml:space="preserve">and promote </w:t>
            </w:r>
            <w:r w:rsidR="00014FF1" w:rsidRPr="00735FED">
              <w:rPr>
                <w:rFonts w:cstheme="minorHAnsi"/>
              </w:rPr>
              <w:t>resolution</w:t>
            </w:r>
            <w:r w:rsidRPr="00735FED">
              <w:rPr>
                <w:rFonts w:cstheme="minorHAnsi"/>
              </w:rPr>
              <w:t xml:space="preserve"> service </w:t>
            </w:r>
            <w:r w:rsidR="00014FF1" w:rsidRPr="00735FED">
              <w:rPr>
                <w:rFonts w:cstheme="minorHAnsi"/>
              </w:rPr>
              <w:t>with</w:t>
            </w:r>
            <w:r w:rsidR="008E0C32" w:rsidRPr="00735FED">
              <w:rPr>
                <w:rFonts w:cstheme="minorHAnsi"/>
              </w:rPr>
              <w:t xml:space="preserve"> ED&amp;I Team and</w:t>
            </w:r>
            <w:r w:rsidRPr="00735FED">
              <w:rPr>
                <w:rFonts w:cstheme="minorHAnsi"/>
              </w:rPr>
              <w:t xml:space="preserve"> </w:t>
            </w:r>
            <w:r w:rsidR="00014FF1" w:rsidRPr="00735FED">
              <w:rPr>
                <w:rFonts w:cstheme="minorHAnsi"/>
              </w:rPr>
              <w:t>MPLS HR Team</w:t>
            </w:r>
          </w:p>
        </w:tc>
        <w:tc>
          <w:tcPr>
            <w:tcW w:w="2559" w:type="dxa"/>
            <w:gridSpan w:val="2"/>
          </w:tcPr>
          <w:p w14:paraId="525AD075" w14:textId="4DEB3D16" w:rsidR="006D6E4F" w:rsidRPr="00735FED" w:rsidRDefault="006D6E4F" w:rsidP="00E47ACF">
            <w:pPr>
              <w:pStyle w:val="ListParagraph"/>
              <w:numPr>
                <w:ilvl w:val="0"/>
                <w:numId w:val="16"/>
              </w:numPr>
              <w:tabs>
                <w:tab w:val="left" w:pos="13325"/>
              </w:tabs>
              <w:ind w:left="319"/>
              <w:rPr>
                <w:rFonts w:cstheme="minorHAnsi"/>
              </w:rPr>
            </w:pPr>
            <w:r w:rsidRPr="00735FED">
              <w:rPr>
                <w:rFonts w:cstheme="minorHAnsi"/>
              </w:rPr>
              <w:t>12 certified mediators and 12 conflict</w:t>
            </w:r>
            <w:r w:rsidR="00532D55">
              <w:rPr>
                <w:rFonts w:cstheme="minorHAnsi"/>
              </w:rPr>
              <w:t xml:space="preserve"> </w:t>
            </w:r>
            <w:r w:rsidRPr="00735FED">
              <w:rPr>
                <w:rFonts w:cstheme="minorHAnsi"/>
              </w:rPr>
              <w:t xml:space="preserve">resolution </w:t>
            </w:r>
            <w:r w:rsidR="00014FF1" w:rsidRPr="00735FED">
              <w:rPr>
                <w:rFonts w:cstheme="minorHAnsi"/>
              </w:rPr>
              <w:t xml:space="preserve">skills </w:t>
            </w:r>
            <w:r w:rsidRPr="00735FED">
              <w:rPr>
                <w:rFonts w:cstheme="minorHAnsi"/>
              </w:rPr>
              <w:t>staff trained</w:t>
            </w:r>
          </w:p>
          <w:p w14:paraId="5EA0B3B7" w14:textId="4F385E62" w:rsidR="006D6E4F" w:rsidRPr="00735FED" w:rsidRDefault="006D6E4F" w:rsidP="00E47ACF">
            <w:pPr>
              <w:pStyle w:val="ListParagraph"/>
              <w:numPr>
                <w:ilvl w:val="0"/>
                <w:numId w:val="16"/>
              </w:numPr>
              <w:tabs>
                <w:tab w:val="left" w:pos="13325"/>
              </w:tabs>
              <w:ind w:left="319"/>
              <w:rPr>
                <w:rFonts w:cstheme="minorHAnsi"/>
              </w:rPr>
            </w:pPr>
            <w:r w:rsidRPr="00735FED">
              <w:rPr>
                <w:rFonts w:cstheme="minorHAnsi"/>
              </w:rPr>
              <w:t>Mediation service launched</w:t>
            </w:r>
          </w:p>
          <w:p w14:paraId="48BDB0C4" w14:textId="60136243" w:rsidR="008E0C32" w:rsidRPr="00735FED" w:rsidRDefault="008E0C32" w:rsidP="00E47ACF">
            <w:pPr>
              <w:pStyle w:val="ListParagraph"/>
              <w:numPr>
                <w:ilvl w:val="0"/>
                <w:numId w:val="16"/>
              </w:numPr>
              <w:tabs>
                <w:tab w:val="left" w:pos="13325"/>
              </w:tabs>
              <w:ind w:left="319"/>
              <w:rPr>
                <w:rFonts w:cstheme="minorHAnsi"/>
              </w:rPr>
            </w:pPr>
            <w:r w:rsidRPr="00735FED">
              <w:rPr>
                <w:rFonts w:cstheme="minorHAnsi"/>
              </w:rPr>
              <w:t>Regular engagement and use of the Resolution Service</w:t>
            </w:r>
          </w:p>
          <w:p w14:paraId="03649BE0" w14:textId="21FDA3B1" w:rsidR="008E0C32" w:rsidRPr="00735FED" w:rsidRDefault="008E0C32" w:rsidP="00E47ACF">
            <w:pPr>
              <w:pStyle w:val="ListParagraph"/>
              <w:numPr>
                <w:ilvl w:val="0"/>
                <w:numId w:val="16"/>
              </w:numPr>
              <w:tabs>
                <w:tab w:val="left" w:pos="13325"/>
              </w:tabs>
              <w:ind w:left="319"/>
              <w:rPr>
                <w:rFonts w:cstheme="minorHAnsi"/>
              </w:rPr>
            </w:pPr>
            <w:r w:rsidRPr="00735FED">
              <w:rPr>
                <w:rFonts w:cstheme="minorHAnsi"/>
              </w:rPr>
              <w:t>Positive feedback from users and mediators</w:t>
            </w:r>
          </w:p>
          <w:p w14:paraId="561B51BE" w14:textId="79E2FDA1" w:rsidR="006D6E4F" w:rsidRPr="00735FED" w:rsidRDefault="006D6E4F" w:rsidP="00E47ACF">
            <w:pPr>
              <w:pStyle w:val="ListParagraph"/>
              <w:numPr>
                <w:ilvl w:val="0"/>
                <w:numId w:val="16"/>
              </w:numPr>
              <w:tabs>
                <w:tab w:val="left" w:pos="13325"/>
              </w:tabs>
              <w:ind w:left="319"/>
              <w:rPr>
                <w:rFonts w:cstheme="minorHAnsi"/>
              </w:rPr>
            </w:pPr>
            <w:r w:rsidRPr="00735FED">
              <w:rPr>
                <w:rFonts w:cstheme="minorHAnsi"/>
              </w:rPr>
              <w:t>No. cases escalating to formal complain</w:t>
            </w:r>
            <w:r w:rsidR="008E0C32" w:rsidRPr="00735FED">
              <w:rPr>
                <w:rFonts w:cstheme="minorHAnsi"/>
              </w:rPr>
              <w:t>t</w:t>
            </w:r>
            <w:r w:rsidRPr="00735FED">
              <w:rPr>
                <w:rFonts w:cstheme="minorHAnsi"/>
              </w:rPr>
              <w:t xml:space="preserve">s/ HRBP involvement decreasing by </w:t>
            </w:r>
            <w:r w:rsidR="00750427">
              <w:rPr>
                <w:rFonts w:cstheme="minorHAnsi"/>
              </w:rPr>
              <w:t>10</w:t>
            </w:r>
            <w:r w:rsidRPr="00750427">
              <w:rPr>
                <w:rFonts w:cstheme="minorHAnsi"/>
              </w:rPr>
              <w:t>%</w:t>
            </w:r>
            <w:r w:rsidRPr="00735FED">
              <w:rPr>
                <w:rFonts w:cstheme="minorHAnsi"/>
              </w:rPr>
              <w:t xml:space="preserve"> or more easily resolved</w:t>
            </w:r>
          </w:p>
          <w:p w14:paraId="711BB84B" w14:textId="77777777" w:rsidR="000D05B9" w:rsidRPr="00735FED" w:rsidRDefault="000D05B9" w:rsidP="00E47ACF">
            <w:pPr>
              <w:pStyle w:val="ListParagraph"/>
              <w:numPr>
                <w:ilvl w:val="0"/>
                <w:numId w:val="16"/>
              </w:numPr>
              <w:tabs>
                <w:tab w:val="left" w:pos="13325"/>
              </w:tabs>
              <w:ind w:left="319"/>
              <w:rPr>
                <w:rFonts w:cstheme="minorHAnsi"/>
              </w:rPr>
            </w:pPr>
            <w:r w:rsidRPr="00735FED">
              <w:rPr>
                <w:rFonts w:cstheme="minorHAnsi"/>
              </w:rPr>
              <w:t>50% or more of those experiencing/ witnessing B&amp;H report it and more than 50% happy with how handled</w:t>
            </w:r>
          </w:p>
        </w:tc>
        <w:tc>
          <w:tcPr>
            <w:tcW w:w="1740" w:type="dxa"/>
            <w:gridSpan w:val="2"/>
          </w:tcPr>
          <w:p w14:paraId="4F7A0005" w14:textId="77777777" w:rsidR="006D6E4F" w:rsidRPr="00735FED" w:rsidRDefault="006D6E4F" w:rsidP="00E47ACF">
            <w:pPr>
              <w:tabs>
                <w:tab w:val="left" w:pos="13325"/>
              </w:tabs>
              <w:rPr>
                <w:rFonts w:cstheme="minorHAnsi"/>
                <w:i/>
              </w:rPr>
            </w:pPr>
            <w:r w:rsidRPr="00735FED">
              <w:rPr>
                <w:rFonts w:cstheme="minorHAnsi"/>
                <w:i/>
              </w:rPr>
              <w:t>To be led by:</w:t>
            </w:r>
          </w:p>
          <w:p w14:paraId="165F9384" w14:textId="77777777" w:rsidR="006D6E4F" w:rsidRPr="00735FED" w:rsidRDefault="006D6E4F" w:rsidP="00E47ACF">
            <w:pPr>
              <w:tabs>
                <w:tab w:val="left" w:pos="13325"/>
              </w:tabs>
              <w:rPr>
                <w:rFonts w:cstheme="minorHAnsi"/>
              </w:rPr>
            </w:pPr>
            <w:r w:rsidRPr="00735FED">
              <w:rPr>
                <w:rFonts w:cstheme="minorHAnsi"/>
              </w:rPr>
              <w:t>MPLS EDI Team</w:t>
            </w:r>
          </w:p>
          <w:p w14:paraId="6BAADE4E" w14:textId="77777777" w:rsidR="006D6E4F" w:rsidRPr="00735FED" w:rsidRDefault="006D6E4F" w:rsidP="00E47ACF">
            <w:pPr>
              <w:tabs>
                <w:tab w:val="left" w:pos="13325"/>
              </w:tabs>
              <w:rPr>
                <w:rFonts w:cstheme="minorHAnsi"/>
              </w:rPr>
            </w:pPr>
            <w:r w:rsidRPr="00735FED">
              <w:rPr>
                <w:rFonts w:cstheme="minorHAnsi"/>
              </w:rPr>
              <w:t>MPLS HR Team</w:t>
            </w:r>
          </w:p>
          <w:p w14:paraId="151F4EC0" w14:textId="77777777" w:rsidR="006D6E4F" w:rsidRPr="00735FED" w:rsidRDefault="006D6E4F" w:rsidP="00E47ACF">
            <w:pPr>
              <w:tabs>
                <w:tab w:val="left" w:pos="13325"/>
              </w:tabs>
              <w:rPr>
                <w:rFonts w:cstheme="minorHAnsi"/>
              </w:rPr>
            </w:pPr>
          </w:p>
          <w:p w14:paraId="6D1CCB54" w14:textId="77777777" w:rsidR="006D6E4F" w:rsidRPr="00735FED" w:rsidRDefault="006D6E4F" w:rsidP="00E47ACF">
            <w:pPr>
              <w:tabs>
                <w:tab w:val="left" w:pos="13325"/>
              </w:tabs>
              <w:rPr>
                <w:rFonts w:cstheme="minorHAnsi"/>
              </w:rPr>
            </w:pPr>
            <w:r w:rsidRPr="00735FED">
              <w:rPr>
                <w:rFonts w:cstheme="minorHAnsi"/>
                <w:i/>
              </w:rPr>
              <w:t>With support from:</w:t>
            </w:r>
          </w:p>
          <w:p w14:paraId="04B13C79" w14:textId="41EA60F1" w:rsidR="006D6E4F" w:rsidRPr="00735FED" w:rsidRDefault="006D6E4F" w:rsidP="00E47ACF">
            <w:pPr>
              <w:tabs>
                <w:tab w:val="left" w:pos="13325"/>
              </w:tabs>
              <w:rPr>
                <w:rFonts w:cstheme="minorHAnsi"/>
              </w:rPr>
            </w:pPr>
            <w:r w:rsidRPr="00735FED">
              <w:rPr>
                <w:rFonts w:cstheme="minorHAnsi"/>
              </w:rPr>
              <w:t>HR</w:t>
            </w:r>
            <w:r w:rsidR="008E0C32" w:rsidRPr="00735FED">
              <w:rPr>
                <w:rFonts w:cstheme="minorHAnsi"/>
              </w:rPr>
              <w:t xml:space="preserve"> and ED&amp;I</w:t>
            </w:r>
            <w:r w:rsidRPr="00735FED">
              <w:rPr>
                <w:rFonts w:cstheme="minorHAnsi"/>
              </w:rPr>
              <w:t xml:space="preserve"> Leads in dept</w:t>
            </w:r>
          </w:p>
          <w:p w14:paraId="1E699140" w14:textId="77777777" w:rsidR="006D6E4F" w:rsidRPr="00735FED" w:rsidRDefault="006D6E4F" w:rsidP="00E47ACF">
            <w:pPr>
              <w:tabs>
                <w:tab w:val="left" w:pos="13325"/>
              </w:tabs>
              <w:rPr>
                <w:rFonts w:cstheme="minorHAnsi"/>
              </w:rPr>
            </w:pPr>
            <w:r w:rsidRPr="00735FED">
              <w:rPr>
                <w:rFonts w:cstheme="minorHAnsi"/>
              </w:rPr>
              <w:t>Mediators</w:t>
            </w:r>
          </w:p>
          <w:p w14:paraId="52F60CEE" w14:textId="77777777" w:rsidR="006D6E4F" w:rsidRPr="00735FED" w:rsidRDefault="006D6E4F" w:rsidP="00E47ACF">
            <w:pPr>
              <w:tabs>
                <w:tab w:val="left" w:pos="13325"/>
              </w:tabs>
              <w:rPr>
                <w:rFonts w:cstheme="minorHAnsi"/>
              </w:rPr>
            </w:pPr>
            <w:r w:rsidRPr="00735FED">
              <w:rPr>
                <w:rFonts w:cstheme="minorHAnsi"/>
              </w:rPr>
              <w:t>Harassment Advisors</w:t>
            </w:r>
          </w:p>
        </w:tc>
        <w:tc>
          <w:tcPr>
            <w:tcW w:w="1802" w:type="dxa"/>
            <w:gridSpan w:val="2"/>
          </w:tcPr>
          <w:p w14:paraId="6B2AEDD5" w14:textId="77777777" w:rsidR="004A40C1" w:rsidRDefault="00014FF1" w:rsidP="004A40C1">
            <w:pPr>
              <w:pStyle w:val="ListParagraph"/>
              <w:numPr>
                <w:ilvl w:val="0"/>
                <w:numId w:val="56"/>
              </w:numPr>
              <w:tabs>
                <w:tab w:val="left" w:pos="13325"/>
              </w:tabs>
              <w:ind w:left="282"/>
              <w:rPr>
                <w:rFonts w:cstheme="minorHAnsi"/>
              </w:rPr>
            </w:pPr>
            <w:r w:rsidRPr="00532D55">
              <w:rPr>
                <w:rFonts w:cstheme="minorHAnsi"/>
              </w:rPr>
              <w:t xml:space="preserve">Resolution skills </w:t>
            </w:r>
            <w:r w:rsidR="006D6E4F" w:rsidRPr="00532D55">
              <w:rPr>
                <w:rFonts w:cstheme="minorHAnsi"/>
              </w:rPr>
              <w:t>training MT 2023</w:t>
            </w:r>
          </w:p>
          <w:p w14:paraId="4E5F95BD" w14:textId="77777777" w:rsidR="004A40C1" w:rsidRDefault="004A40C1" w:rsidP="004A40C1">
            <w:pPr>
              <w:pStyle w:val="ListParagraph"/>
              <w:tabs>
                <w:tab w:val="left" w:pos="13325"/>
              </w:tabs>
              <w:ind w:left="282"/>
              <w:rPr>
                <w:rFonts w:cstheme="minorHAnsi"/>
              </w:rPr>
            </w:pPr>
          </w:p>
          <w:p w14:paraId="2A2F0B9E" w14:textId="68F306FA" w:rsidR="006D6E4F" w:rsidRPr="004A40C1" w:rsidRDefault="00014FF1" w:rsidP="004A40C1">
            <w:pPr>
              <w:pStyle w:val="ListParagraph"/>
              <w:numPr>
                <w:ilvl w:val="0"/>
                <w:numId w:val="56"/>
              </w:numPr>
              <w:tabs>
                <w:tab w:val="left" w:pos="13325"/>
              </w:tabs>
              <w:ind w:left="282"/>
              <w:rPr>
                <w:rFonts w:cstheme="minorHAnsi"/>
              </w:rPr>
            </w:pPr>
            <w:r w:rsidRPr="004A40C1">
              <w:rPr>
                <w:rFonts w:cstheme="minorHAnsi"/>
              </w:rPr>
              <w:t xml:space="preserve">Resolution </w:t>
            </w:r>
            <w:r w:rsidR="006D6E4F" w:rsidRPr="004A40C1">
              <w:rPr>
                <w:rFonts w:cstheme="minorHAnsi"/>
              </w:rPr>
              <w:t xml:space="preserve">service launched </w:t>
            </w:r>
            <w:r w:rsidRPr="004A40C1">
              <w:rPr>
                <w:rFonts w:cstheme="minorHAnsi"/>
              </w:rPr>
              <w:t>MT 2023</w:t>
            </w:r>
          </w:p>
          <w:p w14:paraId="69DD790C" w14:textId="77777777" w:rsidR="006D6E4F" w:rsidRPr="00735FED" w:rsidRDefault="006D6E4F" w:rsidP="00E47ACF">
            <w:pPr>
              <w:tabs>
                <w:tab w:val="left" w:pos="13325"/>
              </w:tabs>
              <w:rPr>
                <w:rFonts w:cstheme="minorHAnsi"/>
              </w:rPr>
            </w:pPr>
          </w:p>
        </w:tc>
      </w:tr>
      <w:tr w:rsidR="00F93C9F" w:rsidRPr="00735FED" w14:paraId="0EF42A21" w14:textId="77777777" w:rsidTr="007B1DD1">
        <w:trPr>
          <w:trHeight w:val="633"/>
        </w:trPr>
        <w:tc>
          <w:tcPr>
            <w:tcW w:w="629" w:type="dxa"/>
          </w:tcPr>
          <w:p w14:paraId="1D77A66D" w14:textId="2F651525" w:rsidR="00F93C9F" w:rsidRPr="00735FED" w:rsidRDefault="00F93C9F" w:rsidP="00E47ACF">
            <w:pPr>
              <w:tabs>
                <w:tab w:val="left" w:pos="13325"/>
              </w:tabs>
              <w:rPr>
                <w:rFonts w:cstheme="minorHAnsi"/>
              </w:rPr>
            </w:pPr>
            <w:r w:rsidRPr="00735FED">
              <w:rPr>
                <w:rFonts w:cstheme="minorHAnsi"/>
              </w:rPr>
              <w:lastRenderedPageBreak/>
              <w:t>2.2</w:t>
            </w:r>
          </w:p>
        </w:tc>
        <w:tc>
          <w:tcPr>
            <w:tcW w:w="1203" w:type="dxa"/>
          </w:tcPr>
          <w:p w14:paraId="12387340" w14:textId="34F104DF" w:rsidR="00F93C9F" w:rsidRPr="00735FED" w:rsidRDefault="00D111E5" w:rsidP="00E47ACF">
            <w:pPr>
              <w:tabs>
                <w:tab w:val="left" w:pos="13325"/>
              </w:tabs>
              <w:rPr>
                <w:rFonts w:cstheme="minorHAnsi"/>
              </w:rPr>
            </w:pPr>
            <w:r w:rsidRPr="00735FED">
              <w:rPr>
                <w:rFonts w:cstheme="minorHAnsi"/>
              </w:rPr>
              <w:t>Cross-cutting</w:t>
            </w:r>
          </w:p>
        </w:tc>
        <w:tc>
          <w:tcPr>
            <w:tcW w:w="850" w:type="dxa"/>
          </w:tcPr>
          <w:p w14:paraId="1AAA14F3" w14:textId="2C3E3A7E" w:rsidR="00F93C9F" w:rsidRPr="00735FED" w:rsidRDefault="00D111E5" w:rsidP="00E47ACF">
            <w:pPr>
              <w:tabs>
                <w:tab w:val="left" w:pos="13325"/>
              </w:tabs>
              <w:rPr>
                <w:rFonts w:cstheme="minorHAnsi"/>
              </w:rPr>
            </w:pPr>
            <w:r w:rsidRPr="00735FED">
              <w:rPr>
                <w:rFonts w:cstheme="minorHAnsi"/>
              </w:rPr>
              <w:t>New</w:t>
            </w:r>
          </w:p>
        </w:tc>
        <w:tc>
          <w:tcPr>
            <w:tcW w:w="1275" w:type="dxa"/>
            <w:gridSpan w:val="2"/>
          </w:tcPr>
          <w:p w14:paraId="09F278AF" w14:textId="288AB93B" w:rsidR="00F93C9F" w:rsidRPr="00735FED" w:rsidRDefault="00D111E5" w:rsidP="00E47ACF">
            <w:pPr>
              <w:tabs>
                <w:tab w:val="left" w:pos="13325"/>
              </w:tabs>
              <w:rPr>
                <w:rFonts w:cstheme="minorHAnsi"/>
                <w:b/>
              </w:rPr>
            </w:pPr>
            <w:bookmarkStart w:id="8" w:name="_Hlk157206653"/>
            <w:r w:rsidRPr="00735FED">
              <w:rPr>
                <w:rFonts w:cstheme="minorHAnsi"/>
                <w:b/>
              </w:rPr>
              <w:t>Report and Support Tool</w:t>
            </w:r>
            <w:bookmarkEnd w:id="8"/>
          </w:p>
        </w:tc>
        <w:tc>
          <w:tcPr>
            <w:tcW w:w="3545" w:type="dxa"/>
            <w:gridSpan w:val="2"/>
          </w:tcPr>
          <w:p w14:paraId="572EE71A" w14:textId="284AF090" w:rsidR="00E6608C" w:rsidRPr="00735FED" w:rsidRDefault="00E6608C" w:rsidP="00E47ACF">
            <w:pPr>
              <w:pStyle w:val="CommentText"/>
              <w:numPr>
                <w:ilvl w:val="0"/>
                <w:numId w:val="43"/>
              </w:numPr>
              <w:tabs>
                <w:tab w:val="left" w:pos="13325"/>
              </w:tabs>
              <w:ind w:left="315"/>
              <w:rPr>
                <w:rFonts w:cstheme="minorHAnsi"/>
              </w:rPr>
            </w:pPr>
            <w:r w:rsidRPr="00735FED">
              <w:rPr>
                <w:rFonts w:cstheme="minorHAnsi"/>
                <w:sz w:val="22"/>
                <w:szCs w:val="22"/>
              </w:rPr>
              <w:t>Promote availability of this option</w:t>
            </w:r>
          </w:p>
          <w:p w14:paraId="360C9336" w14:textId="165BB4AC" w:rsidR="00F93C9F" w:rsidRPr="00735FED" w:rsidRDefault="00D111E5" w:rsidP="00E47ACF">
            <w:pPr>
              <w:pStyle w:val="CommentText"/>
              <w:numPr>
                <w:ilvl w:val="0"/>
                <w:numId w:val="43"/>
              </w:numPr>
              <w:tabs>
                <w:tab w:val="left" w:pos="13325"/>
              </w:tabs>
              <w:spacing w:after="120"/>
              <w:ind w:left="312" w:hanging="357"/>
              <w:rPr>
                <w:rFonts w:cstheme="minorHAnsi"/>
              </w:rPr>
            </w:pPr>
            <w:r w:rsidRPr="00735FED">
              <w:rPr>
                <w:rFonts w:cstheme="minorHAnsi"/>
                <w:sz w:val="22"/>
              </w:rPr>
              <w:t>Use data from Report and Support, alongside SES results, to inform our future activities on Bullying and Harassment</w:t>
            </w:r>
          </w:p>
        </w:tc>
        <w:tc>
          <w:tcPr>
            <w:tcW w:w="2559" w:type="dxa"/>
            <w:gridSpan w:val="2"/>
          </w:tcPr>
          <w:p w14:paraId="1B785CF4" w14:textId="045501D5" w:rsidR="00F93C9F" w:rsidRPr="00735FED" w:rsidRDefault="00D111E5" w:rsidP="00E47ACF">
            <w:pPr>
              <w:pStyle w:val="ListParagraph"/>
              <w:numPr>
                <w:ilvl w:val="0"/>
                <w:numId w:val="17"/>
              </w:numPr>
              <w:tabs>
                <w:tab w:val="left" w:pos="13325"/>
              </w:tabs>
              <w:ind w:left="319"/>
              <w:rPr>
                <w:rFonts w:cstheme="minorHAnsi"/>
              </w:rPr>
            </w:pPr>
            <w:r w:rsidRPr="00735FED">
              <w:rPr>
                <w:rFonts w:cstheme="minorHAnsi"/>
              </w:rPr>
              <w:t>Periodic monitoring and annual report on recurrent issues or patterns in data from Report and Support</w:t>
            </w:r>
          </w:p>
        </w:tc>
        <w:tc>
          <w:tcPr>
            <w:tcW w:w="1740" w:type="dxa"/>
            <w:gridSpan w:val="2"/>
          </w:tcPr>
          <w:p w14:paraId="4CB490EF" w14:textId="77777777" w:rsidR="00D111E5" w:rsidRPr="00735FED" w:rsidRDefault="00D111E5" w:rsidP="00E47ACF">
            <w:pPr>
              <w:tabs>
                <w:tab w:val="left" w:pos="13325"/>
              </w:tabs>
              <w:rPr>
                <w:rFonts w:cstheme="minorHAnsi"/>
                <w:i/>
              </w:rPr>
            </w:pPr>
            <w:r w:rsidRPr="00735FED">
              <w:rPr>
                <w:rFonts w:cstheme="minorHAnsi"/>
                <w:i/>
              </w:rPr>
              <w:t>To be led by:</w:t>
            </w:r>
          </w:p>
          <w:p w14:paraId="4628EEAD" w14:textId="77777777" w:rsidR="00D111E5" w:rsidRPr="00735FED" w:rsidRDefault="00D111E5" w:rsidP="00E47ACF">
            <w:pPr>
              <w:tabs>
                <w:tab w:val="left" w:pos="13325"/>
              </w:tabs>
              <w:rPr>
                <w:rFonts w:cstheme="minorHAnsi"/>
              </w:rPr>
            </w:pPr>
            <w:r w:rsidRPr="00735FED">
              <w:rPr>
                <w:rFonts w:cstheme="minorHAnsi"/>
              </w:rPr>
              <w:t>MPLS EDI Team</w:t>
            </w:r>
          </w:p>
          <w:p w14:paraId="199C7C0F" w14:textId="77777777" w:rsidR="00D111E5" w:rsidRPr="00735FED" w:rsidRDefault="00D111E5" w:rsidP="00E47ACF">
            <w:pPr>
              <w:tabs>
                <w:tab w:val="left" w:pos="13325"/>
              </w:tabs>
              <w:rPr>
                <w:rFonts w:cstheme="minorHAnsi"/>
              </w:rPr>
            </w:pPr>
            <w:r w:rsidRPr="00735FED">
              <w:rPr>
                <w:rFonts w:cstheme="minorHAnsi"/>
                <w:i/>
              </w:rPr>
              <w:t>With support from:</w:t>
            </w:r>
          </w:p>
          <w:p w14:paraId="63D5BA20" w14:textId="06C9C8BE" w:rsidR="00F93C9F" w:rsidRPr="00735FED" w:rsidRDefault="00AD142B" w:rsidP="00E47ACF">
            <w:pPr>
              <w:tabs>
                <w:tab w:val="left" w:pos="13325"/>
              </w:tabs>
              <w:rPr>
                <w:rFonts w:cstheme="minorHAnsi"/>
              </w:rPr>
            </w:pPr>
            <w:r w:rsidRPr="00735FED">
              <w:rPr>
                <w:rFonts w:cstheme="minorHAnsi"/>
              </w:rPr>
              <w:t>EDU</w:t>
            </w:r>
          </w:p>
          <w:p w14:paraId="7392CA6A" w14:textId="7F1CE381" w:rsidR="00D111E5" w:rsidRPr="00735FED" w:rsidRDefault="00D111E5" w:rsidP="00E47ACF">
            <w:pPr>
              <w:tabs>
                <w:tab w:val="left" w:pos="13325"/>
              </w:tabs>
              <w:rPr>
                <w:rFonts w:cstheme="minorHAnsi"/>
              </w:rPr>
            </w:pPr>
            <w:r w:rsidRPr="00735FED">
              <w:rPr>
                <w:rFonts w:cstheme="minorHAnsi"/>
              </w:rPr>
              <w:t>MPLS HR Leads</w:t>
            </w:r>
          </w:p>
        </w:tc>
        <w:tc>
          <w:tcPr>
            <w:tcW w:w="1802" w:type="dxa"/>
            <w:gridSpan w:val="2"/>
          </w:tcPr>
          <w:p w14:paraId="616C332D" w14:textId="18453C51" w:rsidR="00F93C9F" w:rsidRPr="00532D55" w:rsidRDefault="00D111E5" w:rsidP="00532D55">
            <w:pPr>
              <w:pStyle w:val="ListParagraph"/>
              <w:numPr>
                <w:ilvl w:val="0"/>
                <w:numId w:val="17"/>
              </w:numPr>
              <w:tabs>
                <w:tab w:val="left" w:pos="13325"/>
              </w:tabs>
              <w:ind w:left="282"/>
              <w:rPr>
                <w:rFonts w:cstheme="minorHAnsi"/>
              </w:rPr>
            </w:pPr>
            <w:r w:rsidRPr="00532D55">
              <w:rPr>
                <w:rFonts w:cstheme="minorHAnsi"/>
              </w:rPr>
              <w:t>Report and Support launches in HT 2024</w:t>
            </w:r>
          </w:p>
        </w:tc>
      </w:tr>
      <w:tr w:rsidR="00EB7140" w:rsidRPr="00735FED" w14:paraId="1F0DFF79" w14:textId="77777777" w:rsidTr="007B1DD1">
        <w:trPr>
          <w:trHeight w:val="633"/>
        </w:trPr>
        <w:tc>
          <w:tcPr>
            <w:tcW w:w="629" w:type="dxa"/>
          </w:tcPr>
          <w:p w14:paraId="419C4C9E" w14:textId="0C0B2B02" w:rsidR="00EB7140" w:rsidRPr="00735FED" w:rsidRDefault="00EB7140" w:rsidP="00E47ACF">
            <w:pPr>
              <w:tabs>
                <w:tab w:val="left" w:pos="13325"/>
              </w:tabs>
              <w:rPr>
                <w:rFonts w:cstheme="minorHAnsi"/>
              </w:rPr>
            </w:pPr>
            <w:r>
              <w:rPr>
                <w:rFonts w:cstheme="minorHAnsi"/>
              </w:rPr>
              <w:t>2.3</w:t>
            </w:r>
          </w:p>
        </w:tc>
        <w:tc>
          <w:tcPr>
            <w:tcW w:w="1203" w:type="dxa"/>
          </w:tcPr>
          <w:p w14:paraId="2434257D" w14:textId="28169CA9" w:rsidR="00EB7140" w:rsidRPr="00735FED" w:rsidRDefault="00EB7140" w:rsidP="00E47ACF">
            <w:pPr>
              <w:tabs>
                <w:tab w:val="left" w:pos="13325"/>
              </w:tabs>
              <w:rPr>
                <w:rFonts w:cstheme="minorHAnsi"/>
              </w:rPr>
            </w:pPr>
            <w:r>
              <w:rPr>
                <w:rFonts w:cstheme="minorHAnsi"/>
              </w:rPr>
              <w:t>Cross-cutting</w:t>
            </w:r>
          </w:p>
        </w:tc>
        <w:tc>
          <w:tcPr>
            <w:tcW w:w="850" w:type="dxa"/>
          </w:tcPr>
          <w:p w14:paraId="7F8EE8F3" w14:textId="2CED4173" w:rsidR="00EB7140" w:rsidRPr="00735FED" w:rsidRDefault="00EB7140" w:rsidP="00E47ACF">
            <w:pPr>
              <w:tabs>
                <w:tab w:val="left" w:pos="13325"/>
              </w:tabs>
              <w:rPr>
                <w:rFonts w:cstheme="minorHAnsi"/>
              </w:rPr>
            </w:pPr>
            <w:r>
              <w:rPr>
                <w:rFonts w:cstheme="minorHAnsi"/>
              </w:rPr>
              <w:t>New</w:t>
            </w:r>
          </w:p>
        </w:tc>
        <w:tc>
          <w:tcPr>
            <w:tcW w:w="1275" w:type="dxa"/>
            <w:gridSpan w:val="2"/>
          </w:tcPr>
          <w:p w14:paraId="288BA97D" w14:textId="767EEF72" w:rsidR="00EB7140" w:rsidRPr="00735FED" w:rsidRDefault="00F03D02" w:rsidP="00E47ACF">
            <w:pPr>
              <w:tabs>
                <w:tab w:val="left" w:pos="13325"/>
              </w:tabs>
              <w:rPr>
                <w:rFonts w:cstheme="minorHAnsi"/>
                <w:b/>
              </w:rPr>
            </w:pPr>
            <w:r>
              <w:rPr>
                <w:rFonts w:cstheme="minorHAnsi"/>
                <w:b/>
              </w:rPr>
              <w:t>Addressing unreasonable workloads</w:t>
            </w:r>
          </w:p>
        </w:tc>
        <w:tc>
          <w:tcPr>
            <w:tcW w:w="3545" w:type="dxa"/>
            <w:gridSpan w:val="2"/>
          </w:tcPr>
          <w:p w14:paraId="5857F7C2" w14:textId="1CC1241E" w:rsidR="00C90783" w:rsidRDefault="00C90783" w:rsidP="00E47ACF">
            <w:pPr>
              <w:pStyle w:val="ListParagraph"/>
              <w:numPr>
                <w:ilvl w:val="0"/>
                <w:numId w:val="15"/>
              </w:numPr>
              <w:tabs>
                <w:tab w:val="left" w:pos="13325"/>
              </w:tabs>
              <w:ind w:left="331"/>
              <w:rPr>
                <w:rFonts w:cstheme="minorHAnsi"/>
                <w:color w:val="000000"/>
                <w:shd w:val="clear" w:color="auto" w:fill="FFFFFF"/>
              </w:rPr>
            </w:pPr>
            <w:r>
              <w:rPr>
                <w:rFonts w:cstheme="minorHAnsi"/>
                <w:color w:val="000000"/>
                <w:shd w:val="clear" w:color="auto" w:fill="FFFFFF"/>
              </w:rPr>
              <w:t xml:space="preserve">Explore options around pooling of tutorials between colleges for </w:t>
            </w:r>
            <w:proofErr w:type="gramStart"/>
            <w:r>
              <w:rPr>
                <w:rFonts w:cstheme="minorHAnsi"/>
                <w:color w:val="000000"/>
                <w:shd w:val="clear" w:color="auto" w:fill="FFFFFF"/>
              </w:rPr>
              <w:t>APTFs  and</w:t>
            </w:r>
            <w:proofErr w:type="gramEnd"/>
            <w:r>
              <w:rPr>
                <w:rFonts w:cstheme="minorHAnsi"/>
                <w:color w:val="000000"/>
                <w:shd w:val="clear" w:color="auto" w:fill="FFFFFF"/>
              </w:rPr>
              <w:t xml:space="preserve"> implement where feasible</w:t>
            </w:r>
          </w:p>
          <w:p w14:paraId="610F789E" w14:textId="27CFD678" w:rsidR="00C90783" w:rsidRDefault="00C90783" w:rsidP="00E47ACF">
            <w:pPr>
              <w:pStyle w:val="ListParagraph"/>
              <w:numPr>
                <w:ilvl w:val="0"/>
                <w:numId w:val="15"/>
              </w:numPr>
              <w:tabs>
                <w:tab w:val="left" w:pos="13325"/>
              </w:tabs>
              <w:ind w:left="331"/>
              <w:rPr>
                <w:rFonts w:cstheme="minorHAnsi"/>
                <w:color w:val="000000"/>
                <w:shd w:val="clear" w:color="auto" w:fill="FFFFFF"/>
              </w:rPr>
            </w:pPr>
            <w:r>
              <w:rPr>
                <w:rFonts w:cstheme="minorHAnsi"/>
                <w:color w:val="000000"/>
                <w:shd w:val="clear" w:color="auto" w:fill="FFFFFF"/>
              </w:rPr>
              <w:t xml:space="preserve">Act on recommendations from the Academic Progression and </w:t>
            </w:r>
            <w:r w:rsidR="00A97526">
              <w:rPr>
                <w:rFonts w:cstheme="minorHAnsi"/>
                <w:color w:val="000000"/>
                <w:shd w:val="clear" w:color="auto" w:fill="FFFFFF"/>
              </w:rPr>
              <w:t>W</w:t>
            </w:r>
            <w:r>
              <w:rPr>
                <w:rFonts w:cstheme="minorHAnsi"/>
                <w:color w:val="000000"/>
                <w:shd w:val="clear" w:color="auto" w:fill="FFFFFF"/>
              </w:rPr>
              <w:t>orkload committee as and when it delivers report.</w:t>
            </w:r>
          </w:p>
          <w:p w14:paraId="35B48126" w14:textId="2528C300" w:rsidR="00C90783" w:rsidRDefault="00C90783" w:rsidP="00E47ACF">
            <w:pPr>
              <w:pStyle w:val="ListParagraph"/>
              <w:numPr>
                <w:ilvl w:val="0"/>
                <w:numId w:val="15"/>
              </w:numPr>
              <w:tabs>
                <w:tab w:val="left" w:pos="13325"/>
              </w:tabs>
              <w:ind w:left="331"/>
              <w:rPr>
                <w:rFonts w:cstheme="minorHAnsi"/>
                <w:color w:val="000000"/>
                <w:shd w:val="clear" w:color="auto" w:fill="FFFFFF"/>
              </w:rPr>
            </w:pPr>
            <w:r>
              <w:rPr>
                <w:rFonts w:cstheme="minorHAnsi"/>
                <w:color w:val="000000"/>
                <w:shd w:val="clear" w:color="auto" w:fill="FFFFFF"/>
              </w:rPr>
              <w:t xml:space="preserve">Review departmental workload models to understand how work is distributed and work towards and equitable model with engagements from </w:t>
            </w:r>
            <w:proofErr w:type="spellStart"/>
            <w:r>
              <w:rPr>
                <w:rFonts w:cstheme="minorHAnsi"/>
                <w:color w:val="000000"/>
                <w:shd w:val="clear" w:color="auto" w:fill="FFFFFF"/>
              </w:rPr>
              <w:t>HoDs</w:t>
            </w:r>
            <w:proofErr w:type="spellEnd"/>
            <w:r>
              <w:rPr>
                <w:rFonts w:cstheme="minorHAnsi"/>
                <w:color w:val="000000"/>
                <w:shd w:val="clear" w:color="auto" w:fill="FFFFFF"/>
              </w:rPr>
              <w:t xml:space="preserve"> and HAFs. </w:t>
            </w:r>
          </w:p>
          <w:p w14:paraId="10F1F9F4" w14:textId="4F94A993" w:rsidR="00EB7140" w:rsidRPr="00735FED" w:rsidRDefault="00C90783" w:rsidP="00E47ACF">
            <w:pPr>
              <w:pStyle w:val="ListParagraph"/>
              <w:numPr>
                <w:ilvl w:val="0"/>
                <w:numId w:val="15"/>
              </w:numPr>
              <w:tabs>
                <w:tab w:val="left" w:pos="13325"/>
              </w:tabs>
              <w:ind w:left="331"/>
              <w:rPr>
                <w:rFonts w:cstheme="minorHAnsi"/>
                <w:color w:val="000000"/>
                <w:shd w:val="clear" w:color="auto" w:fill="FFFFFF"/>
              </w:rPr>
            </w:pPr>
            <w:r>
              <w:rPr>
                <w:rFonts w:cstheme="minorHAnsi"/>
                <w:color w:val="000000"/>
                <w:shd w:val="clear" w:color="auto" w:fill="FFFFFF"/>
              </w:rPr>
              <w:t>Explore options for removing single-point failures in research and supervision.</w:t>
            </w:r>
          </w:p>
        </w:tc>
        <w:tc>
          <w:tcPr>
            <w:tcW w:w="2559" w:type="dxa"/>
            <w:gridSpan w:val="2"/>
          </w:tcPr>
          <w:p w14:paraId="35BA9A29" w14:textId="1DD4DFD9" w:rsidR="00EB7140" w:rsidRDefault="00281229" w:rsidP="00E47ACF">
            <w:pPr>
              <w:pStyle w:val="ListParagraph"/>
              <w:numPr>
                <w:ilvl w:val="0"/>
                <w:numId w:val="17"/>
              </w:numPr>
              <w:tabs>
                <w:tab w:val="left" w:pos="13325"/>
              </w:tabs>
              <w:ind w:left="319"/>
              <w:rPr>
                <w:rFonts w:cstheme="minorHAnsi"/>
              </w:rPr>
            </w:pPr>
            <w:r>
              <w:rPr>
                <w:rFonts w:cstheme="minorHAnsi"/>
              </w:rPr>
              <w:t xml:space="preserve">At least 50% of academics </w:t>
            </w:r>
            <w:r w:rsidR="00DC6C3A">
              <w:rPr>
                <w:rFonts w:cstheme="minorHAnsi"/>
              </w:rPr>
              <w:t xml:space="preserve">(Stat. Profs and Ass. Profs) </w:t>
            </w:r>
            <w:r>
              <w:rPr>
                <w:rFonts w:cstheme="minorHAnsi"/>
              </w:rPr>
              <w:t>agree with the statement ‘</w:t>
            </w:r>
            <w:r w:rsidRPr="00281229">
              <w:rPr>
                <w:rFonts w:cstheme="minorHAnsi"/>
              </w:rPr>
              <w:t>I can meet the requirements of my job without regularly working excessive hours</w:t>
            </w:r>
            <w:r>
              <w:rPr>
                <w:rFonts w:cstheme="minorHAnsi"/>
              </w:rPr>
              <w:t>’</w:t>
            </w:r>
            <w:r w:rsidR="00532E5B">
              <w:rPr>
                <w:rFonts w:cstheme="minorHAnsi"/>
              </w:rPr>
              <w:t xml:space="preserve"> in 2027 SES (increase from 13% in 2023 SES, where university average was 48%)</w:t>
            </w:r>
          </w:p>
          <w:p w14:paraId="1506A7D2" w14:textId="77777777" w:rsidR="00DC6C3A" w:rsidRDefault="00DC6C3A" w:rsidP="00E47ACF">
            <w:pPr>
              <w:pStyle w:val="ListParagraph"/>
              <w:numPr>
                <w:ilvl w:val="0"/>
                <w:numId w:val="17"/>
              </w:numPr>
              <w:tabs>
                <w:tab w:val="left" w:pos="13325"/>
              </w:tabs>
              <w:ind w:left="319"/>
              <w:rPr>
                <w:rFonts w:cstheme="minorHAnsi"/>
              </w:rPr>
            </w:pPr>
            <w:r>
              <w:rPr>
                <w:rFonts w:cstheme="minorHAnsi"/>
              </w:rPr>
              <w:t>At least 50</w:t>
            </w:r>
            <w:r w:rsidR="00C90783">
              <w:rPr>
                <w:rFonts w:cstheme="minorHAnsi"/>
              </w:rPr>
              <w:t>%</w:t>
            </w:r>
            <w:r>
              <w:rPr>
                <w:rFonts w:cstheme="minorHAnsi"/>
              </w:rPr>
              <w:t xml:space="preserve"> of academics agree with the statement ‘</w:t>
            </w:r>
            <w:r w:rsidRPr="00DC6C3A">
              <w:rPr>
                <w:rFonts w:cstheme="minorHAnsi"/>
              </w:rPr>
              <w:t>I am able to strike the right balance between my work and home life</w:t>
            </w:r>
            <w:r>
              <w:rPr>
                <w:rFonts w:cstheme="minorHAnsi"/>
              </w:rPr>
              <w:t>’ in 2027 SES (increase from 20% in 2023 SES, where university average was 49% and 48% of academics at other HEIs agreed with statement)</w:t>
            </w:r>
          </w:p>
          <w:p w14:paraId="2E0EBB71" w14:textId="668ABC44" w:rsidR="00C90783" w:rsidRPr="00735FED" w:rsidRDefault="00C90783" w:rsidP="00E47ACF">
            <w:pPr>
              <w:pStyle w:val="ListParagraph"/>
              <w:numPr>
                <w:ilvl w:val="0"/>
                <w:numId w:val="17"/>
              </w:numPr>
              <w:tabs>
                <w:tab w:val="left" w:pos="13325"/>
              </w:tabs>
              <w:ind w:left="319"/>
              <w:rPr>
                <w:rFonts w:cstheme="minorHAnsi"/>
              </w:rPr>
            </w:pPr>
            <w:r>
              <w:rPr>
                <w:rFonts w:cstheme="minorHAnsi"/>
              </w:rPr>
              <w:lastRenderedPageBreak/>
              <w:t>Less sick leave due to stress- and mental-health related issues.</w:t>
            </w:r>
          </w:p>
        </w:tc>
        <w:tc>
          <w:tcPr>
            <w:tcW w:w="1740" w:type="dxa"/>
            <w:gridSpan w:val="2"/>
          </w:tcPr>
          <w:p w14:paraId="0DB518BB" w14:textId="77777777" w:rsidR="00EB7140" w:rsidRDefault="00EB7140" w:rsidP="00E47ACF">
            <w:pPr>
              <w:tabs>
                <w:tab w:val="left" w:pos="13325"/>
              </w:tabs>
              <w:rPr>
                <w:rFonts w:cstheme="minorHAnsi"/>
                <w:i/>
              </w:rPr>
            </w:pPr>
            <w:r>
              <w:rPr>
                <w:rFonts w:cstheme="minorHAnsi"/>
                <w:i/>
              </w:rPr>
              <w:lastRenderedPageBreak/>
              <w:t>To be led by:</w:t>
            </w:r>
          </w:p>
          <w:p w14:paraId="3E22C23F" w14:textId="77777777" w:rsidR="00EB7140" w:rsidRDefault="00EB7140" w:rsidP="00E47ACF">
            <w:pPr>
              <w:tabs>
                <w:tab w:val="left" w:pos="13325"/>
              </w:tabs>
              <w:rPr>
                <w:rFonts w:cstheme="minorHAnsi"/>
              </w:rPr>
            </w:pPr>
            <w:r>
              <w:rPr>
                <w:rFonts w:cstheme="minorHAnsi"/>
              </w:rPr>
              <w:t>MPLS Associate Head for People</w:t>
            </w:r>
          </w:p>
          <w:p w14:paraId="05411B42" w14:textId="77777777" w:rsidR="00C618D0" w:rsidRDefault="00C618D0" w:rsidP="00E47ACF">
            <w:pPr>
              <w:tabs>
                <w:tab w:val="left" w:pos="13325"/>
              </w:tabs>
              <w:rPr>
                <w:rFonts w:cstheme="minorHAnsi"/>
              </w:rPr>
            </w:pPr>
          </w:p>
          <w:p w14:paraId="225746FD" w14:textId="77777777" w:rsidR="00C618D0" w:rsidRDefault="00C618D0" w:rsidP="00E47ACF">
            <w:pPr>
              <w:tabs>
                <w:tab w:val="left" w:pos="13325"/>
              </w:tabs>
              <w:rPr>
                <w:rFonts w:cstheme="minorHAnsi"/>
              </w:rPr>
            </w:pPr>
          </w:p>
          <w:p w14:paraId="20A453C2" w14:textId="77777777" w:rsidR="00C618D0" w:rsidRDefault="00C618D0" w:rsidP="00E47ACF">
            <w:pPr>
              <w:tabs>
                <w:tab w:val="left" w:pos="13325"/>
              </w:tabs>
              <w:rPr>
                <w:rFonts w:cstheme="minorHAnsi"/>
              </w:rPr>
            </w:pPr>
          </w:p>
          <w:p w14:paraId="68075416" w14:textId="79EC8B62" w:rsidR="00C618D0" w:rsidRDefault="00C618D0" w:rsidP="00E47ACF">
            <w:pPr>
              <w:tabs>
                <w:tab w:val="left" w:pos="13325"/>
              </w:tabs>
              <w:rPr>
                <w:rFonts w:cstheme="minorHAnsi"/>
                <w:i/>
              </w:rPr>
            </w:pPr>
            <w:r>
              <w:rPr>
                <w:rFonts w:cstheme="minorHAnsi"/>
                <w:i/>
              </w:rPr>
              <w:t>Complements aims of:</w:t>
            </w:r>
          </w:p>
          <w:p w14:paraId="0639A191" w14:textId="558EBC0A" w:rsidR="00C618D0" w:rsidRPr="00C618D0" w:rsidRDefault="00C618D0" w:rsidP="00E47ACF">
            <w:pPr>
              <w:tabs>
                <w:tab w:val="left" w:pos="13325"/>
              </w:tabs>
              <w:rPr>
                <w:rFonts w:cstheme="minorHAnsi"/>
              </w:rPr>
            </w:pPr>
            <w:r>
              <w:rPr>
                <w:rFonts w:cstheme="minorHAnsi"/>
              </w:rPr>
              <w:t>Statistics Dept</w:t>
            </w:r>
          </w:p>
        </w:tc>
        <w:tc>
          <w:tcPr>
            <w:tcW w:w="1802" w:type="dxa"/>
            <w:gridSpan w:val="2"/>
          </w:tcPr>
          <w:p w14:paraId="792A0F51" w14:textId="77777777" w:rsidR="00EB7140" w:rsidRDefault="00C90783" w:rsidP="00202145">
            <w:pPr>
              <w:pStyle w:val="ListParagraph"/>
              <w:numPr>
                <w:ilvl w:val="0"/>
                <w:numId w:val="72"/>
              </w:numPr>
              <w:tabs>
                <w:tab w:val="left" w:pos="13325"/>
              </w:tabs>
              <w:rPr>
                <w:rFonts w:cstheme="minorHAnsi"/>
              </w:rPr>
            </w:pPr>
            <w:r>
              <w:rPr>
                <w:rFonts w:cstheme="minorHAnsi"/>
              </w:rPr>
              <w:t>Pooling in operation by MT 2025</w:t>
            </w:r>
          </w:p>
          <w:p w14:paraId="6DB1A0C9" w14:textId="77777777" w:rsidR="00C90783" w:rsidRDefault="00C90783" w:rsidP="00202145">
            <w:pPr>
              <w:pStyle w:val="ListParagraph"/>
              <w:numPr>
                <w:ilvl w:val="0"/>
                <w:numId w:val="72"/>
              </w:numPr>
              <w:tabs>
                <w:tab w:val="left" w:pos="13325"/>
              </w:tabs>
              <w:rPr>
                <w:rFonts w:cstheme="minorHAnsi"/>
              </w:rPr>
            </w:pPr>
            <w:r>
              <w:rPr>
                <w:rFonts w:cstheme="minorHAnsi"/>
              </w:rPr>
              <w:t>Review of departmental workload by end of 2023-24 academic year</w:t>
            </w:r>
          </w:p>
          <w:p w14:paraId="6BF7DE09" w14:textId="7F2130B5" w:rsidR="00C90783" w:rsidRPr="00C90783" w:rsidRDefault="00C90783" w:rsidP="00202145">
            <w:pPr>
              <w:pStyle w:val="ListParagraph"/>
              <w:numPr>
                <w:ilvl w:val="0"/>
                <w:numId w:val="72"/>
              </w:numPr>
              <w:tabs>
                <w:tab w:val="left" w:pos="13325"/>
              </w:tabs>
              <w:rPr>
                <w:rFonts w:cstheme="minorHAnsi"/>
              </w:rPr>
            </w:pPr>
            <w:r>
              <w:rPr>
                <w:rFonts w:cstheme="minorHAnsi"/>
              </w:rPr>
              <w:t>Revisit plans after APWC report.</w:t>
            </w:r>
          </w:p>
        </w:tc>
      </w:tr>
      <w:tr w:rsidR="006D6E4F" w:rsidRPr="00735FED" w14:paraId="57176B02" w14:textId="77777777" w:rsidTr="007B1DD1">
        <w:trPr>
          <w:trHeight w:val="633"/>
        </w:trPr>
        <w:tc>
          <w:tcPr>
            <w:tcW w:w="629" w:type="dxa"/>
          </w:tcPr>
          <w:p w14:paraId="08F82F04" w14:textId="2559FF2D" w:rsidR="006D6E4F" w:rsidRPr="00735FED" w:rsidRDefault="006D6E4F" w:rsidP="00E47ACF">
            <w:pPr>
              <w:tabs>
                <w:tab w:val="left" w:pos="13325"/>
              </w:tabs>
              <w:rPr>
                <w:rFonts w:cstheme="minorHAnsi"/>
              </w:rPr>
            </w:pPr>
            <w:r w:rsidRPr="00735FED">
              <w:rPr>
                <w:rFonts w:cstheme="minorHAnsi"/>
              </w:rPr>
              <w:t>2.</w:t>
            </w:r>
            <w:r w:rsidR="00EB7140">
              <w:rPr>
                <w:rFonts w:cstheme="minorHAnsi"/>
              </w:rPr>
              <w:t>4</w:t>
            </w:r>
          </w:p>
        </w:tc>
        <w:tc>
          <w:tcPr>
            <w:tcW w:w="1203" w:type="dxa"/>
          </w:tcPr>
          <w:p w14:paraId="34305F2E" w14:textId="77777777" w:rsidR="006D6E4F" w:rsidRPr="00735FED" w:rsidRDefault="006D6E4F" w:rsidP="00E47ACF">
            <w:pPr>
              <w:tabs>
                <w:tab w:val="left" w:pos="13325"/>
              </w:tabs>
              <w:rPr>
                <w:rFonts w:cstheme="minorHAnsi"/>
              </w:rPr>
            </w:pPr>
            <w:r w:rsidRPr="00735FED">
              <w:rPr>
                <w:rFonts w:cstheme="minorHAnsi"/>
              </w:rPr>
              <w:t>Cross-cutting</w:t>
            </w:r>
          </w:p>
        </w:tc>
        <w:tc>
          <w:tcPr>
            <w:tcW w:w="850" w:type="dxa"/>
          </w:tcPr>
          <w:p w14:paraId="3EC0406D" w14:textId="77777777" w:rsidR="006D6E4F" w:rsidRPr="00735FED" w:rsidRDefault="007A205D" w:rsidP="00E47ACF">
            <w:pPr>
              <w:tabs>
                <w:tab w:val="left" w:pos="13325"/>
              </w:tabs>
              <w:rPr>
                <w:rFonts w:cstheme="minorHAnsi"/>
              </w:rPr>
            </w:pPr>
            <w:r w:rsidRPr="00735FED">
              <w:rPr>
                <w:rFonts w:cstheme="minorHAnsi"/>
              </w:rPr>
              <w:t>PAP</w:t>
            </w:r>
            <w:r w:rsidR="00DD79E6" w:rsidRPr="00735FED">
              <w:rPr>
                <w:rFonts w:cstheme="minorHAnsi"/>
              </w:rPr>
              <w:t xml:space="preserve"> </w:t>
            </w:r>
            <w:r w:rsidRPr="00735FED">
              <w:rPr>
                <w:rFonts w:cstheme="minorHAnsi"/>
              </w:rPr>
              <w:t>1.4</w:t>
            </w:r>
          </w:p>
        </w:tc>
        <w:tc>
          <w:tcPr>
            <w:tcW w:w="1275" w:type="dxa"/>
            <w:gridSpan w:val="2"/>
          </w:tcPr>
          <w:p w14:paraId="707471D5" w14:textId="69E405B3" w:rsidR="006D6E4F" w:rsidRPr="00735FED" w:rsidRDefault="006D6E4F" w:rsidP="00E47ACF">
            <w:pPr>
              <w:tabs>
                <w:tab w:val="left" w:pos="13325"/>
              </w:tabs>
              <w:rPr>
                <w:rFonts w:cstheme="minorHAnsi"/>
                <w:b/>
              </w:rPr>
            </w:pPr>
            <w:r w:rsidRPr="00735FED">
              <w:rPr>
                <w:rFonts w:cstheme="minorHAnsi"/>
                <w:b/>
              </w:rPr>
              <w:t>ED&amp;I training across MPLS</w:t>
            </w:r>
            <w:r w:rsidR="00177C91" w:rsidRPr="00735FED">
              <w:rPr>
                <w:rFonts w:cstheme="minorHAnsi"/>
                <w:b/>
              </w:rPr>
              <w:t xml:space="preserve"> (see also ongoing ac</w:t>
            </w:r>
            <w:r w:rsidR="00177C91" w:rsidRPr="00BF0079">
              <w:rPr>
                <w:rFonts w:cstheme="minorHAnsi"/>
                <w:b/>
              </w:rPr>
              <w:t>tion 2.</w:t>
            </w:r>
            <w:r w:rsidR="00BF0079" w:rsidRPr="00BF0079">
              <w:rPr>
                <w:rFonts w:cstheme="minorHAnsi"/>
                <w:b/>
              </w:rPr>
              <w:t>1</w:t>
            </w:r>
            <w:r w:rsidR="007252F3">
              <w:rPr>
                <w:rFonts w:cstheme="minorHAnsi"/>
                <w:b/>
              </w:rPr>
              <w:t>2</w:t>
            </w:r>
            <w:r w:rsidR="00EB7140" w:rsidRPr="00BF0079">
              <w:rPr>
                <w:rFonts w:cstheme="minorHAnsi"/>
                <w:b/>
              </w:rPr>
              <w:t>)</w:t>
            </w:r>
          </w:p>
        </w:tc>
        <w:tc>
          <w:tcPr>
            <w:tcW w:w="3545" w:type="dxa"/>
            <w:gridSpan w:val="2"/>
          </w:tcPr>
          <w:p w14:paraId="3E70A8AE" w14:textId="77777777" w:rsidR="00177C91" w:rsidRPr="00735FED" w:rsidRDefault="00177C91" w:rsidP="00096CFA">
            <w:pPr>
              <w:pStyle w:val="ListParagraph"/>
              <w:numPr>
                <w:ilvl w:val="0"/>
                <w:numId w:val="75"/>
              </w:numPr>
              <w:tabs>
                <w:tab w:val="left" w:pos="13325"/>
              </w:tabs>
              <w:ind w:left="328"/>
              <w:rPr>
                <w:rFonts w:cstheme="minorHAnsi"/>
              </w:rPr>
            </w:pPr>
            <w:r w:rsidRPr="00735FED">
              <w:rPr>
                <w:rFonts w:cstheme="minorHAnsi"/>
                <w:color w:val="000000"/>
                <w:shd w:val="clear" w:color="auto" w:fill="FFFFFF"/>
              </w:rPr>
              <w:t>Deliver bespoke ED&amp;I workshops in departments based on local needs, targeting key audiences (e.g. PIs, senior management teams, large research groups)</w:t>
            </w:r>
            <w:r w:rsidRPr="00735FED">
              <w:rPr>
                <w:rFonts w:cstheme="minorHAnsi"/>
              </w:rPr>
              <w:t xml:space="preserve"> </w:t>
            </w:r>
          </w:p>
          <w:p w14:paraId="5D95EBE4" w14:textId="0303FD25" w:rsidR="00177C91" w:rsidRPr="00735FED" w:rsidRDefault="00177C91" w:rsidP="00096CFA">
            <w:pPr>
              <w:pStyle w:val="ListParagraph"/>
              <w:numPr>
                <w:ilvl w:val="0"/>
                <w:numId w:val="75"/>
              </w:numPr>
              <w:tabs>
                <w:tab w:val="left" w:pos="13325"/>
              </w:tabs>
              <w:ind w:left="331"/>
              <w:rPr>
                <w:rFonts w:cstheme="minorHAnsi"/>
              </w:rPr>
            </w:pPr>
            <w:r w:rsidRPr="00735FED">
              <w:rPr>
                <w:rFonts w:cstheme="minorHAnsi"/>
              </w:rPr>
              <w:t>Monitor and evaluate feedback via feedback forms and attendance numbers</w:t>
            </w:r>
          </w:p>
          <w:p w14:paraId="73587A9B" w14:textId="5B877C8B" w:rsidR="00177C91" w:rsidRPr="00735FED" w:rsidRDefault="00177C91" w:rsidP="00096CFA">
            <w:pPr>
              <w:pStyle w:val="ListParagraph"/>
              <w:numPr>
                <w:ilvl w:val="0"/>
                <w:numId w:val="75"/>
              </w:numPr>
              <w:tabs>
                <w:tab w:val="left" w:pos="13325"/>
              </w:tabs>
              <w:ind w:left="331"/>
              <w:rPr>
                <w:rFonts w:cstheme="minorHAnsi"/>
              </w:rPr>
            </w:pPr>
            <w:r w:rsidRPr="00735FED">
              <w:rPr>
                <w:rFonts w:cstheme="minorHAnsi"/>
              </w:rPr>
              <w:t>Develop ‘Train the Trainer’ package for most requested bespoke training sessions (including providing slides, notes on delivery)</w:t>
            </w:r>
          </w:p>
          <w:p w14:paraId="4B0F82C0" w14:textId="3AF5F4D0" w:rsidR="00B10C4D" w:rsidRPr="00735FED" w:rsidRDefault="00B10C4D" w:rsidP="00096CFA">
            <w:pPr>
              <w:pStyle w:val="ListParagraph"/>
              <w:numPr>
                <w:ilvl w:val="0"/>
                <w:numId w:val="75"/>
              </w:numPr>
              <w:tabs>
                <w:tab w:val="left" w:pos="13325"/>
              </w:tabs>
              <w:ind w:left="331"/>
              <w:rPr>
                <w:rFonts w:cstheme="minorHAnsi"/>
              </w:rPr>
            </w:pPr>
            <w:r w:rsidRPr="00735FED">
              <w:rPr>
                <w:rFonts w:cstheme="minorHAnsi"/>
              </w:rPr>
              <w:t>Develop coordinated training plan across MPLS, in collaboration with the Research Culture Facilitator and Researcher Development &amp; Training team</w:t>
            </w:r>
            <w:r w:rsidR="006159E7" w:rsidRPr="00735FED">
              <w:rPr>
                <w:rFonts w:cstheme="minorHAnsi"/>
              </w:rPr>
              <w:t>, with an initial focus on large research groups.</w:t>
            </w:r>
          </w:p>
          <w:p w14:paraId="0262AF06" w14:textId="08A207BD" w:rsidR="006D6E4F" w:rsidRPr="00735FED" w:rsidRDefault="006D6E4F" w:rsidP="00096CFA">
            <w:pPr>
              <w:pStyle w:val="ListParagraph"/>
              <w:numPr>
                <w:ilvl w:val="0"/>
                <w:numId w:val="75"/>
              </w:numPr>
              <w:tabs>
                <w:tab w:val="left" w:pos="13325"/>
              </w:tabs>
              <w:ind w:left="331"/>
              <w:rPr>
                <w:rFonts w:cstheme="minorHAnsi"/>
              </w:rPr>
            </w:pPr>
            <w:r w:rsidRPr="00735FED">
              <w:rPr>
                <w:rFonts w:cstheme="minorHAnsi"/>
              </w:rPr>
              <w:t>Coordinate with other training providers across the university, including the new EDI Community of Practice, which has training for EDI practitioners as its primary objective</w:t>
            </w:r>
          </w:p>
          <w:p w14:paraId="56C6B4DE" w14:textId="29708B1F" w:rsidR="006D6E4F" w:rsidRPr="00735FED" w:rsidRDefault="006D6E4F" w:rsidP="00E47ACF">
            <w:pPr>
              <w:pStyle w:val="ListParagraph"/>
              <w:tabs>
                <w:tab w:val="left" w:pos="13325"/>
              </w:tabs>
              <w:ind w:left="331"/>
              <w:rPr>
                <w:rFonts w:cstheme="minorHAnsi"/>
              </w:rPr>
            </w:pPr>
          </w:p>
        </w:tc>
        <w:tc>
          <w:tcPr>
            <w:tcW w:w="2559" w:type="dxa"/>
            <w:gridSpan w:val="2"/>
          </w:tcPr>
          <w:p w14:paraId="20157D3F" w14:textId="375C38E0" w:rsidR="006D6E4F" w:rsidRPr="00735FED" w:rsidRDefault="006D6E4F" w:rsidP="00E47ACF">
            <w:pPr>
              <w:pStyle w:val="ListParagraph"/>
              <w:numPr>
                <w:ilvl w:val="0"/>
                <w:numId w:val="17"/>
              </w:numPr>
              <w:tabs>
                <w:tab w:val="left" w:pos="13325"/>
              </w:tabs>
              <w:ind w:left="319"/>
              <w:rPr>
                <w:rFonts w:cstheme="minorHAnsi"/>
              </w:rPr>
            </w:pPr>
            <w:r w:rsidRPr="00735FED">
              <w:rPr>
                <w:rFonts w:cstheme="minorHAnsi"/>
              </w:rPr>
              <w:t xml:space="preserve">Increase in number of </w:t>
            </w:r>
            <w:r w:rsidR="00177C91" w:rsidRPr="00735FED">
              <w:rPr>
                <w:rFonts w:cstheme="minorHAnsi"/>
              </w:rPr>
              <w:t>bespoke workshops, with all nine departments engaged.</w:t>
            </w:r>
          </w:p>
          <w:p w14:paraId="73729022" w14:textId="77777777" w:rsidR="006D6E4F" w:rsidRPr="00735FED" w:rsidRDefault="006D6E4F" w:rsidP="00E47ACF">
            <w:pPr>
              <w:pStyle w:val="ListParagraph"/>
              <w:numPr>
                <w:ilvl w:val="0"/>
                <w:numId w:val="17"/>
              </w:numPr>
              <w:tabs>
                <w:tab w:val="left" w:pos="13325"/>
              </w:tabs>
              <w:ind w:left="319"/>
              <w:rPr>
                <w:rFonts w:cstheme="minorHAnsi"/>
              </w:rPr>
            </w:pPr>
            <w:r w:rsidRPr="00735FED">
              <w:rPr>
                <w:rFonts w:cstheme="minorHAnsi"/>
              </w:rPr>
              <w:t>Positive feedback post course attendance</w:t>
            </w:r>
          </w:p>
          <w:p w14:paraId="0D1055AD" w14:textId="77777777" w:rsidR="006D6E4F" w:rsidRPr="00735FED" w:rsidRDefault="006D6E4F" w:rsidP="00E47ACF">
            <w:pPr>
              <w:pStyle w:val="ListParagraph"/>
              <w:numPr>
                <w:ilvl w:val="0"/>
                <w:numId w:val="17"/>
              </w:numPr>
              <w:tabs>
                <w:tab w:val="left" w:pos="13325"/>
              </w:tabs>
              <w:ind w:left="319"/>
              <w:rPr>
                <w:rFonts w:cstheme="minorHAnsi"/>
              </w:rPr>
            </w:pPr>
            <w:r w:rsidRPr="00735FED">
              <w:rPr>
                <w:rFonts w:cstheme="minorHAnsi"/>
              </w:rPr>
              <w:t>60% of those registered attend courses (increase from 50% in 2021-2022)</w:t>
            </w:r>
          </w:p>
          <w:p w14:paraId="21CD72AD" w14:textId="13CAD8AD" w:rsidR="006D6E4F" w:rsidRPr="00735FED" w:rsidRDefault="003C304C" w:rsidP="00E47ACF">
            <w:pPr>
              <w:pStyle w:val="ListParagraph"/>
              <w:numPr>
                <w:ilvl w:val="0"/>
                <w:numId w:val="17"/>
              </w:numPr>
              <w:tabs>
                <w:tab w:val="left" w:pos="13325"/>
              </w:tabs>
              <w:ind w:left="319"/>
              <w:rPr>
                <w:rFonts w:cstheme="minorHAnsi"/>
              </w:rPr>
            </w:pPr>
            <w:r w:rsidRPr="00735FED">
              <w:rPr>
                <w:rFonts w:cstheme="minorHAnsi"/>
              </w:rPr>
              <w:t>All departments running at least one of their own sessions by 2025-26 academic year,</w:t>
            </w:r>
            <w:r w:rsidR="006D6E4F" w:rsidRPr="00735FED">
              <w:rPr>
                <w:rFonts w:cstheme="minorHAnsi"/>
              </w:rPr>
              <w:t xml:space="preserve"> after receiving ‘Train the Trainer’ session and package of materials. </w:t>
            </w:r>
          </w:p>
          <w:p w14:paraId="6F8C1DC9" w14:textId="053F66C7" w:rsidR="0038506B" w:rsidRPr="00735FED" w:rsidRDefault="0038506B" w:rsidP="00E47ACF">
            <w:pPr>
              <w:pStyle w:val="ListParagraph"/>
              <w:numPr>
                <w:ilvl w:val="0"/>
                <w:numId w:val="17"/>
              </w:numPr>
              <w:tabs>
                <w:tab w:val="left" w:pos="13325"/>
              </w:tabs>
              <w:ind w:left="319"/>
              <w:rPr>
                <w:rFonts w:cstheme="minorHAnsi"/>
              </w:rPr>
            </w:pPr>
            <w:r w:rsidRPr="00735FED">
              <w:rPr>
                <w:rFonts w:cstheme="minorHAnsi"/>
              </w:rPr>
              <w:t>Collaborative plan created to address training needs for large research groups</w:t>
            </w:r>
          </w:p>
        </w:tc>
        <w:tc>
          <w:tcPr>
            <w:tcW w:w="1740" w:type="dxa"/>
            <w:gridSpan w:val="2"/>
          </w:tcPr>
          <w:p w14:paraId="6D5FAD2A" w14:textId="77777777" w:rsidR="006D6E4F" w:rsidRPr="00735FED" w:rsidRDefault="006D6E4F" w:rsidP="00E47ACF">
            <w:pPr>
              <w:tabs>
                <w:tab w:val="left" w:pos="13325"/>
              </w:tabs>
              <w:rPr>
                <w:rFonts w:cstheme="minorHAnsi"/>
                <w:i/>
              </w:rPr>
            </w:pPr>
            <w:r w:rsidRPr="00735FED">
              <w:rPr>
                <w:rFonts w:cstheme="minorHAnsi"/>
                <w:i/>
              </w:rPr>
              <w:t>To be led by:</w:t>
            </w:r>
          </w:p>
          <w:p w14:paraId="0A831BEC" w14:textId="49CA6621" w:rsidR="006D6E4F" w:rsidRPr="00735FED" w:rsidRDefault="006D6E4F" w:rsidP="00E47ACF">
            <w:pPr>
              <w:tabs>
                <w:tab w:val="left" w:pos="13325"/>
              </w:tabs>
              <w:rPr>
                <w:rFonts w:cstheme="minorHAnsi"/>
              </w:rPr>
            </w:pPr>
            <w:r w:rsidRPr="00735FED">
              <w:rPr>
                <w:rFonts w:cstheme="minorHAnsi"/>
              </w:rPr>
              <w:t>MPLS EDI Team</w:t>
            </w:r>
          </w:p>
          <w:p w14:paraId="74BCE673" w14:textId="2782D4B0" w:rsidR="00021D1B" w:rsidRPr="00735FED" w:rsidRDefault="00021D1B" w:rsidP="00E47ACF">
            <w:pPr>
              <w:tabs>
                <w:tab w:val="left" w:pos="13325"/>
              </w:tabs>
              <w:rPr>
                <w:rFonts w:cstheme="minorHAnsi"/>
              </w:rPr>
            </w:pPr>
            <w:r w:rsidRPr="00735FED">
              <w:rPr>
                <w:rFonts w:cstheme="minorHAnsi"/>
              </w:rPr>
              <w:t>Researcher Development &amp; Training Team</w:t>
            </w:r>
          </w:p>
          <w:p w14:paraId="61262B7E" w14:textId="5BBD0C0A" w:rsidR="00021D1B" w:rsidRPr="00735FED" w:rsidRDefault="00021D1B" w:rsidP="00E47ACF">
            <w:pPr>
              <w:tabs>
                <w:tab w:val="left" w:pos="13325"/>
              </w:tabs>
              <w:rPr>
                <w:rFonts w:cstheme="minorHAnsi"/>
              </w:rPr>
            </w:pPr>
            <w:r w:rsidRPr="00735FED">
              <w:rPr>
                <w:rFonts w:cstheme="minorHAnsi"/>
              </w:rPr>
              <w:t>Research Culture Facilitator</w:t>
            </w:r>
          </w:p>
          <w:p w14:paraId="62D2E35B" w14:textId="77777777" w:rsidR="006D6E4F" w:rsidRPr="00735FED" w:rsidRDefault="006D6E4F" w:rsidP="00E47ACF">
            <w:pPr>
              <w:tabs>
                <w:tab w:val="left" w:pos="13325"/>
              </w:tabs>
              <w:rPr>
                <w:rFonts w:cstheme="minorHAnsi"/>
              </w:rPr>
            </w:pPr>
          </w:p>
          <w:p w14:paraId="4F6903DB" w14:textId="77777777" w:rsidR="006D6E4F" w:rsidRPr="00735FED" w:rsidRDefault="006D6E4F" w:rsidP="00E47ACF">
            <w:pPr>
              <w:tabs>
                <w:tab w:val="left" w:pos="13325"/>
              </w:tabs>
              <w:rPr>
                <w:rFonts w:cstheme="minorHAnsi"/>
              </w:rPr>
            </w:pPr>
            <w:r w:rsidRPr="00735FED">
              <w:rPr>
                <w:rFonts w:cstheme="minorHAnsi"/>
                <w:i/>
              </w:rPr>
              <w:t>With support from:</w:t>
            </w:r>
          </w:p>
          <w:p w14:paraId="0AC5D4AF" w14:textId="77777777" w:rsidR="006D6E4F" w:rsidRPr="00735FED" w:rsidRDefault="006D6E4F" w:rsidP="00E47ACF">
            <w:pPr>
              <w:tabs>
                <w:tab w:val="left" w:pos="13325"/>
              </w:tabs>
              <w:rPr>
                <w:rFonts w:cstheme="minorHAnsi"/>
              </w:rPr>
            </w:pPr>
            <w:r w:rsidRPr="00735FED">
              <w:rPr>
                <w:rFonts w:cstheme="minorHAnsi"/>
              </w:rPr>
              <w:t>HR Leads and academic EDI Leads in dept</w:t>
            </w:r>
          </w:p>
          <w:p w14:paraId="627CF52B" w14:textId="77777777" w:rsidR="006D6E4F" w:rsidRPr="00735FED" w:rsidRDefault="006D6E4F" w:rsidP="00E47ACF">
            <w:pPr>
              <w:tabs>
                <w:tab w:val="left" w:pos="13325"/>
              </w:tabs>
              <w:rPr>
                <w:rFonts w:cstheme="minorHAnsi"/>
              </w:rPr>
            </w:pPr>
          </w:p>
        </w:tc>
        <w:tc>
          <w:tcPr>
            <w:tcW w:w="1802" w:type="dxa"/>
            <w:gridSpan w:val="2"/>
          </w:tcPr>
          <w:p w14:paraId="5E0C5401" w14:textId="6700C7E2" w:rsidR="006D6E4F" w:rsidRPr="00532D55" w:rsidRDefault="006D6E4F" w:rsidP="004A40C1">
            <w:pPr>
              <w:pStyle w:val="ListParagraph"/>
              <w:numPr>
                <w:ilvl w:val="0"/>
                <w:numId w:val="57"/>
              </w:numPr>
              <w:tabs>
                <w:tab w:val="left" w:pos="13325"/>
              </w:tabs>
              <w:ind w:left="282"/>
              <w:rPr>
                <w:rFonts w:cstheme="minorHAnsi"/>
              </w:rPr>
            </w:pPr>
            <w:r w:rsidRPr="00532D55">
              <w:rPr>
                <w:rFonts w:cstheme="minorHAnsi"/>
              </w:rPr>
              <w:t>Bespoke workshops in departments offered from</w:t>
            </w:r>
            <w:r w:rsidR="00014FF1" w:rsidRPr="00532D55">
              <w:rPr>
                <w:rFonts w:cstheme="minorHAnsi"/>
              </w:rPr>
              <w:t xml:space="preserve"> </w:t>
            </w:r>
            <w:r w:rsidR="00177C91" w:rsidRPr="00532D55">
              <w:rPr>
                <w:rFonts w:cstheme="minorHAnsi"/>
              </w:rPr>
              <w:t>MT</w:t>
            </w:r>
            <w:r w:rsidR="00014FF1" w:rsidRPr="00532D55">
              <w:rPr>
                <w:rFonts w:cstheme="minorHAnsi"/>
              </w:rPr>
              <w:t xml:space="preserve"> 202</w:t>
            </w:r>
            <w:r w:rsidR="00177C91" w:rsidRPr="00532D55">
              <w:rPr>
                <w:rFonts w:cstheme="minorHAnsi"/>
              </w:rPr>
              <w:t>3</w:t>
            </w:r>
          </w:p>
          <w:p w14:paraId="19FF9A9C" w14:textId="77777777" w:rsidR="00014FF1" w:rsidRPr="00735FED" w:rsidRDefault="00014FF1" w:rsidP="004A40C1">
            <w:pPr>
              <w:tabs>
                <w:tab w:val="left" w:pos="13325"/>
              </w:tabs>
              <w:ind w:left="282"/>
              <w:rPr>
                <w:rFonts w:cstheme="minorHAnsi"/>
              </w:rPr>
            </w:pPr>
          </w:p>
          <w:p w14:paraId="6A477E5A" w14:textId="23652D3D" w:rsidR="006D6E4F" w:rsidRPr="00532D55" w:rsidRDefault="006D6E4F" w:rsidP="004A40C1">
            <w:pPr>
              <w:pStyle w:val="ListParagraph"/>
              <w:numPr>
                <w:ilvl w:val="0"/>
                <w:numId w:val="57"/>
              </w:numPr>
              <w:tabs>
                <w:tab w:val="left" w:pos="13325"/>
              </w:tabs>
              <w:ind w:left="282"/>
              <w:rPr>
                <w:rFonts w:cstheme="minorHAnsi"/>
              </w:rPr>
            </w:pPr>
            <w:r w:rsidRPr="00532D55">
              <w:rPr>
                <w:rFonts w:cstheme="minorHAnsi"/>
              </w:rPr>
              <w:t xml:space="preserve">‘Train the Trainer’ package trialled </w:t>
            </w:r>
            <w:r w:rsidR="00177C91" w:rsidRPr="00532D55">
              <w:rPr>
                <w:rFonts w:cstheme="minorHAnsi"/>
              </w:rPr>
              <w:t>TT 2024</w:t>
            </w:r>
            <w:r w:rsidRPr="00532D55">
              <w:rPr>
                <w:rFonts w:cstheme="minorHAnsi"/>
              </w:rPr>
              <w:t xml:space="preserve">, made more widely available from </w:t>
            </w:r>
            <w:r w:rsidR="00177C91" w:rsidRPr="00532D55">
              <w:rPr>
                <w:rFonts w:cstheme="minorHAnsi"/>
              </w:rPr>
              <w:t>M</w:t>
            </w:r>
            <w:r w:rsidRPr="00532D55">
              <w:rPr>
                <w:rFonts w:cstheme="minorHAnsi"/>
              </w:rPr>
              <w:t>T 2024</w:t>
            </w:r>
            <w:r w:rsidR="003C304C" w:rsidRPr="00532D55">
              <w:rPr>
                <w:rFonts w:cstheme="minorHAnsi"/>
              </w:rPr>
              <w:t xml:space="preserve">. </w:t>
            </w:r>
          </w:p>
          <w:p w14:paraId="1E89614A" w14:textId="77777777" w:rsidR="00E6768A" w:rsidRPr="00735FED" w:rsidRDefault="00E6768A" w:rsidP="004A40C1">
            <w:pPr>
              <w:tabs>
                <w:tab w:val="left" w:pos="13325"/>
              </w:tabs>
              <w:ind w:left="282"/>
              <w:rPr>
                <w:rFonts w:cstheme="minorHAnsi"/>
              </w:rPr>
            </w:pPr>
          </w:p>
          <w:p w14:paraId="7DDB09E4" w14:textId="3B3CE70A" w:rsidR="00E6768A" w:rsidRPr="00532D55" w:rsidRDefault="00E6768A" w:rsidP="004A40C1">
            <w:pPr>
              <w:pStyle w:val="ListParagraph"/>
              <w:numPr>
                <w:ilvl w:val="0"/>
                <w:numId w:val="57"/>
              </w:numPr>
              <w:tabs>
                <w:tab w:val="left" w:pos="13325"/>
              </w:tabs>
              <w:ind w:left="282"/>
              <w:rPr>
                <w:rFonts w:cstheme="minorHAnsi"/>
              </w:rPr>
            </w:pPr>
            <w:r w:rsidRPr="00532D55">
              <w:rPr>
                <w:rFonts w:cstheme="minorHAnsi"/>
              </w:rPr>
              <w:t>Coordinated training plan with Research Culture Facilitator and Researcher training team by MT 2024</w:t>
            </w:r>
          </w:p>
        </w:tc>
      </w:tr>
      <w:tr w:rsidR="006D6E4F" w:rsidRPr="00735FED" w14:paraId="414E3890" w14:textId="77777777" w:rsidTr="007B1DD1">
        <w:trPr>
          <w:trHeight w:val="633"/>
        </w:trPr>
        <w:tc>
          <w:tcPr>
            <w:tcW w:w="629" w:type="dxa"/>
          </w:tcPr>
          <w:p w14:paraId="38711D3E" w14:textId="5DC2E839" w:rsidR="006D6E4F" w:rsidRPr="00735FED" w:rsidRDefault="006D6E4F" w:rsidP="00E47ACF">
            <w:pPr>
              <w:tabs>
                <w:tab w:val="left" w:pos="13325"/>
              </w:tabs>
              <w:rPr>
                <w:rFonts w:cstheme="minorHAnsi"/>
              </w:rPr>
            </w:pPr>
            <w:r w:rsidRPr="00735FED">
              <w:rPr>
                <w:rFonts w:cstheme="minorHAnsi"/>
              </w:rPr>
              <w:t>2.</w:t>
            </w:r>
            <w:r w:rsidR="00EB7140">
              <w:rPr>
                <w:rFonts w:cstheme="minorHAnsi"/>
              </w:rPr>
              <w:t>5</w:t>
            </w:r>
          </w:p>
        </w:tc>
        <w:tc>
          <w:tcPr>
            <w:tcW w:w="1203" w:type="dxa"/>
          </w:tcPr>
          <w:p w14:paraId="667BB47B" w14:textId="77777777" w:rsidR="006D6E4F" w:rsidRPr="00735FED" w:rsidRDefault="006D6E4F" w:rsidP="00E47ACF">
            <w:pPr>
              <w:tabs>
                <w:tab w:val="left" w:pos="13325"/>
              </w:tabs>
              <w:rPr>
                <w:rFonts w:cstheme="minorHAnsi"/>
              </w:rPr>
            </w:pPr>
            <w:r w:rsidRPr="00735FED">
              <w:rPr>
                <w:rFonts w:cstheme="minorHAnsi"/>
              </w:rPr>
              <w:t>Disability</w:t>
            </w:r>
          </w:p>
          <w:p w14:paraId="32C7AE2C" w14:textId="77777777" w:rsidR="006D6E4F" w:rsidRPr="00735FED" w:rsidRDefault="006D6E4F" w:rsidP="00E47ACF">
            <w:pPr>
              <w:tabs>
                <w:tab w:val="left" w:pos="13325"/>
              </w:tabs>
              <w:rPr>
                <w:rFonts w:cstheme="minorHAnsi"/>
              </w:rPr>
            </w:pPr>
          </w:p>
          <w:p w14:paraId="31719F82" w14:textId="77777777" w:rsidR="006D6E4F" w:rsidRPr="00735FED" w:rsidRDefault="006D6E4F" w:rsidP="00E47ACF">
            <w:pPr>
              <w:tabs>
                <w:tab w:val="left" w:pos="13325"/>
              </w:tabs>
              <w:rPr>
                <w:rFonts w:cstheme="minorHAnsi"/>
              </w:rPr>
            </w:pPr>
            <w:r w:rsidRPr="00735FED">
              <w:rPr>
                <w:rFonts w:cstheme="minorHAnsi"/>
              </w:rPr>
              <w:lastRenderedPageBreak/>
              <w:t>Neurodivergence</w:t>
            </w:r>
          </w:p>
          <w:p w14:paraId="6F0109AD" w14:textId="77777777" w:rsidR="006D6E4F" w:rsidRPr="00735FED" w:rsidRDefault="006D6E4F" w:rsidP="00E47ACF">
            <w:pPr>
              <w:tabs>
                <w:tab w:val="left" w:pos="13325"/>
              </w:tabs>
              <w:rPr>
                <w:rFonts w:cstheme="minorHAnsi"/>
              </w:rPr>
            </w:pPr>
          </w:p>
          <w:p w14:paraId="15DD2EAE" w14:textId="77777777" w:rsidR="006D6E4F" w:rsidRPr="00735FED" w:rsidRDefault="006D6E4F" w:rsidP="00E47ACF">
            <w:pPr>
              <w:tabs>
                <w:tab w:val="left" w:pos="13325"/>
              </w:tabs>
              <w:rPr>
                <w:rFonts w:cstheme="minorHAnsi"/>
              </w:rPr>
            </w:pPr>
            <w:r w:rsidRPr="00735FED">
              <w:rPr>
                <w:rFonts w:cstheme="minorHAnsi"/>
              </w:rPr>
              <w:t>LGBTQ+</w:t>
            </w:r>
          </w:p>
          <w:p w14:paraId="6154945D" w14:textId="77777777" w:rsidR="006D6E4F" w:rsidRPr="00735FED" w:rsidRDefault="006D6E4F" w:rsidP="00E47ACF">
            <w:pPr>
              <w:tabs>
                <w:tab w:val="left" w:pos="13325"/>
              </w:tabs>
              <w:rPr>
                <w:rFonts w:cstheme="minorHAnsi"/>
              </w:rPr>
            </w:pPr>
          </w:p>
          <w:p w14:paraId="04CC94BF" w14:textId="77777777" w:rsidR="006D6E4F" w:rsidRPr="00735FED" w:rsidRDefault="006D6E4F" w:rsidP="00E47ACF">
            <w:pPr>
              <w:tabs>
                <w:tab w:val="left" w:pos="13325"/>
              </w:tabs>
              <w:rPr>
                <w:rFonts w:cstheme="minorHAnsi"/>
              </w:rPr>
            </w:pPr>
            <w:r w:rsidRPr="00735FED">
              <w:rPr>
                <w:rFonts w:cstheme="minorHAnsi"/>
              </w:rPr>
              <w:t>and more widely beneficial</w:t>
            </w:r>
          </w:p>
          <w:p w14:paraId="37731883" w14:textId="77777777" w:rsidR="006D6E4F" w:rsidRPr="00735FED" w:rsidRDefault="006D6E4F" w:rsidP="00E47ACF">
            <w:pPr>
              <w:tabs>
                <w:tab w:val="left" w:pos="13325"/>
              </w:tabs>
              <w:rPr>
                <w:rFonts w:cstheme="minorHAnsi"/>
              </w:rPr>
            </w:pPr>
          </w:p>
          <w:p w14:paraId="55802B1C" w14:textId="77777777" w:rsidR="006D6E4F" w:rsidRPr="00735FED" w:rsidRDefault="006D6E4F" w:rsidP="00E47ACF">
            <w:pPr>
              <w:tabs>
                <w:tab w:val="left" w:pos="13325"/>
              </w:tabs>
              <w:rPr>
                <w:rFonts w:cstheme="minorHAnsi"/>
              </w:rPr>
            </w:pPr>
          </w:p>
        </w:tc>
        <w:tc>
          <w:tcPr>
            <w:tcW w:w="850" w:type="dxa"/>
          </w:tcPr>
          <w:p w14:paraId="3102C2FD" w14:textId="77777777" w:rsidR="006D6E4F" w:rsidRPr="00735FED" w:rsidRDefault="007A205D" w:rsidP="00E47ACF">
            <w:pPr>
              <w:tabs>
                <w:tab w:val="left" w:pos="13325"/>
              </w:tabs>
              <w:rPr>
                <w:rFonts w:cstheme="minorHAnsi"/>
              </w:rPr>
            </w:pPr>
            <w:r w:rsidRPr="00735FED">
              <w:rPr>
                <w:rFonts w:cstheme="minorHAnsi"/>
              </w:rPr>
              <w:lastRenderedPageBreak/>
              <w:t>PAP</w:t>
            </w:r>
            <w:r w:rsidR="00DD79E6" w:rsidRPr="00735FED">
              <w:rPr>
                <w:rFonts w:cstheme="minorHAnsi"/>
              </w:rPr>
              <w:t xml:space="preserve"> </w:t>
            </w:r>
            <w:r w:rsidRPr="00735FED">
              <w:rPr>
                <w:rFonts w:cstheme="minorHAnsi"/>
              </w:rPr>
              <w:t>4.1</w:t>
            </w:r>
          </w:p>
        </w:tc>
        <w:tc>
          <w:tcPr>
            <w:tcW w:w="1275" w:type="dxa"/>
            <w:gridSpan w:val="2"/>
          </w:tcPr>
          <w:p w14:paraId="51FF3A60" w14:textId="77777777" w:rsidR="006D6E4F" w:rsidRPr="00735FED" w:rsidRDefault="006D6E4F" w:rsidP="00E47ACF">
            <w:pPr>
              <w:tabs>
                <w:tab w:val="left" w:pos="13325"/>
              </w:tabs>
              <w:rPr>
                <w:rFonts w:cstheme="minorHAnsi"/>
                <w:b/>
              </w:rPr>
            </w:pPr>
            <w:r w:rsidRPr="00735FED">
              <w:rPr>
                <w:rFonts w:cstheme="minorHAnsi"/>
                <w:b/>
              </w:rPr>
              <w:t>Inclusive language</w:t>
            </w:r>
          </w:p>
        </w:tc>
        <w:tc>
          <w:tcPr>
            <w:tcW w:w="3545" w:type="dxa"/>
            <w:gridSpan w:val="2"/>
          </w:tcPr>
          <w:p w14:paraId="476F663E" w14:textId="77777777" w:rsidR="006D6E4F" w:rsidRPr="00735FED" w:rsidRDefault="006D6E4F" w:rsidP="00E47ACF">
            <w:pPr>
              <w:pStyle w:val="ListParagraph"/>
              <w:tabs>
                <w:tab w:val="left" w:pos="13325"/>
              </w:tabs>
              <w:ind w:left="43"/>
              <w:rPr>
                <w:rFonts w:cstheme="minorHAnsi"/>
                <w:i/>
              </w:rPr>
            </w:pPr>
            <w:r w:rsidRPr="00735FED">
              <w:rPr>
                <w:rFonts w:cstheme="minorHAnsi"/>
                <w:i/>
              </w:rPr>
              <w:t>Departmental</w:t>
            </w:r>
          </w:p>
          <w:p w14:paraId="17B22B8C" w14:textId="77777777" w:rsidR="006D6E4F" w:rsidRPr="00735FED" w:rsidRDefault="006D6E4F" w:rsidP="00E47ACF">
            <w:pPr>
              <w:pStyle w:val="ListParagraph"/>
              <w:numPr>
                <w:ilvl w:val="0"/>
                <w:numId w:val="18"/>
              </w:numPr>
              <w:tabs>
                <w:tab w:val="left" w:pos="13325"/>
              </w:tabs>
              <w:ind w:left="327"/>
              <w:rPr>
                <w:rFonts w:cstheme="minorHAnsi"/>
              </w:rPr>
            </w:pPr>
            <w:r w:rsidRPr="00735FED">
              <w:rPr>
                <w:rFonts w:cstheme="minorHAnsi"/>
              </w:rPr>
              <w:t xml:space="preserve">Share inclusive language guidelines, piloted by select </w:t>
            </w:r>
            <w:r w:rsidRPr="00735FED">
              <w:rPr>
                <w:rFonts w:cstheme="minorHAnsi"/>
              </w:rPr>
              <w:lastRenderedPageBreak/>
              <w:t>departments previously, with all departments at divisional Comms meeting</w:t>
            </w:r>
          </w:p>
          <w:p w14:paraId="293D573A" w14:textId="77777777" w:rsidR="006D6E4F" w:rsidRPr="00735FED" w:rsidRDefault="006D6E4F" w:rsidP="00E47ACF">
            <w:pPr>
              <w:pStyle w:val="ListParagraph"/>
              <w:numPr>
                <w:ilvl w:val="0"/>
                <w:numId w:val="18"/>
              </w:numPr>
              <w:tabs>
                <w:tab w:val="left" w:pos="13325"/>
              </w:tabs>
              <w:ind w:left="327"/>
              <w:rPr>
                <w:rFonts w:cstheme="minorHAnsi"/>
              </w:rPr>
            </w:pPr>
            <w:r w:rsidRPr="00735FED">
              <w:rPr>
                <w:rFonts w:cstheme="minorHAnsi"/>
              </w:rPr>
              <w:t>Share inclusive language guidelines with EDI teams of other divisions for further dissemination</w:t>
            </w:r>
          </w:p>
          <w:p w14:paraId="31481CD8" w14:textId="56DEC830" w:rsidR="006D6E4F" w:rsidRPr="00735FED" w:rsidRDefault="006D6E4F" w:rsidP="00E47ACF">
            <w:pPr>
              <w:pStyle w:val="ListParagraph"/>
              <w:numPr>
                <w:ilvl w:val="0"/>
                <w:numId w:val="18"/>
              </w:numPr>
              <w:tabs>
                <w:tab w:val="left" w:pos="13325"/>
              </w:tabs>
              <w:ind w:left="327"/>
              <w:rPr>
                <w:rFonts w:cstheme="minorHAnsi"/>
              </w:rPr>
            </w:pPr>
            <w:r w:rsidRPr="00735FED">
              <w:rPr>
                <w:rFonts w:cstheme="minorHAnsi"/>
              </w:rPr>
              <w:t>Create ‘crib-sheet’ of small but effective changes depts can make to improve inclusivity in all comms. (</w:t>
            </w:r>
            <w:proofErr w:type="spellStart"/>
            <w:r w:rsidRPr="00735FED">
              <w:rPr>
                <w:rFonts w:cstheme="minorHAnsi"/>
              </w:rPr>
              <w:t>e.g</w:t>
            </w:r>
            <w:proofErr w:type="spellEnd"/>
            <w:r w:rsidRPr="00735FED">
              <w:rPr>
                <w:rFonts w:cstheme="minorHAnsi"/>
              </w:rPr>
              <w:t xml:space="preserve"> replace </w:t>
            </w:r>
            <w:r w:rsidR="007E7291" w:rsidRPr="00735FED">
              <w:rPr>
                <w:rFonts w:cstheme="minorHAnsi"/>
              </w:rPr>
              <w:t>‘</w:t>
            </w:r>
            <w:r w:rsidRPr="00735FED">
              <w:rPr>
                <w:rFonts w:cstheme="minorHAnsi"/>
              </w:rPr>
              <w:t>he/she</w:t>
            </w:r>
            <w:r w:rsidR="007E7291" w:rsidRPr="00735FED">
              <w:rPr>
                <w:rFonts w:cstheme="minorHAnsi"/>
              </w:rPr>
              <w:t>’</w:t>
            </w:r>
            <w:r w:rsidRPr="00735FED">
              <w:rPr>
                <w:rFonts w:cstheme="minorHAnsi"/>
              </w:rPr>
              <w:t xml:space="preserve"> with </w:t>
            </w:r>
            <w:r w:rsidR="007E7291" w:rsidRPr="00735FED">
              <w:rPr>
                <w:rFonts w:cstheme="minorHAnsi"/>
              </w:rPr>
              <w:t>‘</w:t>
            </w:r>
            <w:r w:rsidRPr="00735FED">
              <w:rPr>
                <w:rFonts w:cstheme="minorHAnsi"/>
              </w:rPr>
              <w:t>they</w:t>
            </w:r>
            <w:r w:rsidR="007E7291" w:rsidRPr="00735FED">
              <w:rPr>
                <w:rFonts w:cstheme="minorHAnsi"/>
              </w:rPr>
              <w:t>’</w:t>
            </w:r>
            <w:r w:rsidR="000552FD" w:rsidRPr="00735FED">
              <w:rPr>
                <w:rFonts w:cstheme="minorHAnsi"/>
              </w:rPr>
              <w:t xml:space="preserve"> on instructions etc</w:t>
            </w:r>
            <w:r w:rsidRPr="00735FED">
              <w:rPr>
                <w:rFonts w:cstheme="minorHAnsi"/>
              </w:rPr>
              <w:t>)</w:t>
            </w:r>
          </w:p>
          <w:p w14:paraId="36875CF7" w14:textId="77777777" w:rsidR="006D6E4F" w:rsidRPr="00735FED" w:rsidRDefault="006D6E4F" w:rsidP="00E47ACF">
            <w:pPr>
              <w:pStyle w:val="ListParagraph"/>
              <w:numPr>
                <w:ilvl w:val="0"/>
                <w:numId w:val="18"/>
              </w:numPr>
              <w:tabs>
                <w:tab w:val="left" w:pos="13325"/>
              </w:tabs>
              <w:ind w:left="327"/>
              <w:rPr>
                <w:rFonts w:cstheme="minorHAnsi"/>
              </w:rPr>
            </w:pPr>
            <w:r w:rsidRPr="00735FED">
              <w:rPr>
                <w:rFonts w:cstheme="minorHAnsi"/>
              </w:rPr>
              <w:t>Monitor use of inclusive language guidance via EDISG members</w:t>
            </w:r>
          </w:p>
          <w:p w14:paraId="0206490D" w14:textId="77777777" w:rsidR="006D6E4F" w:rsidRPr="00735FED" w:rsidRDefault="006D6E4F" w:rsidP="00E47ACF">
            <w:pPr>
              <w:pStyle w:val="ListParagraph"/>
              <w:tabs>
                <w:tab w:val="left" w:pos="13325"/>
              </w:tabs>
              <w:ind w:left="327"/>
              <w:rPr>
                <w:rFonts w:cstheme="minorHAnsi"/>
              </w:rPr>
            </w:pPr>
          </w:p>
          <w:p w14:paraId="462D189E" w14:textId="77777777" w:rsidR="006D6E4F" w:rsidRPr="00735FED" w:rsidRDefault="006D6E4F" w:rsidP="00E47ACF">
            <w:pPr>
              <w:pStyle w:val="ListParagraph"/>
              <w:tabs>
                <w:tab w:val="left" w:pos="13325"/>
              </w:tabs>
              <w:ind w:left="43"/>
              <w:rPr>
                <w:rFonts w:cstheme="minorHAnsi"/>
                <w:i/>
              </w:rPr>
            </w:pPr>
            <w:r w:rsidRPr="00735FED">
              <w:rPr>
                <w:rFonts w:cstheme="minorHAnsi"/>
                <w:i/>
              </w:rPr>
              <w:t>Divisional</w:t>
            </w:r>
          </w:p>
          <w:p w14:paraId="4B163546" w14:textId="77777777" w:rsidR="006D6E4F" w:rsidRPr="00735FED" w:rsidRDefault="006D6E4F" w:rsidP="00E47ACF">
            <w:pPr>
              <w:pStyle w:val="ListParagraph"/>
              <w:numPr>
                <w:ilvl w:val="0"/>
                <w:numId w:val="18"/>
              </w:numPr>
              <w:tabs>
                <w:tab w:val="left" w:pos="13325"/>
              </w:tabs>
              <w:ind w:left="327"/>
              <w:rPr>
                <w:rFonts w:cstheme="minorHAnsi"/>
              </w:rPr>
            </w:pPr>
            <w:r w:rsidRPr="00735FED">
              <w:rPr>
                <w:rFonts w:cstheme="minorHAnsi"/>
              </w:rPr>
              <w:t>Annual reminder via divisional office newsletter that all webpages, forms, documents, literature owned by the division should use inclusive language</w:t>
            </w:r>
          </w:p>
          <w:p w14:paraId="2E06A109" w14:textId="77777777" w:rsidR="006D6E4F" w:rsidRPr="00735FED" w:rsidRDefault="006D6E4F" w:rsidP="00E47ACF">
            <w:pPr>
              <w:pStyle w:val="ListParagraph"/>
              <w:numPr>
                <w:ilvl w:val="0"/>
                <w:numId w:val="18"/>
              </w:numPr>
              <w:tabs>
                <w:tab w:val="left" w:pos="13325"/>
              </w:tabs>
              <w:ind w:left="327"/>
              <w:rPr>
                <w:rFonts w:cstheme="minorHAnsi"/>
              </w:rPr>
            </w:pPr>
            <w:r w:rsidRPr="00735FED">
              <w:rPr>
                <w:rFonts w:cstheme="minorHAnsi"/>
              </w:rPr>
              <w:t>Encourage pronoun use on email and profile webpages – prepare small explanatory sentence as to why sharing pronouns is important in email signatures</w:t>
            </w:r>
          </w:p>
        </w:tc>
        <w:tc>
          <w:tcPr>
            <w:tcW w:w="2559" w:type="dxa"/>
            <w:gridSpan w:val="2"/>
          </w:tcPr>
          <w:p w14:paraId="4F5CB19B" w14:textId="77777777" w:rsidR="006D6E4F" w:rsidRPr="00735FED" w:rsidRDefault="006D6E4F" w:rsidP="00E47ACF">
            <w:pPr>
              <w:pStyle w:val="ListParagraph"/>
              <w:tabs>
                <w:tab w:val="left" w:pos="13325"/>
              </w:tabs>
              <w:ind w:left="43"/>
              <w:rPr>
                <w:rFonts w:cstheme="minorHAnsi"/>
                <w:i/>
              </w:rPr>
            </w:pPr>
            <w:r w:rsidRPr="00735FED">
              <w:rPr>
                <w:rFonts w:cstheme="minorHAnsi"/>
                <w:i/>
              </w:rPr>
              <w:lastRenderedPageBreak/>
              <w:t>Departmental</w:t>
            </w:r>
          </w:p>
          <w:p w14:paraId="32167142" w14:textId="77777777" w:rsidR="006D6E4F" w:rsidRPr="00735FED" w:rsidRDefault="006D6E4F" w:rsidP="00E47ACF">
            <w:pPr>
              <w:pStyle w:val="ListParagraph"/>
              <w:numPr>
                <w:ilvl w:val="0"/>
                <w:numId w:val="19"/>
              </w:numPr>
              <w:tabs>
                <w:tab w:val="left" w:pos="13325"/>
              </w:tabs>
              <w:ind w:left="330"/>
              <w:rPr>
                <w:rFonts w:cstheme="minorHAnsi"/>
              </w:rPr>
            </w:pPr>
            <w:r w:rsidRPr="00735FED">
              <w:rPr>
                <w:rFonts w:cstheme="minorHAnsi"/>
              </w:rPr>
              <w:t xml:space="preserve">All MPLS departments incorporating </w:t>
            </w:r>
            <w:r w:rsidRPr="00735FED">
              <w:rPr>
                <w:rFonts w:cstheme="minorHAnsi"/>
              </w:rPr>
              <w:lastRenderedPageBreak/>
              <w:t>inclusive language guidelines</w:t>
            </w:r>
          </w:p>
          <w:p w14:paraId="2203C4AC" w14:textId="77777777" w:rsidR="006D6E4F" w:rsidRPr="00735FED" w:rsidRDefault="006D6E4F" w:rsidP="00E47ACF">
            <w:pPr>
              <w:pStyle w:val="ListParagraph"/>
              <w:numPr>
                <w:ilvl w:val="0"/>
                <w:numId w:val="19"/>
              </w:numPr>
              <w:tabs>
                <w:tab w:val="left" w:pos="13325"/>
              </w:tabs>
              <w:ind w:left="330"/>
              <w:rPr>
                <w:rFonts w:cstheme="minorHAnsi"/>
              </w:rPr>
            </w:pPr>
            <w:r w:rsidRPr="00735FED">
              <w:rPr>
                <w:rFonts w:cstheme="minorHAnsi"/>
              </w:rPr>
              <w:t>Positive feedback on implementation, any issues addressed promptly</w:t>
            </w:r>
          </w:p>
          <w:p w14:paraId="6BEC2CEF" w14:textId="3BB2BCF2" w:rsidR="006D6E4F" w:rsidRPr="00735FED" w:rsidRDefault="006D6E4F" w:rsidP="00E47ACF">
            <w:pPr>
              <w:pStyle w:val="ListParagraph"/>
              <w:tabs>
                <w:tab w:val="left" w:pos="13325"/>
              </w:tabs>
              <w:ind w:left="330"/>
              <w:rPr>
                <w:rFonts w:cstheme="minorHAnsi"/>
              </w:rPr>
            </w:pPr>
            <w:r w:rsidRPr="00735FED">
              <w:rPr>
                <w:rFonts w:cstheme="minorHAnsi"/>
              </w:rPr>
              <w:t>‘Crib-sheet’ of key changes created and shared with all departments</w:t>
            </w:r>
          </w:p>
          <w:p w14:paraId="5E84C90E" w14:textId="77777777" w:rsidR="006D6E4F" w:rsidRPr="00735FED" w:rsidRDefault="006D6E4F" w:rsidP="00E47ACF">
            <w:pPr>
              <w:tabs>
                <w:tab w:val="left" w:pos="13325"/>
              </w:tabs>
              <w:rPr>
                <w:rFonts w:cstheme="minorHAnsi"/>
              </w:rPr>
            </w:pPr>
          </w:p>
          <w:p w14:paraId="2721FE39" w14:textId="77777777" w:rsidR="006D6E4F" w:rsidRPr="00735FED" w:rsidRDefault="006D6E4F" w:rsidP="00E47ACF">
            <w:pPr>
              <w:pStyle w:val="ListParagraph"/>
              <w:tabs>
                <w:tab w:val="left" w:pos="13325"/>
              </w:tabs>
              <w:ind w:left="43"/>
              <w:rPr>
                <w:rFonts w:cstheme="minorHAnsi"/>
                <w:i/>
              </w:rPr>
            </w:pPr>
            <w:r w:rsidRPr="00735FED">
              <w:rPr>
                <w:rFonts w:cstheme="minorHAnsi"/>
                <w:i/>
              </w:rPr>
              <w:t>Divisional</w:t>
            </w:r>
          </w:p>
          <w:p w14:paraId="5E2285E8" w14:textId="77777777" w:rsidR="006D6E4F" w:rsidRPr="00735FED" w:rsidRDefault="006D6E4F" w:rsidP="00E47ACF">
            <w:pPr>
              <w:pStyle w:val="ListParagraph"/>
              <w:numPr>
                <w:ilvl w:val="0"/>
                <w:numId w:val="19"/>
              </w:numPr>
              <w:tabs>
                <w:tab w:val="left" w:pos="13325"/>
              </w:tabs>
              <w:ind w:left="330"/>
              <w:rPr>
                <w:rFonts w:cstheme="minorHAnsi"/>
              </w:rPr>
            </w:pPr>
            <w:r w:rsidRPr="00735FED">
              <w:rPr>
                <w:rFonts w:cstheme="minorHAnsi"/>
              </w:rPr>
              <w:t>All divisional webpages and documents using inclusive language</w:t>
            </w:r>
          </w:p>
          <w:p w14:paraId="6D77EDC5" w14:textId="77777777" w:rsidR="006D6E4F" w:rsidRPr="00735FED" w:rsidRDefault="006D6E4F" w:rsidP="00E47ACF">
            <w:pPr>
              <w:pStyle w:val="ListParagraph"/>
              <w:numPr>
                <w:ilvl w:val="0"/>
                <w:numId w:val="19"/>
              </w:numPr>
              <w:tabs>
                <w:tab w:val="left" w:pos="13325"/>
              </w:tabs>
              <w:ind w:left="330"/>
              <w:rPr>
                <w:rFonts w:cstheme="minorHAnsi"/>
              </w:rPr>
            </w:pPr>
            <w:r w:rsidRPr="00735FED">
              <w:rPr>
                <w:rFonts w:cstheme="minorHAnsi"/>
              </w:rPr>
              <w:t>Majority of divisional staff share pronouns in email signatures</w:t>
            </w:r>
          </w:p>
        </w:tc>
        <w:tc>
          <w:tcPr>
            <w:tcW w:w="1740" w:type="dxa"/>
            <w:gridSpan w:val="2"/>
          </w:tcPr>
          <w:p w14:paraId="2CE98C43" w14:textId="77777777" w:rsidR="006D6E4F" w:rsidRPr="00735FED" w:rsidRDefault="006D6E4F" w:rsidP="00E47ACF">
            <w:pPr>
              <w:tabs>
                <w:tab w:val="left" w:pos="13325"/>
              </w:tabs>
              <w:rPr>
                <w:rFonts w:cstheme="minorHAnsi"/>
                <w:i/>
              </w:rPr>
            </w:pPr>
            <w:r w:rsidRPr="00735FED">
              <w:rPr>
                <w:rFonts w:cstheme="minorHAnsi"/>
                <w:i/>
              </w:rPr>
              <w:lastRenderedPageBreak/>
              <w:t>To be led by:</w:t>
            </w:r>
          </w:p>
          <w:p w14:paraId="16B6BD2F" w14:textId="77777777" w:rsidR="006D6E4F" w:rsidRPr="00735FED" w:rsidRDefault="006D6E4F" w:rsidP="00E47ACF">
            <w:pPr>
              <w:tabs>
                <w:tab w:val="left" w:pos="13325"/>
              </w:tabs>
              <w:rPr>
                <w:rFonts w:cstheme="minorHAnsi"/>
              </w:rPr>
            </w:pPr>
            <w:r w:rsidRPr="00735FED">
              <w:rPr>
                <w:rFonts w:cstheme="minorHAnsi"/>
              </w:rPr>
              <w:t>MPLS EDI Team</w:t>
            </w:r>
          </w:p>
          <w:p w14:paraId="7B847B8D" w14:textId="77777777" w:rsidR="006D6E4F" w:rsidRPr="00735FED" w:rsidRDefault="006D6E4F" w:rsidP="00E47ACF">
            <w:pPr>
              <w:tabs>
                <w:tab w:val="left" w:pos="13325"/>
              </w:tabs>
              <w:rPr>
                <w:rFonts w:cstheme="minorHAnsi"/>
              </w:rPr>
            </w:pPr>
          </w:p>
          <w:p w14:paraId="2484DB5E" w14:textId="77777777" w:rsidR="006D6E4F" w:rsidRPr="00735FED" w:rsidRDefault="006D6E4F" w:rsidP="00E47ACF">
            <w:pPr>
              <w:tabs>
                <w:tab w:val="left" w:pos="13325"/>
              </w:tabs>
              <w:rPr>
                <w:rFonts w:cstheme="minorHAnsi"/>
              </w:rPr>
            </w:pPr>
            <w:r w:rsidRPr="00735FED">
              <w:rPr>
                <w:rFonts w:cstheme="minorHAnsi"/>
                <w:i/>
              </w:rPr>
              <w:lastRenderedPageBreak/>
              <w:t>With support from:</w:t>
            </w:r>
          </w:p>
          <w:p w14:paraId="17E06477" w14:textId="77777777" w:rsidR="006D6E4F" w:rsidRPr="00735FED" w:rsidRDefault="006D6E4F" w:rsidP="00E47ACF">
            <w:pPr>
              <w:tabs>
                <w:tab w:val="left" w:pos="13325"/>
              </w:tabs>
              <w:rPr>
                <w:rFonts w:cstheme="minorHAnsi"/>
              </w:rPr>
            </w:pPr>
            <w:r w:rsidRPr="00735FED">
              <w:rPr>
                <w:rFonts w:cstheme="minorHAnsi"/>
              </w:rPr>
              <w:t>Departmental Comms Teams</w:t>
            </w:r>
          </w:p>
          <w:p w14:paraId="167AEF5E" w14:textId="77777777" w:rsidR="006D6E4F" w:rsidRPr="00735FED" w:rsidRDefault="006D6E4F" w:rsidP="00E47ACF">
            <w:pPr>
              <w:tabs>
                <w:tab w:val="left" w:pos="13325"/>
              </w:tabs>
              <w:rPr>
                <w:rFonts w:cstheme="minorHAnsi"/>
              </w:rPr>
            </w:pPr>
          </w:p>
          <w:p w14:paraId="053D9D3A" w14:textId="33E887A4" w:rsidR="006D6E4F" w:rsidRPr="00735FED" w:rsidRDefault="006D6E4F" w:rsidP="00E47ACF">
            <w:pPr>
              <w:tabs>
                <w:tab w:val="left" w:pos="13325"/>
              </w:tabs>
              <w:rPr>
                <w:rFonts w:cstheme="minorHAnsi"/>
              </w:rPr>
            </w:pPr>
            <w:r w:rsidRPr="00735FED">
              <w:rPr>
                <w:rFonts w:cstheme="minorHAnsi"/>
              </w:rPr>
              <w:t>Divis</w:t>
            </w:r>
            <w:r w:rsidR="007E7291" w:rsidRPr="00735FED">
              <w:rPr>
                <w:rFonts w:cstheme="minorHAnsi"/>
              </w:rPr>
              <w:t>i</w:t>
            </w:r>
            <w:r w:rsidRPr="00735FED">
              <w:rPr>
                <w:rFonts w:cstheme="minorHAnsi"/>
              </w:rPr>
              <w:t>onal comms team</w:t>
            </w:r>
          </w:p>
          <w:p w14:paraId="27C576C4" w14:textId="77777777" w:rsidR="006D6E4F" w:rsidRPr="00735FED" w:rsidRDefault="006D6E4F" w:rsidP="00E47ACF">
            <w:pPr>
              <w:tabs>
                <w:tab w:val="left" w:pos="13325"/>
              </w:tabs>
              <w:rPr>
                <w:rFonts w:cstheme="minorHAnsi"/>
              </w:rPr>
            </w:pPr>
          </w:p>
          <w:p w14:paraId="5D69F59F" w14:textId="77777777" w:rsidR="006D6E4F" w:rsidRPr="00735FED" w:rsidRDefault="006D6E4F" w:rsidP="00E47ACF">
            <w:pPr>
              <w:tabs>
                <w:tab w:val="left" w:pos="13325"/>
              </w:tabs>
              <w:rPr>
                <w:rFonts w:cstheme="minorHAnsi"/>
              </w:rPr>
            </w:pPr>
            <w:r w:rsidRPr="00735FED">
              <w:rPr>
                <w:rFonts w:cstheme="minorHAnsi"/>
              </w:rPr>
              <w:t>EDISG</w:t>
            </w:r>
          </w:p>
        </w:tc>
        <w:tc>
          <w:tcPr>
            <w:tcW w:w="1802" w:type="dxa"/>
            <w:gridSpan w:val="2"/>
          </w:tcPr>
          <w:p w14:paraId="4500CC59" w14:textId="77777777" w:rsidR="006D6E4F" w:rsidRPr="00735FED" w:rsidRDefault="006D6E4F" w:rsidP="00E47ACF">
            <w:pPr>
              <w:pStyle w:val="ListParagraph"/>
              <w:tabs>
                <w:tab w:val="left" w:pos="13325"/>
              </w:tabs>
              <w:ind w:left="43"/>
              <w:rPr>
                <w:rFonts w:cstheme="minorHAnsi"/>
                <w:i/>
              </w:rPr>
            </w:pPr>
            <w:r w:rsidRPr="00735FED">
              <w:rPr>
                <w:rFonts w:cstheme="minorHAnsi"/>
                <w:i/>
              </w:rPr>
              <w:lastRenderedPageBreak/>
              <w:t>Departmental</w:t>
            </w:r>
          </w:p>
          <w:p w14:paraId="4AAC4846" w14:textId="77777777" w:rsidR="006D6E4F" w:rsidRPr="004A40C1" w:rsidRDefault="006D6E4F" w:rsidP="004A40C1">
            <w:pPr>
              <w:pStyle w:val="ListParagraph"/>
              <w:numPr>
                <w:ilvl w:val="0"/>
                <w:numId w:val="58"/>
              </w:numPr>
              <w:tabs>
                <w:tab w:val="left" w:pos="13325"/>
              </w:tabs>
              <w:ind w:left="282"/>
              <w:rPr>
                <w:rFonts w:cstheme="minorHAnsi"/>
              </w:rPr>
            </w:pPr>
            <w:r w:rsidRPr="004A40C1">
              <w:rPr>
                <w:rFonts w:cstheme="minorHAnsi"/>
              </w:rPr>
              <w:t xml:space="preserve">Sharing inclusive </w:t>
            </w:r>
            <w:r w:rsidRPr="004A40C1">
              <w:rPr>
                <w:rFonts w:cstheme="minorHAnsi"/>
              </w:rPr>
              <w:lastRenderedPageBreak/>
              <w:t>language guidance – MT 2023</w:t>
            </w:r>
          </w:p>
          <w:p w14:paraId="4E5D8C61" w14:textId="77777777" w:rsidR="006D6E4F" w:rsidRPr="00735FED" w:rsidRDefault="006D6E4F" w:rsidP="004A40C1">
            <w:pPr>
              <w:tabs>
                <w:tab w:val="left" w:pos="13325"/>
              </w:tabs>
              <w:ind w:left="282"/>
              <w:rPr>
                <w:rFonts w:cstheme="minorHAnsi"/>
              </w:rPr>
            </w:pPr>
          </w:p>
          <w:p w14:paraId="045DEF6C" w14:textId="57B7D184" w:rsidR="004A40C1" w:rsidRDefault="006D6E4F" w:rsidP="004A40C1">
            <w:pPr>
              <w:pStyle w:val="ListParagraph"/>
              <w:numPr>
                <w:ilvl w:val="0"/>
                <w:numId w:val="58"/>
              </w:numPr>
              <w:tabs>
                <w:tab w:val="left" w:pos="13325"/>
              </w:tabs>
              <w:ind w:left="282"/>
              <w:rPr>
                <w:rFonts w:cstheme="minorHAnsi"/>
              </w:rPr>
            </w:pPr>
            <w:r w:rsidRPr="004A40C1">
              <w:rPr>
                <w:rFonts w:cstheme="minorHAnsi"/>
              </w:rPr>
              <w:t>Feedback on use collected TT 202</w:t>
            </w:r>
            <w:r w:rsidR="0038138D">
              <w:rPr>
                <w:rFonts w:cstheme="minorHAnsi"/>
              </w:rPr>
              <w:t>4</w:t>
            </w:r>
            <w:r w:rsidRPr="004A40C1">
              <w:rPr>
                <w:rFonts w:cstheme="minorHAnsi"/>
              </w:rPr>
              <w:t>, amendments ready for MT 2024 reminder comms</w:t>
            </w:r>
          </w:p>
          <w:p w14:paraId="22B6AE0F" w14:textId="77777777" w:rsidR="004A40C1" w:rsidRPr="004A40C1" w:rsidRDefault="004A40C1" w:rsidP="004A40C1">
            <w:pPr>
              <w:pStyle w:val="ListParagraph"/>
              <w:rPr>
                <w:rFonts w:cstheme="minorHAnsi"/>
              </w:rPr>
            </w:pPr>
          </w:p>
          <w:p w14:paraId="4C78736E" w14:textId="7A099A2A" w:rsidR="006D6E4F" w:rsidRPr="004A40C1" w:rsidRDefault="006D6E4F" w:rsidP="004A40C1">
            <w:pPr>
              <w:pStyle w:val="ListParagraph"/>
              <w:numPr>
                <w:ilvl w:val="0"/>
                <w:numId w:val="58"/>
              </w:numPr>
              <w:tabs>
                <w:tab w:val="left" w:pos="13325"/>
              </w:tabs>
              <w:ind w:left="282"/>
              <w:rPr>
                <w:rFonts w:cstheme="minorHAnsi"/>
              </w:rPr>
            </w:pPr>
            <w:r w:rsidRPr="004A40C1">
              <w:rPr>
                <w:rFonts w:cstheme="minorHAnsi"/>
              </w:rPr>
              <w:t xml:space="preserve">‘Crib-sheet’ created </w:t>
            </w:r>
            <w:r w:rsidR="00422C1C" w:rsidRPr="004A40C1">
              <w:rPr>
                <w:rFonts w:cstheme="minorHAnsi"/>
              </w:rPr>
              <w:t>TT 2024</w:t>
            </w:r>
          </w:p>
          <w:p w14:paraId="43F1329B" w14:textId="77777777" w:rsidR="006D6E4F" w:rsidRPr="00735FED" w:rsidRDefault="006D6E4F" w:rsidP="00E47ACF">
            <w:pPr>
              <w:tabs>
                <w:tab w:val="left" w:pos="13325"/>
              </w:tabs>
              <w:rPr>
                <w:rFonts w:cstheme="minorHAnsi"/>
              </w:rPr>
            </w:pPr>
          </w:p>
          <w:p w14:paraId="172F3083" w14:textId="77777777" w:rsidR="006D6E4F" w:rsidRPr="00735FED" w:rsidRDefault="006D6E4F" w:rsidP="00E47ACF">
            <w:pPr>
              <w:pStyle w:val="ListParagraph"/>
              <w:tabs>
                <w:tab w:val="left" w:pos="13325"/>
              </w:tabs>
              <w:ind w:left="43"/>
              <w:rPr>
                <w:rFonts w:cstheme="minorHAnsi"/>
                <w:i/>
              </w:rPr>
            </w:pPr>
            <w:r w:rsidRPr="00735FED">
              <w:rPr>
                <w:rFonts w:cstheme="minorHAnsi"/>
                <w:i/>
              </w:rPr>
              <w:t>Divisional actions</w:t>
            </w:r>
          </w:p>
          <w:p w14:paraId="0864E104" w14:textId="77777777" w:rsidR="006D6E4F" w:rsidRPr="004A40C1" w:rsidRDefault="006D6E4F" w:rsidP="004A40C1">
            <w:pPr>
              <w:pStyle w:val="ListParagraph"/>
              <w:numPr>
                <w:ilvl w:val="0"/>
                <w:numId w:val="59"/>
              </w:numPr>
              <w:tabs>
                <w:tab w:val="left" w:pos="13325"/>
              </w:tabs>
              <w:ind w:left="282"/>
              <w:rPr>
                <w:rFonts w:cstheme="minorHAnsi"/>
              </w:rPr>
            </w:pPr>
            <w:r w:rsidRPr="004A40C1">
              <w:rPr>
                <w:rFonts w:cstheme="minorHAnsi"/>
              </w:rPr>
              <w:t>By TT 2024</w:t>
            </w:r>
          </w:p>
          <w:p w14:paraId="21191E9C" w14:textId="77777777" w:rsidR="006D6E4F" w:rsidRPr="00735FED" w:rsidRDefault="006D6E4F" w:rsidP="00E47ACF">
            <w:pPr>
              <w:tabs>
                <w:tab w:val="left" w:pos="13325"/>
              </w:tabs>
              <w:rPr>
                <w:rFonts w:cstheme="minorHAnsi"/>
              </w:rPr>
            </w:pPr>
          </w:p>
          <w:p w14:paraId="5BB81D70" w14:textId="77777777" w:rsidR="006D6E4F" w:rsidRPr="00735FED" w:rsidRDefault="006D6E4F" w:rsidP="00E47ACF">
            <w:pPr>
              <w:tabs>
                <w:tab w:val="left" w:pos="13325"/>
              </w:tabs>
              <w:rPr>
                <w:rFonts w:cstheme="minorHAnsi"/>
              </w:rPr>
            </w:pPr>
          </w:p>
        </w:tc>
      </w:tr>
      <w:tr w:rsidR="006D6E4F" w:rsidRPr="00735FED" w14:paraId="1DDD3F95" w14:textId="77777777" w:rsidTr="007B1DD1">
        <w:tc>
          <w:tcPr>
            <w:tcW w:w="629" w:type="dxa"/>
          </w:tcPr>
          <w:p w14:paraId="6E2C7D82" w14:textId="3C1D50DD" w:rsidR="006D6E4F" w:rsidRPr="00735FED" w:rsidRDefault="00CB741D" w:rsidP="00E47ACF">
            <w:pPr>
              <w:tabs>
                <w:tab w:val="left" w:pos="13325"/>
              </w:tabs>
              <w:rPr>
                <w:rFonts w:cstheme="minorHAnsi"/>
              </w:rPr>
            </w:pPr>
            <w:r w:rsidRPr="00735FED">
              <w:rPr>
                <w:rFonts w:cstheme="minorHAnsi"/>
              </w:rPr>
              <w:lastRenderedPageBreak/>
              <w:t>2.</w:t>
            </w:r>
            <w:r w:rsidR="00EB7140">
              <w:rPr>
                <w:rFonts w:cstheme="minorHAnsi"/>
              </w:rPr>
              <w:t>6</w:t>
            </w:r>
          </w:p>
        </w:tc>
        <w:tc>
          <w:tcPr>
            <w:tcW w:w="1203" w:type="dxa"/>
          </w:tcPr>
          <w:p w14:paraId="3BD7C93B" w14:textId="77777777" w:rsidR="006D6E4F" w:rsidRPr="00735FED" w:rsidRDefault="00CB741D" w:rsidP="00E47ACF">
            <w:pPr>
              <w:tabs>
                <w:tab w:val="left" w:pos="13325"/>
              </w:tabs>
              <w:rPr>
                <w:rFonts w:cstheme="minorHAnsi"/>
              </w:rPr>
            </w:pPr>
            <w:r w:rsidRPr="00735FED">
              <w:rPr>
                <w:rFonts w:cstheme="minorHAnsi"/>
              </w:rPr>
              <w:t>LGBTQ+</w:t>
            </w:r>
          </w:p>
        </w:tc>
        <w:tc>
          <w:tcPr>
            <w:tcW w:w="850" w:type="dxa"/>
          </w:tcPr>
          <w:p w14:paraId="604FB094" w14:textId="77777777" w:rsidR="006D6E4F" w:rsidRPr="00735FED" w:rsidRDefault="00927F7C" w:rsidP="00E47ACF">
            <w:pPr>
              <w:tabs>
                <w:tab w:val="left" w:pos="13325"/>
              </w:tabs>
              <w:rPr>
                <w:rFonts w:cstheme="minorHAnsi"/>
              </w:rPr>
            </w:pPr>
            <w:r w:rsidRPr="00735FED">
              <w:rPr>
                <w:rFonts w:cstheme="minorHAnsi"/>
              </w:rPr>
              <w:t>PAP</w:t>
            </w:r>
            <w:r w:rsidR="00DD79E6" w:rsidRPr="00735FED">
              <w:rPr>
                <w:rFonts w:cstheme="minorHAnsi"/>
              </w:rPr>
              <w:t xml:space="preserve"> </w:t>
            </w:r>
            <w:r w:rsidRPr="00735FED">
              <w:rPr>
                <w:rFonts w:cstheme="minorHAnsi"/>
              </w:rPr>
              <w:t>4.5</w:t>
            </w:r>
          </w:p>
        </w:tc>
        <w:tc>
          <w:tcPr>
            <w:tcW w:w="1275" w:type="dxa"/>
            <w:gridSpan w:val="2"/>
          </w:tcPr>
          <w:p w14:paraId="6C35F6EE" w14:textId="77777777" w:rsidR="006D6E4F" w:rsidRPr="00735FED" w:rsidRDefault="00CB741D" w:rsidP="00E47ACF">
            <w:pPr>
              <w:tabs>
                <w:tab w:val="left" w:pos="13325"/>
              </w:tabs>
              <w:rPr>
                <w:rFonts w:cstheme="minorHAnsi"/>
                <w:b/>
              </w:rPr>
            </w:pPr>
            <w:r w:rsidRPr="00735FED">
              <w:rPr>
                <w:rFonts w:cstheme="minorHAnsi"/>
                <w:b/>
              </w:rPr>
              <w:t>Name changes and deadname support</w:t>
            </w:r>
          </w:p>
        </w:tc>
        <w:tc>
          <w:tcPr>
            <w:tcW w:w="3545" w:type="dxa"/>
            <w:gridSpan w:val="2"/>
          </w:tcPr>
          <w:p w14:paraId="6D4EE824" w14:textId="7F7D14C9" w:rsidR="00CB741D" w:rsidRPr="00735FED" w:rsidRDefault="00CB741D" w:rsidP="00E47ACF">
            <w:pPr>
              <w:pStyle w:val="ListParagraph"/>
              <w:numPr>
                <w:ilvl w:val="0"/>
                <w:numId w:val="21"/>
              </w:numPr>
              <w:tabs>
                <w:tab w:val="left" w:pos="13325"/>
              </w:tabs>
              <w:ind w:left="316"/>
              <w:textAlignment w:val="baseline"/>
              <w:rPr>
                <w:rFonts w:eastAsia="Times New Roman" w:cstheme="minorHAnsi"/>
                <w:szCs w:val="20"/>
              </w:rPr>
            </w:pPr>
            <w:r w:rsidRPr="00735FED">
              <w:rPr>
                <w:rFonts w:eastAsia="Times New Roman" w:cstheme="minorHAnsi"/>
                <w:szCs w:val="20"/>
              </w:rPr>
              <w:t xml:space="preserve">Create a </w:t>
            </w:r>
            <w:r w:rsidR="00882D4E" w:rsidRPr="00735FED">
              <w:rPr>
                <w:rFonts w:eastAsia="Times New Roman" w:cstheme="minorHAnsi"/>
                <w:szCs w:val="20"/>
              </w:rPr>
              <w:t>link from the MPLS EDI webpages to</w:t>
            </w:r>
            <w:r w:rsidRPr="00735FED">
              <w:rPr>
                <w:rFonts w:eastAsia="Times New Roman" w:cstheme="minorHAnsi"/>
                <w:szCs w:val="20"/>
              </w:rPr>
              <w:t xml:space="preserve"> the EDU name-change advice page to allow people to report </w:t>
            </w:r>
            <w:r w:rsidR="00882D4E" w:rsidRPr="00735FED">
              <w:rPr>
                <w:rFonts w:eastAsia="Times New Roman" w:cstheme="minorHAnsi"/>
                <w:szCs w:val="20"/>
              </w:rPr>
              <w:t xml:space="preserve">privacy </w:t>
            </w:r>
            <w:r w:rsidRPr="00735FED">
              <w:rPr>
                <w:rFonts w:eastAsia="Times New Roman" w:cstheme="minorHAnsi"/>
                <w:szCs w:val="20"/>
              </w:rPr>
              <w:t>breaches</w:t>
            </w:r>
            <w:r w:rsidR="00882D4E" w:rsidRPr="00735FED">
              <w:rPr>
                <w:rFonts w:eastAsia="Times New Roman" w:cstheme="minorHAnsi"/>
                <w:szCs w:val="20"/>
              </w:rPr>
              <w:t xml:space="preserve"> when deadnames used</w:t>
            </w:r>
            <w:r w:rsidRPr="00735FED">
              <w:rPr>
                <w:rFonts w:eastAsia="Times New Roman" w:cstheme="minorHAnsi"/>
                <w:szCs w:val="20"/>
              </w:rPr>
              <w:t xml:space="preserve">. </w:t>
            </w:r>
          </w:p>
          <w:p w14:paraId="1378C6B3" w14:textId="77777777" w:rsidR="006D6E4F" w:rsidRPr="00735FED" w:rsidRDefault="00CB741D" w:rsidP="00E47ACF">
            <w:pPr>
              <w:pStyle w:val="ListParagraph"/>
              <w:numPr>
                <w:ilvl w:val="0"/>
                <w:numId w:val="21"/>
              </w:numPr>
              <w:tabs>
                <w:tab w:val="left" w:pos="13325"/>
              </w:tabs>
              <w:ind w:left="316"/>
              <w:textAlignment w:val="baseline"/>
              <w:rPr>
                <w:rFonts w:eastAsia="Times New Roman" w:cstheme="minorHAnsi"/>
                <w:szCs w:val="20"/>
              </w:rPr>
            </w:pPr>
            <w:r w:rsidRPr="00735FED">
              <w:rPr>
                <w:rFonts w:eastAsia="Times New Roman" w:cstheme="minorHAnsi"/>
                <w:szCs w:val="20"/>
              </w:rPr>
              <w:lastRenderedPageBreak/>
              <w:t>Inform departments on the importance and expected timeline to implement a change in all systems.</w:t>
            </w:r>
          </w:p>
          <w:p w14:paraId="072CABA3" w14:textId="2CA24A79" w:rsidR="00882D4E" w:rsidRPr="00735FED" w:rsidRDefault="00882D4E" w:rsidP="00E47ACF">
            <w:pPr>
              <w:pStyle w:val="ListParagraph"/>
              <w:numPr>
                <w:ilvl w:val="0"/>
                <w:numId w:val="21"/>
              </w:numPr>
              <w:tabs>
                <w:tab w:val="left" w:pos="13325"/>
              </w:tabs>
              <w:ind w:left="316"/>
              <w:textAlignment w:val="baseline"/>
              <w:rPr>
                <w:rFonts w:eastAsia="Times New Roman" w:cstheme="minorHAnsi"/>
                <w:szCs w:val="20"/>
              </w:rPr>
            </w:pPr>
            <w:r w:rsidRPr="00735FED">
              <w:rPr>
                <w:rFonts w:eastAsia="Times New Roman" w:cstheme="minorHAnsi"/>
                <w:szCs w:val="20"/>
              </w:rPr>
              <w:t>Investigate how to synchronise changes with departments (UG email addresses etc)</w:t>
            </w:r>
          </w:p>
        </w:tc>
        <w:tc>
          <w:tcPr>
            <w:tcW w:w="2559" w:type="dxa"/>
            <w:gridSpan w:val="2"/>
          </w:tcPr>
          <w:p w14:paraId="57C137BF" w14:textId="77777777" w:rsidR="006D6E4F" w:rsidRPr="00735FED" w:rsidRDefault="00CB741D" w:rsidP="00E47ACF">
            <w:pPr>
              <w:pStyle w:val="ListParagraph"/>
              <w:numPr>
                <w:ilvl w:val="0"/>
                <w:numId w:val="22"/>
              </w:numPr>
              <w:tabs>
                <w:tab w:val="left" w:pos="13325"/>
              </w:tabs>
              <w:ind w:left="453"/>
              <w:rPr>
                <w:rFonts w:cstheme="minorHAnsi"/>
              </w:rPr>
            </w:pPr>
            <w:r w:rsidRPr="00735FED">
              <w:rPr>
                <w:rFonts w:cstheme="minorHAnsi"/>
              </w:rPr>
              <w:lastRenderedPageBreak/>
              <w:t>Document and links live on MPLS EDI website</w:t>
            </w:r>
          </w:p>
          <w:p w14:paraId="2A8488AF" w14:textId="77777777" w:rsidR="00CB741D" w:rsidRPr="00735FED" w:rsidRDefault="00CB741D" w:rsidP="00E47ACF">
            <w:pPr>
              <w:pStyle w:val="ListParagraph"/>
              <w:numPr>
                <w:ilvl w:val="0"/>
                <w:numId w:val="22"/>
              </w:numPr>
              <w:tabs>
                <w:tab w:val="left" w:pos="13325"/>
              </w:tabs>
              <w:ind w:left="453"/>
              <w:rPr>
                <w:rFonts w:cstheme="minorHAnsi"/>
              </w:rPr>
            </w:pPr>
            <w:r w:rsidRPr="00735FED">
              <w:rPr>
                <w:rFonts w:cstheme="minorHAnsi"/>
              </w:rPr>
              <w:t xml:space="preserve">Expectations of department’s procedures sent to </w:t>
            </w:r>
            <w:r w:rsidRPr="00735FED">
              <w:rPr>
                <w:rFonts w:cstheme="minorHAnsi"/>
              </w:rPr>
              <w:lastRenderedPageBreak/>
              <w:t>HR teams, directors of undergraduate and graduate studies</w:t>
            </w:r>
          </w:p>
          <w:p w14:paraId="397C6370" w14:textId="690FDFD1" w:rsidR="00CB741D" w:rsidRPr="00735FED" w:rsidRDefault="00CB741D" w:rsidP="00E47ACF">
            <w:pPr>
              <w:tabs>
                <w:tab w:val="left" w:pos="13325"/>
              </w:tabs>
              <w:ind w:left="93"/>
              <w:rPr>
                <w:rFonts w:cstheme="minorHAnsi"/>
              </w:rPr>
            </w:pPr>
          </w:p>
        </w:tc>
        <w:tc>
          <w:tcPr>
            <w:tcW w:w="1740" w:type="dxa"/>
            <w:gridSpan w:val="2"/>
          </w:tcPr>
          <w:p w14:paraId="73FF8C90" w14:textId="77777777" w:rsidR="00CB741D" w:rsidRPr="00735FED" w:rsidRDefault="00CB741D" w:rsidP="00E47ACF">
            <w:pPr>
              <w:tabs>
                <w:tab w:val="left" w:pos="13325"/>
              </w:tabs>
              <w:rPr>
                <w:rFonts w:cstheme="minorHAnsi"/>
                <w:i/>
              </w:rPr>
            </w:pPr>
            <w:r w:rsidRPr="00735FED">
              <w:rPr>
                <w:rFonts w:cstheme="minorHAnsi"/>
                <w:i/>
              </w:rPr>
              <w:lastRenderedPageBreak/>
              <w:t>To be led by:</w:t>
            </w:r>
          </w:p>
          <w:p w14:paraId="2DC05817" w14:textId="77777777" w:rsidR="00CB741D" w:rsidRPr="00735FED" w:rsidRDefault="00CB741D" w:rsidP="00E47ACF">
            <w:pPr>
              <w:tabs>
                <w:tab w:val="left" w:pos="13325"/>
              </w:tabs>
              <w:rPr>
                <w:rFonts w:cstheme="minorHAnsi"/>
              </w:rPr>
            </w:pPr>
            <w:r w:rsidRPr="00735FED">
              <w:rPr>
                <w:rFonts w:cstheme="minorHAnsi"/>
              </w:rPr>
              <w:t>MPLS EDI Team</w:t>
            </w:r>
          </w:p>
          <w:p w14:paraId="470033DC" w14:textId="77777777" w:rsidR="00CB741D" w:rsidRPr="00735FED" w:rsidRDefault="00CB741D" w:rsidP="00E47ACF">
            <w:pPr>
              <w:tabs>
                <w:tab w:val="left" w:pos="13325"/>
              </w:tabs>
              <w:rPr>
                <w:rFonts w:cstheme="minorHAnsi"/>
              </w:rPr>
            </w:pPr>
          </w:p>
          <w:p w14:paraId="6DD26007" w14:textId="77777777" w:rsidR="006D6E4F" w:rsidRPr="00735FED" w:rsidRDefault="006D6E4F" w:rsidP="00E47ACF">
            <w:pPr>
              <w:tabs>
                <w:tab w:val="left" w:pos="13325"/>
              </w:tabs>
              <w:rPr>
                <w:rFonts w:cstheme="minorHAnsi"/>
              </w:rPr>
            </w:pPr>
          </w:p>
        </w:tc>
        <w:tc>
          <w:tcPr>
            <w:tcW w:w="1802" w:type="dxa"/>
            <w:gridSpan w:val="2"/>
          </w:tcPr>
          <w:p w14:paraId="2CAF5473" w14:textId="5EB1B8F5" w:rsidR="00CB741D" w:rsidRPr="00735FED" w:rsidRDefault="00CB741D" w:rsidP="00E47ACF">
            <w:pPr>
              <w:tabs>
                <w:tab w:val="left" w:pos="13325"/>
              </w:tabs>
              <w:rPr>
                <w:rFonts w:cstheme="minorHAnsi"/>
              </w:rPr>
            </w:pPr>
            <w:r w:rsidRPr="00735FED">
              <w:rPr>
                <w:rFonts w:cstheme="minorHAnsi"/>
              </w:rPr>
              <w:t xml:space="preserve">Website updated by </w:t>
            </w:r>
            <w:r w:rsidR="00882D4E" w:rsidRPr="00735FED">
              <w:rPr>
                <w:rFonts w:cstheme="minorHAnsi"/>
              </w:rPr>
              <w:t>TT 2024</w:t>
            </w:r>
          </w:p>
          <w:p w14:paraId="63117D4C" w14:textId="77777777" w:rsidR="003C304C" w:rsidRPr="00735FED" w:rsidRDefault="003C304C" w:rsidP="00E47ACF">
            <w:pPr>
              <w:tabs>
                <w:tab w:val="left" w:pos="13325"/>
              </w:tabs>
              <w:rPr>
                <w:rFonts w:cstheme="minorHAnsi"/>
              </w:rPr>
            </w:pPr>
          </w:p>
          <w:p w14:paraId="5D4792F2" w14:textId="5835C780" w:rsidR="00CB741D" w:rsidRPr="00735FED" w:rsidRDefault="00CB741D" w:rsidP="00E47ACF">
            <w:pPr>
              <w:tabs>
                <w:tab w:val="left" w:pos="13325"/>
              </w:tabs>
              <w:ind w:left="-21"/>
              <w:rPr>
                <w:rFonts w:cstheme="minorHAnsi"/>
              </w:rPr>
            </w:pPr>
            <w:r w:rsidRPr="00735FED">
              <w:rPr>
                <w:rFonts w:cstheme="minorHAnsi"/>
              </w:rPr>
              <w:t xml:space="preserve">Department communication by </w:t>
            </w:r>
            <w:r w:rsidR="00882D4E" w:rsidRPr="00735FED">
              <w:rPr>
                <w:rFonts w:cstheme="minorHAnsi"/>
              </w:rPr>
              <w:t>MT 2024</w:t>
            </w:r>
          </w:p>
        </w:tc>
      </w:tr>
      <w:tr w:rsidR="006D6E4F" w:rsidRPr="00735FED" w14:paraId="55C73B54" w14:textId="77777777" w:rsidTr="007B1DD1">
        <w:trPr>
          <w:trHeight w:val="782"/>
        </w:trPr>
        <w:tc>
          <w:tcPr>
            <w:tcW w:w="629" w:type="dxa"/>
          </w:tcPr>
          <w:p w14:paraId="4BDCFFA9" w14:textId="568E4F71" w:rsidR="006D6E4F" w:rsidRPr="00735FED" w:rsidRDefault="0037520D" w:rsidP="00E47ACF">
            <w:pPr>
              <w:tabs>
                <w:tab w:val="left" w:pos="13325"/>
              </w:tabs>
              <w:rPr>
                <w:rFonts w:cstheme="minorHAnsi"/>
              </w:rPr>
            </w:pPr>
            <w:r w:rsidRPr="00735FED">
              <w:rPr>
                <w:rFonts w:cstheme="minorHAnsi"/>
              </w:rPr>
              <w:t>2.</w:t>
            </w:r>
            <w:r w:rsidR="00EB7140">
              <w:rPr>
                <w:rFonts w:cstheme="minorHAnsi"/>
              </w:rPr>
              <w:t>7</w:t>
            </w:r>
          </w:p>
        </w:tc>
        <w:tc>
          <w:tcPr>
            <w:tcW w:w="1203" w:type="dxa"/>
          </w:tcPr>
          <w:p w14:paraId="7848C9A3" w14:textId="77777777" w:rsidR="006D6E4F" w:rsidRPr="00735FED" w:rsidRDefault="0037520D" w:rsidP="00E47ACF">
            <w:pPr>
              <w:tabs>
                <w:tab w:val="left" w:pos="13325"/>
              </w:tabs>
              <w:rPr>
                <w:rFonts w:cstheme="minorHAnsi"/>
              </w:rPr>
            </w:pPr>
            <w:r w:rsidRPr="00735FED">
              <w:rPr>
                <w:rFonts w:cstheme="minorHAnsi"/>
              </w:rPr>
              <w:t>Disability</w:t>
            </w:r>
          </w:p>
          <w:p w14:paraId="1B6C6ADA" w14:textId="77777777" w:rsidR="0037520D" w:rsidRPr="00735FED" w:rsidRDefault="0037520D" w:rsidP="00E47ACF">
            <w:pPr>
              <w:tabs>
                <w:tab w:val="left" w:pos="13325"/>
              </w:tabs>
              <w:rPr>
                <w:rFonts w:cstheme="minorHAnsi"/>
              </w:rPr>
            </w:pPr>
            <w:r w:rsidRPr="00735FED">
              <w:rPr>
                <w:rFonts w:cstheme="minorHAnsi"/>
              </w:rPr>
              <w:t>Mental Health</w:t>
            </w:r>
          </w:p>
          <w:p w14:paraId="294BF1C2" w14:textId="77777777" w:rsidR="0037520D" w:rsidRPr="00735FED" w:rsidRDefault="0037520D" w:rsidP="00E47ACF">
            <w:pPr>
              <w:tabs>
                <w:tab w:val="left" w:pos="13325"/>
              </w:tabs>
              <w:rPr>
                <w:rFonts w:cstheme="minorHAnsi"/>
              </w:rPr>
            </w:pPr>
            <w:r w:rsidRPr="00735FED">
              <w:rPr>
                <w:rFonts w:cstheme="minorHAnsi"/>
              </w:rPr>
              <w:t>Neurodivergence</w:t>
            </w:r>
          </w:p>
        </w:tc>
        <w:tc>
          <w:tcPr>
            <w:tcW w:w="850" w:type="dxa"/>
          </w:tcPr>
          <w:p w14:paraId="61865AAB" w14:textId="77777777" w:rsidR="006D6E4F" w:rsidRPr="00735FED" w:rsidRDefault="00927F7C" w:rsidP="00E47ACF">
            <w:pPr>
              <w:tabs>
                <w:tab w:val="left" w:pos="13325"/>
              </w:tabs>
              <w:rPr>
                <w:rFonts w:cstheme="minorHAnsi"/>
                <w:color w:val="000000"/>
                <w:shd w:val="clear" w:color="auto" w:fill="FFFFFF"/>
              </w:rPr>
            </w:pPr>
            <w:r w:rsidRPr="00735FED">
              <w:rPr>
                <w:rFonts w:cstheme="minorHAnsi"/>
                <w:color w:val="000000"/>
                <w:shd w:val="clear" w:color="auto" w:fill="FFFFFF"/>
              </w:rPr>
              <w:t>PAP</w:t>
            </w:r>
            <w:r w:rsidR="00DD79E6" w:rsidRPr="00735FED">
              <w:rPr>
                <w:rFonts w:cstheme="minorHAnsi"/>
                <w:color w:val="000000"/>
                <w:shd w:val="clear" w:color="auto" w:fill="FFFFFF"/>
              </w:rPr>
              <w:t xml:space="preserve"> </w:t>
            </w:r>
            <w:r w:rsidRPr="00735FED">
              <w:rPr>
                <w:rFonts w:cstheme="minorHAnsi"/>
                <w:color w:val="000000"/>
                <w:shd w:val="clear" w:color="auto" w:fill="FFFFFF"/>
              </w:rPr>
              <w:t>2.1</w:t>
            </w:r>
          </w:p>
        </w:tc>
        <w:tc>
          <w:tcPr>
            <w:tcW w:w="1275" w:type="dxa"/>
            <w:gridSpan w:val="2"/>
          </w:tcPr>
          <w:p w14:paraId="7A513EFD" w14:textId="6EB1F06C" w:rsidR="006D6E4F" w:rsidRPr="00735FED" w:rsidRDefault="006D6E4F" w:rsidP="00E47ACF">
            <w:pPr>
              <w:tabs>
                <w:tab w:val="left" w:pos="13325"/>
              </w:tabs>
              <w:rPr>
                <w:rFonts w:cstheme="minorHAnsi"/>
                <w:b/>
              </w:rPr>
            </w:pPr>
            <w:r w:rsidRPr="00735FED">
              <w:rPr>
                <w:rFonts w:cstheme="minorHAnsi"/>
                <w:b/>
                <w:color w:val="000000"/>
                <w:shd w:val="clear" w:color="auto" w:fill="FFFFFF"/>
              </w:rPr>
              <w:t>Workplace Adjustment Plans</w:t>
            </w:r>
            <w:r w:rsidR="00BC0B13" w:rsidRPr="00735FED">
              <w:rPr>
                <w:rFonts w:cstheme="minorHAnsi"/>
                <w:b/>
                <w:color w:val="000000"/>
                <w:shd w:val="clear" w:color="auto" w:fill="FFFFFF"/>
              </w:rPr>
              <w:t xml:space="preserve"> (WAPs)</w:t>
            </w:r>
          </w:p>
        </w:tc>
        <w:tc>
          <w:tcPr>
            <w:tcW w:w="3545" w:type="dxa"/>
            <w:gridSpan w:val="2"/>
          </w:tcPr>
          <w:p w14:paraId="5F773282" w14:textId="77777777" w:rsidR="00BC0B13" w:rsidRPr="00735FED" w:rsidRDefault="00BC0B13" w:rsidP="00E47ACF">
            <w:pPr>
              <w:pStyle w:val="ListParagraph"/>
              <w:numPr>
                <w:ilvl w:val="0"/>
                <w:numId w:val="24"/>
              </w:numPr>
              <w:tabs>
                <w:tab w:val="left" w:pos="13325"/>
              </w:tabs>
              <w:ind w:left="316"/>
              <w:rPr>
                <w:rFonts w:cstheme="minorHAnsi"/>
              </w:rPr>
            </w:pPr>
            <w:r w:rsidRPr="00735FED">
              <w:rPr>
                <w:rFonts w:cstheme="minorHAnsi"/>
              </w:rPr>
              <w:t>Work with EDU to refine WAPs</w:t>
            </w:r>
          </w:p>
          <w:p w14:paraId="19EA6D31" w14:textId="6CD25FD5" w:rsidR="00F238F1" w:rsidRPr="00735FED" w:rsidRDefault="00BC0B13" w:rsidP="00E47ACF">
            <w:pPr>
              <w:pStyle w:val="ListParagraph"/>
              <w:numPr>
                <w:ilvl w:val="0"/>
                <w:numId w:val="24"/>
              </w:numPr>
              <w:tabs>
                <w:tab w:val="left" w:pos="13325"/>
              </w:tabs>
              <w:ind w:left="316"/>
              <w:rPr>
                <w:rFonts w:cstheme="minorHAnsi"/>
              </w:rPr>
            </w:pPr>
            <w:r w:rsidRPr="00735FED">
              <w:rPr>
                <w:rFonts w:cstheme="minorHAnsi"/>
              </w:rPr>
              <w:t>Supplement work happening</w:t>
            </w:r>
            <w:r w:rsidR="00F238F1" w:rsidRPr="00735FED">
              <w:rPr>
                <w:rFonts w:cstheme="minorHAnsi"/>
              </w:rPr>
              <w:t xml:space="preserve"> at university level </w:t>
            </w:r>
            <w:r w:rsidRPr="00735FED">
              <w:rPr>
                <w:rFonts w:cstheme="minorHAnsi"/>
              </w:rPr>
              <w:t>with follow-up to WAPs</w:t>
            </w:r>
            <w:r w:rsidR="00F45597" w:rsidRPr="00735FED">
              <w:rPr>
                <w:rFonts w:cstheme="minorHAnsi"/>
              </w:rPr>
              <w:t xml:space="preserve"> </w:t>
            </w:r>
            <w:r w:rsidRPr="00735FED">
              <w:rPr>
                <w:rFonts w:cstheme="minorHAnsi"/>
              </w:rPr>
              <w:t xml:space="preserve">at </w:t>
            </w:r>
            <w:r w:rsidR="00F45597" w:rsidRPr="00735FED">
              <w:rPr>
                <w:rFonts w:cstheme="minorHAnsi"/>
              </w:rPr>
              <w:t>divisional and departmental</w:t>
            </w:r>
            <w:r w:rsidRPr="00735FED">
              <w:rPr>
                <w:rFonts w:cstheme="minorHAnsi"/>
              </w:rPr>
              <w:t>. Ensure Dept HR teams are aware of responsibilities to and latest guidance for disabled staff.</w:t>
            </w:r>
          </w:p>
          <w:p w14:paraId="2D94DAE9" w14:textId="77777777" w:rsidR="006D6E4F" w:rsidRPr="00735FED" w:rsidRDefault="006D6E4F" w:rsidP="00E47ACF">
            <w:pPr>
              <w:tabs>
                <w:tab w:val="left" w:pos="13325"/>
              </w:tabs>
              <w:rPr>
                <w:rFonts w:cstheme="minorHAnsi"/>
              </w:rPr>
            </w:pPr>
          </w:p>
        </w:tc>
        <w:tc>
          <w:tcPr>
            <w:tcW w:w="2559" w:type="dxa"/>
            <w:gridSpan w:val="2"/>
          </w:tcPr>
          <w:p w14:paraId="18416979" w14:textId="0F4777BF" w:rsidR="006D6E4F" w:rsidRDefault="007B1DD1" w:rsidP="00E47ACF">
            <w:pPr>
              <w:pStyle w:val="ListParagraph"/>
              <w:numPr>
                <w:ilvl w:val="0"/>
                <w:numId w:val="44"/>
              </w:numPr>
              <w:tabs>
                <w:tab w:val="left" w:pos="13325"/>
              </w:tabs>
              <w:ind w:left="460"/>
              <w:rPr>
                <w:rFonts w:cstheme="minorHAnsi"/>
              </w:rPr>
            </w:pPr>
            <w:r w:rsidRPr="00735FED">
              <w:rPr>
                <w:rFonts w:cstheme="minorHAnsi"/>
              </w:rPr>
              <w:t>Workplace Adjustment Plans in place in all departments</w:t>
            </w:r>
          </w:p>
          <w:p w14:paraId="43C9955B" w14:textId="77777777" w:rsidR="00C618D0" w:rsidRPr="00C618D0" w:rsidRDefault="00C618D0" w:rsidP="00C618D0">
            <w:pPr>
              <w:tabs>
                <w:tab w:val="left" w:pos="13325"/>
              </w:tabs>
              <w:rPr>
                <w:rFonts w:cstheme="minorHAnsi"/>
              </w:rPr>
            </w:pPr>
          </w:p>
          <w:p w14:paraId="725A5A4F" w14:textId="77777777" w:rsidR="00C618D0" w:rsidRDefault="00C618D0" w:rsidP="00C618D0">
            <w:pPr>
              <w:tabs>
                <w:tab w:val="left" w:pos="13325"/>
              </w:tabs>
              <w:rPr>
                <w:rFonts w:cstheme="minorHAnsi"/>
                <w:i/>
              </w:rPr>
            </w:pPr>
            <w:r>
              <w:rPr>
                <w:rFonts w:cstheme="minorHAnsi"/>
                <w:i/>
              </w:rPr>
              <w:t>Complements aims of:</w:t>
            </w:r>
          </w:p>
          <w:p w14:paraId="429EDC42" w14:textId="05F7D34A" w:rsidR="00C618D0" w:rsidRPr="00C618D0" w:rsidRDefault="00C618D0" w:rsidP="00C618D0">
            <w:pPr>
              <w:tabs>
                <w:tab w:val="left" w:pos="13325"/>
              </w:tabs>
              <w:rPr>
                <w:rFonts w:cstheme="minorHAnsi"/>
              </w:rPr>
            </w:pPr>
            <w:r>
              <w:rPr>
                <w:rFonts w:cstheme="minorHAnsi"/>
              </w:rPr>
              <w:t>Chemistry Dept</w:t>
            </w:r>
          </w:p>
        </w:tc>
        <w:tc>
          <w:tcPr>
            <w:tcW w:w="1740" w:type="dxa"/>
            <w:gridSpan w:val="2"/>
          </w:tcPr>
          <w:p w14:paraId="0EDCDA81" w14:textId="77777777" w:rsidR="00F238F1" w:rsidRPr="00735FED" w:rsidRDefault="00F238F1" w:rsidP="00E47ACF">
            <w:pPr>
              <w:tabs>
                <w:tab w:val="left" w:pos="13325"/>
              </w:tabs>
              <w:rPr>
                <w:rFonts w:cstheme="minorHAnsi"/>
                <w:i/>
              </w:rPr>
            </w:pPr>
            <w:r w:rsidRPr="00735FED">
              <w:rPr>
                <w:rFonts w:cstheme="minorHAnsi"/>
                <w:i/>
              </w:rPr>
              <w:t>To be led by:</w:t>
            </w:r>
          </w:p>
          <w:p w14:paraId="49B7450E" w14:textId="77777777" w:rsidR="00F238F1" w:rsidRPr="00735FED" w:rsidRDefault="00F238F1" w:rsidP="00E47ACF">
            <w:pPr>
              <w:tabs>
                <w:tab w:val="left" w:pos="13325"/>
              </w:tabs>
              <w:rPr>
                <w:rFonts w:cstheme="minorHAnsi"/>
              </w:rPr>
            </w:pPr>
            <w:r w:rsidRPr="00735FED">
              <w:rPr>
                <w:rFonts w:cstheme="minorHAnsi"/>
              </w:rPr>
              <w:t>MPLS EDI Team</w:t>
            </w:r>
          </w:p>
          <w:p w14:paraId="16E0FAC9" w14:textId="77777777" w:rsidR="00F238F1" w:rsidRPr="00735FED" w:rsidRDefault="00F238F1" w:rsidP="00E47ACF">
            <w:pPr>
              <w:tabs>
                <w:tab w:val="left" w:pos="13325"/>
              </w:tabs>
              <w:rPr>
                <w:rFonts w:cstheme="minorHAnsi"/>
              </w:rPr>
            </w:pPr>
          </w:p>
          <w:p w14:paraId="5001BC8C" w14:textId="77777777" w:rsidR="00F238F1" w:rsidRPr="00735FED" w:rsidRDefault="00F238F1" w:rsidP="00E47ACF">
            <w:pPr>
              <w:tabs>
                <w:tab w:val="left" w:pos="13325"/>
              </w:tabs>
              <w:rPr>
                <w:rFonts w:cstheme="minorHAnsi"/>
              </w:rPr>
            </w:pPr>
            <w:r w:rsidRPr="00735FED">
              <w:rPr>
                <w:rFonts w:cstheme="minorHAnsi"/>
                <w:i/>
              </w:rPr>
              <w:t>With support from:</w:t>
            </w:r>
          </w:p>
          <w:p w14:paraId="6DAB244B" w14:textId="6DF568B1" w:rsidR="00F238F1" w:rsidRPr="00735FED" w:rsidRDefault="00F238F1" w:rsidP="00E47ACF">
            <w:pPr>
              <w:tabs>
                <w:tab w:val="left" w:pos="13325"/>
              </w:tabs>
              <w:rPr>
                <w:rFonts w:cstheme="minorHAnsi"/>
              </w:rPr>
            </w:pPr>
            <w:r w:rsidRPr="00735FED">
              <w:rPr>
                <w:rFonts w:cstheme="minorHAnsi"/>
              </w:rPr>
              <w:t xml:space="preserve">DAS, SWSS, Staff </w:t>
            </w:r>
            <w:r w:rsidR="00F45597" w:rsidRPr="00735FED">
              <w:rPr>
                <w:rFonts w:cstheme="minorHAnsi"/>
              </w:rPr>
              <w:t>Disability Advisor</w:t>
            </w:r>
            <w:r w:rsidR="00BC0B13" w:rsidRPr="00735FED">
              <w:rPr>
                <w:rFonts w:cstheme="minorHAnsi"/>
              </w:rPr>
              <w:t xml:space="preserve"> (in EDU), Departmental HR teams</w:t>
            </w:r>
          </w:p>
          <w:p w14:paraId="599C3E7E" w14:textId="77777777" w:rsidR="00F238F1" w:rsidRPr="00735FED" w:rsidRDefault="00F238F1" w:rsidP="00E47ACF">
            <w:pPr>
              <w:tabs>
                <w:tab w:val="left" w:pos="13325"/>
              </w:tabs>
              <w:rPr>
                <w:rFonts w:cstheme="minorHAnsi"/>
              </w:rPr>
            </w:pPr>
          </w:p>
          <w:p w14:paraId="5A163B51" w14:textId="77777777" w:rsidR="00F238F1" w:rsidRPr="00735FED" w:rsidRDefault="00F238F1" w:rsidP="00E47ACF">
            <w:pPr>
              <w:tabs>
                <w:tab w:val="left" w:pos="13325"/>
              </w:tabs>
              <w:rPr>
                <w:rFonts w:cstheme="minorHAnsi"/>
              </w:rPr>
            </w:pPr>
          </w:p>
        </w:tc>
        <w:tc>
          <w:tcPr>
            <w:tcW w:w="1802" w:type="dxa"/>
            <w:gridSpan w:val="2"/>
          </w:tcPr>
          <w:p w14:paraId="21EE8093" w14:textId="5B2533FE" w:rsidR="006D6E4F" w:rsidRPr="00735FED" w:rsidRDefault="00BC0B13" w:rsidP="00E47ACF">
            <w:pPr>
              <w:tabs>
                <w:tab w:val="left" w:pos="13325"/>
              </w:tabs>
              <w:rPr>
                <w:rFonts w:cstheme="minorHAnsi"/>
              </w:rPr>
            </w:pPr>
            <w:r w:rsidRPr="00735FED">
              <w:rPr>
                <w:rFonts w:cstheme="minorHAnsi"/>
              </w:rPr>
              <w:t>Dates to be confirmed once consulted with EDU (but in 2024)</w:t>
            </w:r>
          </w:p>
        </w:tc>
      </w:tr>
      <w:tr w:rsidR="000731B0" w:rsidRPr="00735FED" w14:paraId="251C42B7" w14:textId="77777777" w:rsidTr="007B1DD1">
        <w:trPr>
          <w:trHeight w:val="633"/>
        </w:trPr>
        <w:tc>
          <w:tcPr>
            <w:tcW w:w="629" w:type="dxa"/>
          </w:tcPr>
          <w:p w14:paraId="573BDAA2" w14:textId="56CB567E" w:rsidR="000731B0" w:rsidRPr="00735FED" w:rsidRDefault="0037520D" w:rsidP="00E47ACF">
            <w:pPr>
              <w:tabs>
                <w:tab w:val="left" w:pos="13325"/>
              </w:tabs>
              <w:rPr>
                <w:rFonts w:cstheme="minorHAnsi"/>
              </w:rPr>
            </w:pPr>
            <w:r w:rsidRPr="00735FED">
              <w:rPr>
                <w:rFonts w:cstheme="minorHAnsi"/>
              </w:rPr>
              <w:t>2.</w:t>
            </w:r>
            <w:r w:rsidR="00EB7140">
              <w:rPr>
                <w:rFonts w:cstheme="minorHAnsi"/>
              </w:rPr>
              <w:t>8</w:t>
            </w:r>
          </w:p>
        </w:tc>
        <w:tc>
          <w:tcPr>
            <w:tcW w:w="1203" w:type="dxa"/>
          </w:tcPr>
          <w:p w14:paraId="2E3F5FE1" w14:textId="77777777" w:rsidR="000731B0" w:rsidRPr="00735FED" w:rsidRDefault="0037520D" w:rsidP="00E47ACF">
            <w:pPr>
              <w:tabs>
                <w:tab w:val="left" w:pos="13325"/>
              </w:tabs>
              <w:rPr>
                <w:rFonts w:cstheme="minorHAnsi"/>
              </w:rPr>
            </w:pPr>
            <w:r w:rsidRPr="00735FED">
              <w:rPr>
                <w:rFonts w:cstheme="minorHAnsi"/>
              </w:rPr>
              <w:t>Gender</w:t>
            </w:r>
          </w:p>
          <w:p w14:paraId="504E0B36" w14:textId="77777777" w:rsidR="0037520D" w:rsidRPr="00735FED" w:rsidRDefault="0037520D" w:rsidP="00E47ACF">
            <w:pPr>
              <w:tabs>
                <w:tab w:val="left" w:pos="13325"/>
              </w:tabs>
              <w:rPr>
                <w:rFonts w:cstheme="minorHAnsi"/>
              </w:rPr>
            </w:pPr>
            <w:r w:rsidRPr="00735FED">
              <w:rPr>
                <w:rFonts w:cstheme="minorHAnsi"/>
              </w:rPr>
              <w:t>Race</w:t>
            </w:r>
          </w:p>
          <w:p w14:paraId="5D10F39A" w14:textId="77777777" w:rsidR="0037520D" w:rsidRPr="00735FED" w:rsidRDefault="0037520D" w:rsidP="00E47ACF">
            <w:pPr>
              <w:tabs>
                <w:tab w:val="left" w:pos="13325"/>
              </w:tabs>
              <w:rPr>
                <w:rFonts w:cstheme="minorHAnsi"/>
              </w:rPr>
            </w:pPr>
            <w:r w:rsidRPr="00735FED">
              <w:rPr>
                <w:rFonts w:cstheme="minorHAnsi"/>
              </w:rPr>
              <w:t>Neurodivergence</w:t>
            </w:r>
          </w:p>
          <w:p w14:paraId="6E5E44BE" w14:textId="77777777" w:rsidR="0037520D" w:rsidRPr="00735FED" w:rsidRDefault="0037520D" w:rsidP="00E47ACF">
            <w:pPr>
              <w:tabs>
                <w:tab w:val="left" w:pos="13325"/>
              </w:tabs>
              <w:rPr>
                <w:rFonts w:cstheme="minorHAnsi"/>
              </w:rPr>
            </w:pPr>
            <w:r w:rsidRPr="00735FED">
              <w:rPr>
                <w:rFonts w:cstheme="minorHAnsi"/>
              </w:rPr>
              <w:t>Disability</w:t>
            </w:r>
          </w:p>
        </w:tc>
        <w:tc>
          <w:tcPr>
            <w:tcW w:w="850" w:type="dxa"/>
          </w:tcPr>
          <w:p w14:paraId="31801925" w14:textId="77777777" w:rsidR="000731B0" w:rsidRPr="00735FED" w:rsidRDefault="0037520D" w:rsidP="00E47ACF">
            <w:pPr>
              <w:tabs>
                <w:tab w:val="left" w:pos="13325"/>
              </w:tabs>
              <w:rPr>
                <w:rFonts w:cstheme="minorHAnsi"/>
              </w:rPr>
            </w:pPr>
            <w:r w:rsidRPr="00735FED">
              <w:rPr>
                <w:rFonts w:cstheme="minorHAnsi"/>
              </w:rPr>
              <w:t>New</w:t>
            </w:r>
          </w:p>
        </w:tc>
        <w:tc>
          <w:tcPr>
            <w:tcW w:w="1275" w:type="dxa"/>
            <w:gridSpan w:val="2"/>
          </w:tcPr>
          <w:p w14:paraId="1A517E7B" w14:textId="77777777" w:rsidR="000731B0" w:rsidRPr="00735FED" w:rsidRDefault="003A159C" w:rsidP="00E47ACF">
            <w:pPr>
              <w:tabs>
                <w:tab w:val="left" w:pos="13325"/>
              </w:tabs>
              <w:rPr>
                <w:rFonts w:cstheme="minorHAnsi"/>
                <w:b/>
              </w:rPr>
            </w:pPr>
            <w:r w:rsidRPr="00735FED">
              <w:rPr>
                <w:rFonts w:cstheme="minorHAnsi"/>
                <w:b/>
              </w:rPr>
              <w:t>Use of media – Films and Podcasts</w:t>
            </w:r>
          </w:p>
        </w:tc>
        <w:tc>
          <w:tcPr>
            <w:tcW w:w="3545" w:type="dxa"/>
            <w:gridSpan w:val="2"/>
          </w:tcPr>
          <w:p w14:paraId="436DE696" w14:textId="6F6822B1" w:rsidR="000731B0" w:rsidRPr="00735FED" w:rsidRDefault="003A159C" w:rsidP="00E47ACF">
            <w:pPr>
              <w:pStyle w:val="ListParagraph"/>
              <w:numPr>
                <w:ilvl w:val="0"/>
                <w:numId w:val="50"/>
              </w:numPr>
              <w:tabs>
                <w:tab w:val="left" w:pos="13325"/>
              </w:tabs>
              <w:ind w:left="331"/>
              <w:rPr>
                <w:rFonts w:cstheme="minorHAnsi"/>
              </w:rPr>
            </w:pPr>
            <w:r w:rsidRPr="00735FED">
              <w:rPr>
                <w:rFonts w:cstheme="minorHAnsi"/>
              </w:rPr>
              <w:t>Use films (</w:t>
            </w:r>
            <w:r w:rsidRPr="00750427">
              <w:rPr>
                <w:rFonts w:cstheme="minorHAnsi"/>
                <w:i/>
              </w:rPr>
              <w:t>Picture A Scientist</w:t>
            </w:r>
            <w:r w:rsidRPr="00735FED">
              <w:rPr>
                <w:rFonts w:cstheme="minorHAnsi"/>
              </w:rPr>
              <w:t xml:space="preserve">, </w:t>
            </w:r>
            <w:proofErr w:type="spellStart"/>
            <w:proofErr w:type="gramStart"/>
            <w:r w:rsidRPr="00750427">
              <w:rPr>
                <w:rFonts w:cstheme="minorHAnsi"/>
                <w:i/>
              </w:rPr>
              <w:t>Re</w:t>
            </w:r>
            <w:r w:rsidR="002232B1" w:rsidRPr="00750427">
              <w:rPr>
                <w:rFonts w:cstheme="minorHAnsi"/>
                <w:i/>
              </w:rPr>
              <w:t>:Tension</w:t>
            </w:r>
            <w:proofErr w:type="spellEnd"/>
            <w:proofErr w:type="gramEnd"/>
            <w:r w:rsidRPr="00735FED">
              <w:rPr>
                <w:rFonts w:cstheme="minorHAnsi"/>
              </w:rPr>
              <w:t xml:space="preserve">, </w:t>
            </w:r>
            <w:r w:rsidR="00A77D96" w:rsidRPr="00735FED">
              <w:rPr>
                <w:rFonts w:cstheme="minorHAnsi"/>
              </w:rPr>
              <w:t>films by or of neurodivergent staff) and Podcasts (</w:t>
            </w:r>
            <w:proofErr w:type="spellStart"/>
            <w:r w:rsidR="00A77D96" w:rsidRPr="00750427">
              <w:rPr>
                <w:rFonts w:cstheme="minorHAnsi"/>
                <w:i/>
              </w:rPr>
              <w:t>PERIODically</w:t>
            </w:r>
            <w:proofErr w:type="spellEnd"/>
            <w:r w:rsidR="00A77D96" w:rsidRPr="00735FED">
              <w:rPr>
                <w:rFonts w:cstheme="minorHAnsi"/>
              </w:rPr>
              <w:t xml:space="preserve">) to </w:t>
            </w:r>
            <w:r w:rsidR="0037520D" w:rsidRPr="00735FED">
              <w:rPr>
                <w:rFonts w:cstheme="minorHAnsi"/>
              </w:rPr>
              <w:t>i</w:t>
            </w:r>
            <w:r w:rsidR="00A77D96" w:rsidRPr="00735FED">
              <w:rPr>
                <w:rFonts w:cstheme="minorHAnsi"/>
              </w:rPr>
              <w:t>ncrease awareness and engagement</w:t>
            </w:r>
          </w:p>
        </w:tc>
        <w:tc>
          <w:tcPr>
            <w:tcW w:w="2559" w:type="dxa"/>
            <w:gridSpan w:val="2"/>
          </w:tcPr>
          <w:p w14:paraId="6A33E148" w14:textId="2A9B68A6" w:rsidR="000731B0" w:rsidRPr="00165C38" w:rsidRDefault="00165C38" w:rsidP="00165C38">
            <w:pPr>
              <w:pStyle w:val="ListParagraph"/>
              <w:numPr>
                <w:ilvl w:val="0"/>
                <w:numId w:val="44"/>
              </w:numPr>
              <w:tabs>
                <w:tab w:val="left" w:pos="13325"/>
              </w:tabs>
              <w:ind w:left="319"/>
              <w:rPr>
                <w:rFonts w:cstheme="minorHAnsi"/>
              </w:rPr>
            </w:pPr>
            <w:r>
              <w:rPr>
                <w:rFonts w:cstheme="minorHAnsi"/>
              </w:rPr>
              <w:t>Use of media in a majority of our departments.</w:t>
            </w:r>
          </w:p>
        </w:tc>
        <w:tc>
          <w:tcPr>
            <w:tcW w:w="1740" w:type="dxa"/>
            <w:gridSpan w:val="2"/>
          </w:tcPr>
          <w:p w14:paraId="63566A5C" w14:textId="77777777" w:rsidR="0037520D" w:rsidRPr="00735FED" w:rsidRDefault="0037520D" w:rsidP="00E47ACF">
            <w:pPr>
              <w:tabs>
                <w:tab w:val="left" w:pos="13325"/>
              </w:tabs>
              <w:rPr>
                <w:rFonts w:cstheme="minorHAnsi"/>
                <w:i/>
              </w:rPr>
            </w:pPr>
            <w:r w:rsidRPr="00735FED">
              <w:rPr>
                <w:rFonts w:cstheme="minorHAnsi"/>
                <w:i/>
              </w:rPr>
              <w:t>To be led by:</w:t>
            </w:r>
          </w:p>
          <w:p w14:paraId="053B3826" w14:textId="72069FE0" w:rsidR="0037520D" w:rsidRDefault="0037520D" w:rsidP="00E47ACF">
            <w:pPr>
              <w:tabs>
                <w:tab w:val="left" w:pos="13325"/>
              </w:tabs>
              <w:rPr>
                <w:rFonts w:cstheme="minorHAnsi"/>
              </w:rPr>
            </w:pPr>
            <w:r w:rsidRPr="00735FED">
              <w:rPr>
                <w:rFonts w:cstheme="minorHAnsi"/>
              </w:rPr>
              <w:t>MPLS EDI Team</w:t>
            </w:r>
          </w:p>
          <w:p w14:paraId="033039E8" w14:textId="20368689" w:rsidR="001F3C53" w:rsidRPr="00735FED" w:rsidRDefault="001F3C53" w:rsidP="00E47ACF">
            <w:pPr>
              <w:tabs>
                <w:tab w:val="left" w:pos="13325"/>
              </w:tabs>
              <w:rPr>
                <w:rFonts w:cstheme="minorHAnsi"/>
              </w:rPr>
            </w:pPr>
            <w:r>
              <w:rPr>
                <w:rFonts w:cstheme="minorHAnsi"/>
              </w:rPr>
              <w:t>EDISG</w:t>
            </w:r>
          </w:p>
          <w:p w14:paraId="4BE5AC6C" w14:textId="77777777" w:rsidR="0037520D" w:rsidRPr="00735FED" w:rsidRDefault="0037520D" w:rsidP="00E47ACF">
            <w:pPr>
              <w:tabs>
                <w:tab w:val="left" w:pos="13325"/>
              </w:tabs>
              <w:rPr>
                <w:rFonts w:cstheme="minorHAnsi"/>
              </w:rPr>
            </w:pPr>
          </w:p>
          <w:p w14:paraId="451481ED" w14:textId="77777777" w:rsidR="0037520D" w:rsidRPr="00735FED" w:rsidRDefault="0037520D" w:rsidP="00E47ACF">
            <w:pPr>
              <w:tabs>
                <w:tab w:val="left" w:pos="13325"/>
              </w:tabs>
              <w:rPr>
                <w:rFonts w:cstheme="minorHAnsi"/>
              </w:rPr>
            </w:pPr>
            <w:r w:rsidRPr="00735FED">
              <w:rPr>
                <w:rFonts w:cstheme="minorHAnsi"/>
                <w:i/>
              </w:rPr>
              <w:t>With support from:</w:t>
            </w:r>
          </w:p>
          <w:p w14:paraId="49CFB062" w14:textId="28C24CF8" w:rsidR="0037520D" w:rsidRPr="00735FED" w:rsidRDefault="0037520D" w:rsidP="00E47ACF">
            <w:pPr>
              <w:tabs>
                <w:tab w:val="left" w:pos="13325"/>
              </w:tabs>
              <w:rPr>
                <w:rFonts w:cstheme="minorHAnsi"/>
              </w:rPr>
            </w:pPr>
            <w:r w:rsidRPr="00735FED">
              <w:rPr>
                <w:rFonts w:cstheme="minorHAnsi"/>
              </w:rPr>
              <w:t>MPLS Comms</w:t>
            </w:r>
          </w:p>
        </w:tc>
        <w:tc>
          <w:tcPr>
            <w:tcW w:w="1802" w:type="dxa"/>
            <w:gridSpan w:val="2"/>
          </w:tcPr>
          <w:p w14:paraId="3FAE8475" w14:textId="466A476C" w:rsidR="000731B0" w:rsidRPr="00165C38" w:rsidRDefault="00165C38" w:rsidP="00165C38">
            <w:pPr>
              <w:pStyle w:val="ListParagraph"/>
              <w:numPr>
                <w:ilvl w:val="0"/>
                <w:numId w:val="44"/>
              </w:numPr>
              <w:tabs>
                <w:tab w:val="left" w:pos="13325"/>
              </w:tabs>
              <w:ind w:left="282"/>
              <w:rPr>
                <w:rFonts w:cstheme="minorHAnsi"/>
              </w:rPr>
            </w:pPr>
            <w:r>
              <w:rPr>
                <w:rFonts w:cstheme="minorHAnsi"/>
              </w:rPr>
              <w:t>2024-2026</w:t>
            </w:r>
          </w:p>
        </w:tc>
      </w:tr>
      <w:tr w:rsidR="006D6E4F" w:rsidRPr="00735FED" w14:paraId="6B53E2FA" w14:textId="77777777" w:rsidTr="007B1DD1">
        <w:trPr>
          <w:trHeight w:val="633"/>
        </w:trPr>
        <w:tc>
          <w:tcPr>
            <w:tcW w:w="629" w:type="dxa"/>
          </w:tcPr>
          <w:p w14:paraId="48382186" w14:textId="1A4125D2" w:rsidR="006D6E4F" w:rsidRPr="00735FED" w:rsidRDefault="007B1DD1" w:rsidP="00E47ACF">
            <w:pPr>
              <w:tabs>
                <w:tab w:val="left" w:pos="13325"/>
              </w:tabs>
              <w:rPr>
                <w:rFonts w:cstheme="minorHAnsi"/>
              </w:rPr>
            </w:pPr>
            <w:r w:rsidRPr="00735FED">
              <w:rPr>
                <w:rFonts w:cstheme="minorHAnsi"/>
              </w:rPr>
              <w:t>2.</w:t>
            </w:r>
            <w:r w:rsidR="00EB7140">
              <w:rPr>
                <w:rFonts w:cstheme="minorHAnsi"/>
              </w:rPr>
              <w:t>9</w:t>
            </w:r>
          </w:p>
        </w:tc>
        <w:tc>
          <w:tcPr>
            <w:tcW w:w="1203" w:type="dxa"/>
          </w:tcPr>
          <w:p w14:paraId="2C6AF09E" w14:textId="01776874" w:rsidR="006D6E4F" w:rsidRPr="00735FED" w:rsidRDefault="007B1DD1" w:rsidP="00E47ACF">
            <w:pPr>
              <w:tabs>
                <w:tab w:val="left" w:pos="13325"/>
              </w:tabs>
              <w:rPr>
                <w:rFonts w:cstheme="minorHAnsi"/>
              </w:rPr>
            </w:pPr>
            <w:r w:rsidRPr="00735FED">
              <w:rPr>
                <w:rFonts w:cstheme="minorHAnsi"/>
              </w:rPr>
              <w:t>C</w:t>
            </w:r>
            <w:r w:rsidR="00E5526C" w:rsidRPr="00735FED">
              <w:rPr>
                <w:rFonts w:cstheme="minorHAnsi"/>
              </w:rPr>
              <w:t>ro</w:t>
            </w:r>
            <w:r w:rsidRPr="00735FED">
              <w:rPr>
                <w:rFonts w:cstheme="minorHAnsi"/>
              </w:rPr>
              <w:t>ss-cutting</w:t>
            </w:r>
          </w:p>
        </w:tc>
        <w:tc>
          <w:tcPr>
            <w:tcW w:w="850" w:type="dxa"/>
          </w:tcPr>
          <w:p w14:paraId="1D9D9632" w14:textId="681E80B9" w:rsidR="006D6E4F" w:rsidRPr="00735FED" w:rsidRDefault="007B1DD1" w:rsidP="00E47ACF">
            <w:pPr>
              <w:tabs>
                <w:tab w:val="left" w:pos="13325"/>
              </w:tabs>
              <w:rPr>
                <w:rFonts w:cstheme="minorHAnsi"/>
              </w:rPr>
            </w:pPr>
            <w:r w:rsidRPr="00735FED">
              <w:rPr>
                <w:rFonts w:cstheme="minorHAnsi"/>
              </w:rPr>
              <w:t>REC 6.1</w:t>
            </w:r>
          </w:p>
        </w:tc>
        <w:tc>
          <w:tcPr>
            <w:tcW w:w="1275" w:type="dxa"/>
            <w:gridSpan w:val="2"/>
          </w:tcPr>
          <w:p w14:paraId="2C119F08" w14:textId="4A97158F" w:rsidR="007B1DD1" w:rsidRPr="00735FED" w:rsidRDefault="007B1DD1" w:rsidP="00E47ACF">
            <w:pPr>
              <w:tabs>
                <w:tab w:val="left" w:pos="13325"/>
              </w:tabs>
              <w:rPr>
                <w:rFonts w:cstheme="minorHAnsi"/>
                <w:b/>
              </w:rPr>
            </w:pPr>
            <w:r w:rsidRPr="00735FED">
              <w:rPr>
                <w:rFonts w:cstheme="minorHAnsi"/>
                <w:b/>
              </w:rPr>
              <w:t xml:space="preserve">Research Culture: </w:t>
            </w:r>
          </w:p>
          <w:p w14:paraId="2122E86A" w14:textId="77777777" w:rsidR="007B1DD1" w:rsidRPr="00735FED" w:rsidRDefault="007B1DD1" w:rsidP="00E47ACF">
            <w:pPr>
              <w:tabs>
                <w:tab w:val="left" w:pos="13325"/>
              </w:tabs>
              <w:rPr>
                <w:rFonts w:cstheme="minorHAnsi"/>
                <w:b/>
              </w:rPr>
            </w:pPr>
          </w:p>
          <w:p w14:paraId="294452CB" w14:textId="5180EC5E" w:rsidR="006D6E4F" w:rsidRPr="00735FED" w:rsidRDefault="00FF7B68" w:rsidP="00E47ACF">
            <w:pPr>
              <w:tabs>
                <w:tab w:val="left" w:pos="13325"/>
              </w:tabs>
              <w:ind w:right="-117"/>
              <w:rPr>
                <w:rFonts w:cstheme="minorHAnsi"/>
                <w:b/>
              </w:rPr>
            </w:pPr>
            <w:r w:rsidRPr="00735FED">
              <w:rPr>
                <w:rFonts w:cstheme="minorHAnsi"/>
                <w:b/>
              </w:rPr>
              <w:t>a</w:t>
            </w:r>
            <w:r w:rsidR="007B1DD1" w:rsidRPr="00735FED">
              <w:rPr>
                <w:rFonts w:cstheme="minorHAnsi"/>
                <w:b/>
              </w:rPr>
              <w:t xml:space="preserve">. </w:t>
            </w:r>
            <w:r w:rsidR="00891999" w:rsidRPr="00735FED">
              <w:rPr>
                <w:rFonts w:cstheme="minorHAnsi"/>
                <w:b/>
              </w:rPr>
              <w:t>Equ</w:t>
            </w:r>
            <w:r w:rsidR="007B1DD1" w:rsidRPr="00735FED">
              <w:rPr>
                <w:rFonts w:cstheme="minorHAnsi"/>
                <w:b/>
              </w:rPr>
              <w:t>it</w:t>
            </w:r>
            <w:r w:rsidR="00891999" w:rsidRPr="00735FED">
              <w:rPr>
                <w:rFonts w:cstheme="minorHAnsi"/>
                <w:b/>
              </w:rPr>
              <w:t>y in Research Funding</w:t>
            </w:r>
          </w:p>
          <w:p w14:paraId="6B14017D" w14:textId="196B8BFA" w:rsidR="007B1DD1" w:rsidRPr="00735FED" w:rsidRDefault="007B1DD1" w:rsidP="00E47ACF">
            <w:pPr>
              <w:pStyle w:val="ListParagraph"/>
              <w:tabs>
                <w:tab w:val="left" w:pos="13325"/>
              </w:tabs>
              <w:ind w:left="0" w:right="-117"/>
              <w:rPr>
                <w:rFonts w:cstheme="minorHAnsi"/>
                <w:b/>
              </w:rPr>
            </w:pPr>
          </w:p>
          <w:p w14:paraId="4DE5A8FF" w14:textId="77777777" w:rsidR="00E5526C" w:rsidRPr="00735FED" w:rsidRDefault="00E5526C" w:rsidP="00E47ACF">
            <w:pPr>
              <w:pStyle w:val="ListParagraph"/>
              <w:tabs>
                <w:tab w:val="left" w:pos="13325"/>
              </w:tabs>
              <w:ind w:left="0" w:right="-117"/>
              <w:rPr>
                <w:rFonts w:cstheme="minorHAnsi"/>
                <w:b/>
              </w:rPr>
            </w:pPr>
          </w:p>
          <w:p w14:paraId="4197C9DD" w14:textId="32780B44" w:rsidR="007B1DD1" w:rsidRPr="00735FED" w:rsidRDefault="00FF7B68" w:rsidP="00E47ACF">
            <w:pPr>
              <w:pStyle w:val="ListParagraph"/>
              <w:tabs>
                <w:tab w:val="left" w:pos="13325"/>
              </w:tabs>
              <w:ind w:left="0" w:right="-117"/>
              <w:rPr>
                <w:rFonts w:cstheme="minorHAnsi"/>
              </w:rPr>
            </w:pPr>
            <w:r w:rsidRPr="00735FED">
              <w:rPr>
                <w:rFonts w:cstheme="minorHAnsi"/>
                <w:b/>
              </w:rPr>
              <w:t>b</w:t>
            </w:r>
            <w:r w:rsidR="007B1DD1" w:rsidRPr="00735FED">
              <w:rPr>
                <w:rFonts w:cstheme="minorHAnsi"/>
                <w:b/>
              </w:rPr>
              <w:t>. Inclusive Leadership</w:t>
            </w:r>
            <w:r w:rsidR="007B1DD1" w:rsidRPr="00735FED">
              <w:rPr>
                <w:rFonts w:cstheme="minorHAnsi"/>
              </w:rPr>
              <w:t xml:space="preserve"> </w:t>
            </w:r>
          </w:p>
        </w:tc>
        <w:tc>
          <w:tcPr>
            <w:tcW w:w="3545" w:type="dxa"/>
            <w:gridSpan w:val="2"/>
          </w:tcPr>
          <w:p w14:paraId="1F6E5AEB" w14:textId="5278D562" w:rsidR="006D6E4F" w:rsidRPr="00735FED" w:rsidRDefault="00FF7B68" w:rsidP="00E47ACF">
            <w:pPr>
              <w:tabs>
                <w:tab w:val="left" w:pos="13325"/>
              </w:tabs>
              <w:rPr>
                <w:rFonts w:cstheme="minorHAnsi"/>
              </w:rPr>
            </w:pPr>
            <w:r w:rsidRPr="00735FED">
              <w:rPr>
                <w:rFonts w:cstheme="minorHAnsi"/>
              </w:rPr>
              <w:lastRenderedPageBreak/>
              <w:t>a</w:t>
            </w:r>
            <w:r w:rsidR="007B1DD1" w:rsidRPr="00735FED">
              <w:rPr>
                <w:rFonts w:cstheme="minorHAnsi"/>
              </w:rPr>
              <w:t xml:space="preserve">. </w:t>
            </w:r>
            <w:r w:rsidR="00BB1898" w:rsidRPr="00735FED">
              <w:rPr>
                <w:rFonts w:cstheme="minorHAnsi"/>
              </w:rPr>
              <w:t>Review Equity and Inclusivity in Research Funding project action plan (shared start of HT 2024) and incorporate actions appropriate for divisional intervention to this action plan.</w:t>
            </w:r>
          </w:p>
          <w:p w14:paraId="653F98CD" w14:textId="77777777" w:rsidR="007B1DD1" w:rsidRPr="00735FED" w:rsidRDefault="007B1DD1" w:rsidP="00E47ACF">
            <w:pPr>
              <w:tabs>
                <w:tab w:val="left" w:pos="13325"/>
              </w:tabs>
              <w:rPr>
                <w:rFonts w:cstheme="minorHAnsi"/>
              </w:rPr>
            </w:pPr>
          </w:p>
          <w:p w14:paraId="0F611968" w14:textId="440F97D0" w:rsidR="00E5526C" w:rsidRPr="00735FED" w:rsidRDefault="00FF7B68" w:rsidP="00E47ACF">
            <w:pPr>
              <w:tabs>
                <w:tab w:val="left" w:pos="13325"/>
              </w:tabs>
              <w:rPr>
                <w:rFonts w:cstheme="minorHAnsi"/>
              </w:rPr>
            </w:pPr>
            <w:r w:rsidRPr="00735FED">
              <w:rPr>
                <w:rFonts w:cstheme="minorHAnsi"/>
              </w:rPr>
              <w:lastRenderedPageBreak/>
              <w:t>b</w:t>
            </w:r>
            <w:r w:rsidR="007B1DD1" w:rsidRPr="00735FED">
              <w:rPr>
                <w:rFonts w:cstheme="minorHAnsi"/>
              </w:rPr>
              <w:t>. Build on Leadership in Action and Inclusive Leadership in Innovation course</w:t>
            </w:r>
            <w:r w:rsidR="00E5526C" w:rsidRPr="00735FED">
              <w:rPr>
                <w:rFonts w:cstheme="minorHAnsi"/>
              </w:rPr>
              <w:t>s</w:t>
            </w:r>
            <w:r w:rsidR="007B1DD1" w:rsidRPr="00735FED">
              <w:rPr>
                <w:rFonts w:cstheme="minorHAnsi"/>
              </w:rPr>
              <w:t xml:space="preserve"> run by MPLS Training Team to further equip </w:t>
            </w:r>
            <w:r w:rsidR="00E5526C" w:rsidRPr="00735FED">
              <w:rPr>
                <w:rFonts w:cstheme="minorHAnsi"/>
              </w:rPr>
              <w:t xml:space="preserve">senior </w:t>
            </w:r>
            <w:r w:rsidR="007B1DD1" w:rsidRPr="00735FED">
              <w:rPr>
                <w:rFonts w:cstheme="minorHAnsi"/>
              </w:rPr>
              <w:t>academic line managers with guidance and training on inclusive leadership</w:t>
            </w:r>
            <w:r w:rsidR="00E5526C" w:rsidRPr="00735FED">
              <w:rPr>
                <w:rFonts w:cstheme="minorHAnsi"/>
              </w:rPr>
              <w:t>. By extending pilots of two key interventions: – Mandatory inclusive leadership and management training for all new Associate Professors, and inductions for new PIs to include inclusive leadership and management essentials.</w:t>
            </w:r>
          </w:p>
          <w:p w14:paraId="77280AFC" w14:textId="59438C10" w:rsidR="007B1DD1" w:rsidRPr="00735FED" w:rsidRDefault="007B1DD1" w:rsidP="00E47ACF">
            <w:pPr>
              <w:tabs>
                <w:tab w:val="left" w:pos="13325"/>
              </w:tabs>
              <w:rPr>
                <w:rFonts w:cstheme="minorHAnsi"/>
              </w:rPr>
            </w:pPr>
          </w:p>
        </w:tc>
        <w:tc>
          <w:tcPr>
            <w:tcW w:w="2559" w:type="dxa"/>
            <w:gridSpan w:val="2"/>
          </w:tcPr>
          <w:p w14:paraId="68B6D3F7" w14:textId="1F11FB46" w:rsidR="006D6E4F" w:rsidRPr="00735FED" w:rsidRDefault="00FF7B68" w:rsidP="00E47ACF">
            <w:pPr>
              <w:tabs>
                <w:tab w:val="left" w:pos="13325"/>
              </w:tabs>
              <w:rPr>
                <w:rFonts w:cstheme="minorHAnsi"/>
              </w:rPr>
            </w:pPr>
            <w:r w:rsidRPr="00735FED">
              <w:rPr>
                <w:rFonts w:cstheme="minorHAnsi"/>
              </w:rPr>
              <w:lastRenderedPageBreak/>
              <w:t>a</w:t>
            </w:r>
            <w:r w:rsidR="00BB1898" w:rsidRPr="00735FED">
              <w:rPr>
                <w:rFonts w:cstheme="minorHAnsi"/>
              </w:rPr>
              <w:t>. Actions from Equity and Inclusivity in Research Funding project action plan included here</w:t>
            </w:r>
          </w:p>
          <w:p w14:paraId="056B7828" w14:textId="20F4F9C0" w:rsidR="00BB1898" w:rsidRPr="00735FED" w:rsidRDefault="00BB1898" w:rsidP="00E47ACF">
            <w:pPr>
              <w:tabs>
                <w:tab w:val="left" w:pos="13325"/>
              </w:tabs>
              <w:rPr>
                <w:rFonts w:cstheme="minorHAnsi"/>
              </w:rPr>
            </w:pPr>
          </w:p>
          <w:p w14:paraId="711E0DD8" w14:textId="3979F988" w:rsidR="00E5526C" w:rsidRPr="00735FED" w:rsidRDefault="00E5526C" w:rsidP="00E47ACF">
            <w:pPr>
              <w:tabs>
                <w:tab w:val="left" w:pos="13325"/>
              </w:tabs>
              <w:rPr>
                <w:rFonts w:cstheme="minorHAnsi"/>
              </w:rPr>
            </w:pPr>
          </w:p>
          <w:p w14:paraId="1766B56B" w14:textId="77777777" w:rsidR="005C0385" w:rsidRPr="00735FED" w:rsidRDefault="005C0385" w:rsidP="00E47ACF">
            <w:pPr>
              <w:tabs>
                <w:tab w:val="left" w:pos="13325"/>
              </w:tabs>
              <w:rPr>
                <w:rFonts w:cstheme="minorHAnsi"/>
              </w:rPr>
            </w:pPr>
          </w:p>
          <w:p w14:paraId="02A1D20E" w14:textId="550C2EBC" w:rsidR="00E5526C" w:rsidRPr="00735FED" w:rsidRDefault="00FF7B68" w:rsidP="00E47ACF">
            <w:pPr>
              <w:tabs>
                <w:tab w:val="left" w:pos="13325"/>
              </w:tabs>
              <w:rPr>
                <w:rFonts w:cstheme="minorHAnsi"/>
              </w:rPr>
            </w:pPr>
            <w:r w:rsidRPr="00735FED">
              <w:rPr>
                <w:rFonts w:cstheme="minorHAnsi"/>
              </w:rPr>
              <w:lastRenderedPageBreak/>
              <w:t>b</w:t>
            </w:r>
            <w:r w:rsidR="00BB1898" w:rsidRPr="00735FED">
              <w:rPr>
                <w:rFonts w:cstheme="minorHAnsi"/>
              </w:rPr>
              <w:t>.</w:t>
            </w:r>
            <w:r w:rsidR="00E5526C" w:rsidRPr="00735FED">
              <w:rPr>
                <w:rFonts w:cstheme="minorHAnsi"/>
              </w:rPr>
              <w:t xml:space="preserve"> All new APs receive Inclusive Leadership and Management Training</w:t>
            </w:r>
          </w:p>
          <w:p w14:paraId="57F0EED9" w14:textId="77777777" w:rsidR="00E5526C" w:rsidRPr="00735FED" w:rsidRDefault="00E5526C" w:rsidP="00E47ACF">
            <w:pPr>
              <w:tabs>
                <w:tab w:val="left" w:pos="13325"/>
              </w:tabs>
              <w:rPr>
                <w:rFonts w:cstheme="minorHAnsi"/>
              </w:rPr>
            </w:pPr>
          </w:p>
          <w:p w14:paraId="1759B47F" w14:textId="2AE79F96" w:rsidR="00E5526C" w:rsidRPr="00735FED" w:rsidRDefault="00E5526C" w:rsidP="00E47ACF">
            <w:pPr>
              <w:tabs>
                <w:tab w:val="left" w:pos="13325"/>
              </w:tabs>
              <w:rPr>
                <w:rFonts w:cstheme="minorHAnsi"/>
              </w:rPr>
            </w:pPr>
            <w:r w:rsidRPr="00735FED">
              <w:rPr>
                <w:rFonts w:cstheme="minorHAnsi"/>
              </w:rPr>
              <w:t xml:space="preserve"> All new PIs receive info on inclusive leadership and management essentials in inductions</w:t>
            </w:r>
          </w:p>
          <w:p w14:paraId="563A4E5F" w14:textId="5A0EAB72" w:rsidR="00BB1898" w:rsidRPr="00735FED" w:rsidRDefault="00BB1898" w:rsidP="00E47ACF">
            <w:pPr>
              <w:tabs>
                <w:tab w:val="left" w:pos="13325"/>
              </w:tabs>
              <w:rPr>
                <w:rFonts w:cstheme="minorHAnsi"/>
              </w:rPr>
            </w:pPr>
          </w:p>
        </w:tc>
        <w:tc>
          <w:tcPr>
            <w:tcW w:w="1740" w:type="dxa"/>
            <w:gridSpan w:val="2"/>
          </w:tcPr>
          <w:p w14:paraId="24115D64" w14:textId="29461B27" w:rsidR="00DC297A" w:rsidRPr="00735FED" w:rsidRDefault="00FF7B68" w:rsidP="00E47ACF">
            <w:pPr>
              <w:tabs>
                <w:tab w:val="left" w:pos="13325"/>
              </w:tabs>
              <w:rPr>
                <w:rFonts w:cstheme="minorHAnsi"/>
                <w:i/>
              </w:rPr>
            </w:pPr>
            <w:r w:rsidRPr="00735FED">
              <w:rPr>
                <w:rFonts w:cstheme="minorHAnsi"/>
              </w:rPr>
              <w:lastRenderedPageBreak/>
              <w:t>a</w:t>
            </w:r>
            <w:r w:rsidR="00DC297A" w:rsidRPr="00735FED">
              <w:rPr>
                <w:rFonts w:cstheme="minorHAnsi"/>
              </w:rPr>
              <w:t xml:space="preserve">. </w:t>
            </w:r>
            <w:r w:rsidR="00DC297A" w:rsidRPr="00735FED">
              <w:rPr>
                <w:rFonts w:cstheme="minorHAnsi"/>
                <w:i/>
              </w:rPr>
              <w:t>To be led by:</w:t>
            </w:r>
          </w:p>
          <w:p w14:paraId="166289CE" w14:textId="08091885" w:rsidR="00DC297A" w:rsidRPr="00735FED" w:rsidRDefault="004C5F4F" w:rsidP="00E47ACF">
            <w:pPr>
              <w:tabs>
                <w:tab w:val="left" w:pos="13325"/>
              </w:tabs>
              <w:rPr>
                <w:rFonts w:cstheme="minorHAnsi"/>
              </w:rPr>
            </w:pPr>
            <w:r w:rsidRPr="00735FED">
              <w:rPr>
                <w:rFonts w:cstheme="minorHAnsi"/>
              </w:rPr>
              <w:t>MPLS Research Support Team</w:t>
            </w:r>
          </w:p>
          <w:p w14:paraId="03300FA7" w14:textId="77777777" w:rsidR="004C5F4F" w:rsidRPr="00735FED" w:rsidRDefault="004C5F4F" w:rsidP="00E47ACF">
            <w:pPr>
              <w:tabs>
                <w:tab w:val="left" w:pos="13325"/>
              </w:tabs>
              <w:rPr>
                <w:rFonts w:cstheme="minorHAnsi"/>
              </w:rPr>
            </w:pPr>
          </w:p>
          <w:p w14:paraId="5D4D59B5" w14:textId="77777777" w:rsidR="00DC297A" w:rsidRPr="00735FED" w:rsidRDefault="00DC297A" w:rsidP="00E47ACF">
            <w:pPr>
              <w:tabs>
                <w:tab w:val="left" w:pos="13325"/>
              </w:tabs>
              <w:rPr>
                <w:rFonts w:cstheme="minorHAnsi"/>
              </w:rPr>
            </w:pPr>
            <w:r w:rsidRPr="00735FED">
              <w:rPr>
                <w:rFonts w:cstheme="minorHAnsi"/>
                <w:i/>
              </w:rPr>
              <w:t>With support from:</w:t>
            </w:r>
          </w:p>
          <w:p w14:paraId="2E816730" w14:textId="3FD07BE1" w:rsidR="00DC297A" w:rsidRPr="00735FED" w:rsidRDefault="00DC297A" w:rsidP="00E47ACF">
            <w:pPr>
              <w:tabs>
                <w:tab w:val="left" w:pos="13325"/>
              </w:tabs>
              <w:rPr>
                <w:rFonts w:cstheme="minorHAnsi"/>
              </w:rPr>
            </w:pPr>
            <w:r w:rsidRPr="00735FED">
              <w:rPr>
                <w:rFonts w:cstheme="minorHAnsi"/>
              </w:rPr>
              <w:t>MPLS EDI Team</w:t>
            </w:r>
          </w:p>
          <w:p w14:paraId="3C2D2A2D" w14:textId="2BB7C61C" w:rsidR="00DC297A" w:rsidRPr="00735FED" w:rsidRDefault="00DC297A" w:rsidP="00E47ACF">
            <w:pPr>
              <w:tabs>
                <w:tab w:val="left" w:pos="13325"/>
              </w:tabs>
              <w:rPr>
                <w:rFonts w:cstheme="minorHAnsi"/>
              </w:rPr>
            </w:pPr>
          </w:p>
          <w:p w14:paraId="74E60831" w14:textId="37D548FF" w:rsidR="00DC297A" w:rsidRPr="00735FED" w:rsidRDefault="00DC297A" w:rsidP="00E47ACF">
            <w:pPr>
              <w:tabs>
                <w:tab w:val="left" w:pos="13325"/>
              </w:tabs>
              <w:rPr>
                <w:rFonts w:cstheme="minorHAnsi"/>
              </w:rPr>
            </w:pPr>
          </w:p>
          <w:p w14:paraId="4574D559" w14:textId="02AEC466" w:rsidR="004C5F4F" w:rsidRPr="00735FED" w:rsidRDefault="00FF7B68" w:rsidP="00E47ACF">
            <w:pPr>
              <w:tabs>
                <w:tab w:val="left" w:pos="13325"/>
              </w:tabs>
              <w:rPr>
                <w:rFonts w:cstheme="minorHAnsi"/>
                <w:i/>
              </w:rPr>
            </w:pPr>
            <w:r w:rsidRPr="00735FED">
              <w:rPr>
                <w:rFonts w:cstheme="minorHAnsi"/>
              </w:rPr>
              <w:t>b</w:t>
            </w:r>
            <w:r w:rsidR="00DC297A" w:rsidRPr="00735FED">
              <w:rPr>
                <w:rFonts w:cstheme="minorHAnsi"/>
              </w:rPr>
              <w:t xml:space="preserve">. </w:t>
            </w:r>
            <w:r w:rsidR="004C5F4F" w:rsidRPr="00735FED">
              <w:rPr>
                <w:rFonts w:cstheme="minorHAnsi"/>
                <w:i/>
              </w:rPr>
              <w:t>To be led by:</w:t>
            </w:r>
          </w:p>
          <w:p w14:paraId="2E299E96" w14:textId="45FE0F71" w:rsidR="004C5F4F" w:rsidRPr="00735FED" w:rsidRDefault="004C5F4F" w:rsidP="00E47ACF">
            <w:pPr>
              <w:tabs>
                <w:tab w:val="left" w:pos="13325"/>
              </w:tabs>
              <w:rPr>
                <w:rFonts w:cstheme="minorHAnsi"/>
              </w:rPr>
            </w:pPr>
            <w:r w:rsidRPr="00735FED">
              <w:rPr>
                <w:rFonts w:cstheme="minorHAnsi"/>
              </w:rPr>
              <w:t>MPLS Training Team</w:t>
            </w:r>
          </w:p>
          <w:p w14:paraId="3EA331C6" w14:textId="77777777" w:rsidR="004C5F4F" w:rsidRPr="00735FED" w:rsidRDefault="004C5F4F" w:rsidP="00E47ACF">
            <w:pPr>
              <w:tabs>
                <w:tab w:val="left" w:pos="13325"/>
              </w:tabs>
              <w:rPr>
                <w:rFonts w:cstheme="minorHAnsi"/>
              </w:rPr>
            </w:pPr>
          </w:p>
          <w:p w14:paraId="0DB59F83" w14:textId="77777777" w:rsidR="004C5F4F" w:rsidRPr="00735FED" w:rsidRDefault="004C5F4F" w:rsidP="00E47ACF">
            <w:pPr>
              <w:tabs>
                <w:tab w:val="left" w:pos="13325"/>
              </w:tabs>
              <w:rPr>
                <w:rFonts w:cstheme="minorHAnsi"/>
              </w:rPr>
            </w:pPr>
            <w:r w:rsidRPr="00735FED">
              <w:rPr>
                <w:rFonts w:cstheme="minorHAnsi"/>
                <w:i/>
              </w:rPr>
              <w:t>With support from:</w:t>
            </w:r>
          </w:p>
          <w:p w14:paraId="0BB50EDA" w14:textId="77777777" w:rsidR="004C5F4F" w:rsidRPr="00735FED" w:rsidRDefault="004C5F4F" w:rsidP="00E47ACF">
            <w:pPr>
              <w:tabs>
                <w:tab w:val="left" w:pos="13325"/>
              </w:tabs>
              <w:rPr>
                <w:rFonts w:cstheme="minorHAnsi"/>
              </w:rPr>
            </w:pPr>
            <w:r w:rsidRPr="00735FED">
              <w:rPr>
                <w:rFonts w:cstheme="minorHAnsi"/>
              </w:rPr>
              <w:t>MPLS EDI Team</w:t>
            </w:r>
          </w:p>
          <w:p w14:paraId="61072612" w14:textId="1C13FA44" w:rsidR="00DC297A" w:rsidRPr="00735FED" w:rsidRDefault="00DC297A" w:rsidP="00E47ACF">
            <w:pPr>
              <w:tabs>
                <w:tab w:val="left" w:pos="13325"/>
              </w:tabs>
              <w:rPr>
                <w:rFonts w:cstheme="minorHAnsi"/>
              </w:rPr>
            </w:pPr>
          </w:p>
          <w:p w14:paraId="0C5E2898" w14:textId="397F3AFF" w:rsidR="00DC297A" w:rsidRPr="00735FED" w:rsidRDefault="00DC297A" w:rsidP="00E47ACF">
            <w:pPr>
              <w:tabs>
                <w:tab w:val="left" w:pos="13325"/>
              </w:tabs>
              <w:rPr>
                <w:rFonts w:cstheme="minorHAnsi"/>
              </w:rPr>
            </w:pPr>
          </w:p>
          <w:p w14:paraId="15DD70D9" w14:textId="43AC620D" w:rsidR="00BB1898" w:rsidRPr="00735FED" w:rsidRDefault="00BB1898" w:rsidP="00E47ACF">
            <w:pPr>
              <w:tabs>
                <w:tab w:val="left" w:pos="13325"/>
              </w:tabs>
              <w:rPr>
                <w:rFonts w:cstheme="minorHAnsi"/>
              </w:rPr>
            </w:pPr>
          </w:p>
        </w:tc>
        <w:tc>
          <w:tcPr>
            <w:tcW w:w="1802" w:type="dxa"/>
            <w:gridSpan w:val="2"/>
          </w:tcPr>
          <w:p w14:paraId="473A72C6" w14:textId="79DC0BDC" w:rsidR="00DC297A" w:rsidRPr="00735FED" w:rsidRDefault="00FF7B68" w:rsidP="00E47ACF">
            <w:pPr>
              <w:tabs>
                <w:tab w:val="left" w:pos="13325"/>
              </w:tabs>
              <w:rPr>
                <w:rFonts w:cstheme="minorHAnsi"/>
              </w:rPr>
            </w:pPr>
            <w:r w:rsidRPr="00735FED">
              <w:rPr>
                <w:rFonts w:cstheme="minorHAnsi"/>
              </w:rPr>
              <w:lastRenderedPageBreak/>
              <w:t>a</w:t>
            </w:r>
            <w:r w:rsidR="00DC297A" w:rsidRPr="00735FED">
              <w:rPr>
                <w:rFonts w:cstheme="minorHAnsi"/>
              </w:rPr>
              <w:t>. Update action plan HT 2024</w:t>
            </w:r>
          </w:p>
          <w:p w14:paraId="2851FEE8" w14:textId="77777777" w:rsidR="00DC297A" w:rsidRPr="00735FED" w:rsidRDefault="00DC297A" w:rsidP="00E47ACF">
            <w:pPr>
              <w:tabs>
                <w:tab w:val="left" w:pos="13325"/>
              </w:tabs>
              <w:rPr>
                <w:rFonts w:cstheme="minorHAnsi"/>
              </w:rPr>
            </w:pPr>
          </w:p>
          <w:p w14:paraId="6CACD01D" w14:textId="0F02634C" w:rsidR="00DC297A" w:rsidRPr="00735FED" w:rsidRDefault="00DC297A" w:rsidP="00E47ACF">
            <w:pPr>
              <w:tabs>
                <w:tab w:val="left" w:pos="13325"/>
              </w:tabs>
              <w:rPr>
                <w:rFonts w:cstheme="minorHAnsi"/>
              </w:rPr>
            </w:pPr>
          </w:p>
          <w:p w14:paraId="69A80CF5" w14:textId="6F06159A" w:rsidR="00E5526C" w:rsidRPr="00735FED" w:rsidRDefault="00E5526C" w:rsidP="00E47ACF">
            <w:pPr>
              <w:tabs>
                <w:tab w:val="left" w:pos="13325"/>
              </w:tabs>
              <w:rPr>
                <w:rFonts w:cstheme="minorHAnsi"/>
              </w:rPr>
            </w:pPr>
          </w:p>
          <w:p w14:paraId="5777A5C9" w14:textId="241FFF24" w:rsidR="00E5526C" w:rsidRPr="00735FED" w:rsidRDefault="00E5526C" w:rsidP="00E47ACF">
            <w:pPr>
              <w:tabs>
                <w:tab w:val="left" w:pos="13325"/>
              </w:tabs>
              <w:rPr>
                <w:rFonts w:cstheme="minorHAnsi"/>
              </w:rPr>
            </w:pPr>
          </w:p>
          <w:p w14:paraId="7A8BC9DD" w14:textId="5FCC0F8E" w:rsidR="00E5526C" w:rsidRPr="00735FED" w:rsidRDefault="00E5526C" w:rsidP="00E47ACF">
            <w:pPr>
              <w:tabs>
                <w:tab w:val="left" w:pos="13325"/>
              </w:tabs>
              <w:rPr>
                <w:rFonts w:cstheme="minorHAnsi"/>
              </w:rPr>
            </w:pPr>
          </w:p>
          <w:p w14:paraId="327DA68F" w14:textId="77777777" w:rsidR="00E5526C" w:rsidRPr="00735FED" w:rsidRDefault="00E5526C" w:rsidP="00E47ACF">
            <w:pPr>
              <w:tabs>
                <w:tab w:val="left" w:pos="13325"/>
              </w:tabs>
              <w:rPr>
                <w:rFonts w:cstheme="minorHAnsi"/>
              </w:rPr>
            </w:pPr>
          </w:p>
          <w:p w14:paraId="6B3F029B" w14:textId="6C58F197" w:rsidR="006D6E4F" w:rsidRPr="00735FED" w:rsidRDefault="00FF7B68" w:rsidP="00E47ACF">
            <w:pPr>
              <w:tabs>
                <w:tab w:val="left" w:pos="13325"/>
              </w:tabs>
              <w:rPr>
                <w:rFonts w:cstheme="minorHAnsi"/>
              </w:rPr>
            </w:pPr>
            <w:r w:rsidRPr="00735FED">
              <w:rPr>
                <w:rFonts w:cstheme="minorHAnsi"/>
              </w:rPr>
              <w:t>b</w:t>
            </w:r>
            <w:r w:rsidR="00DC297A" w:rsidRPr="00735FED">
              <w:rPr>
                <w:rFonts w:cstheme="minorHAnsi"/>
              </w:rPr>
              <w:t>.</w:t>
            </w:r>
            <w:r w:rsidR="00E5526C" w:rsidRPr="00735FED">
              <w:rPr>
                <w:rFonts w:cstheme="minorHAnsi"/>
              </w:rPr>
              <w:t xml:space="preserve"> Training and inductions for new appointees in place for </w:t>
            </w:r>
            <w:r w:rsidR="00E5526C" w:rsidRPr="00B45BB8">
              <w:rPr>
                <w:rFonts w:cstheme="minorHAnsi"/>
              </w:rPr>
              <w:t>MT 2024</w:t>
            </w:r>
          </w:p>
        </w:tc>
      </w:tr>
      <w:tr w:rsidR="00560A9C" w:rsidRPr="00735FED" w14:paraId="1FBEC37A" w14:textId="77777777" w:rsidTr="007B1DD1">
        <w:trPr>
          <w:trHeight w:val="633"/>
        </w:trPr>
        <w:tc>
          <w:tcPr>
            <w:tcW w:w="629" w:type="dxa"/>
          </w:tcPr>
          <w:p w14:paraId="413E5F4C" w14:textId="39929462" w:rsidR="00560A9C" w:rsidRPr="00735FED" w:rsidRDefault="00560A9C" w:rsidP="00E47ACF">
            <w:pPr>
              <w:tabs>
                <w:tab w:val="left" w:pos="13325"/>
              </w:tabs>
              <w:rPr>
                <w:rFonts w:cstheme="minorHAnsi"/>
              </w:rPr>
            </w:pPr>
            <w:r>
              <w:rPr>
                <w:rFonts w:cstheme="minorHAnsi"/>
              </w:rPr>
              <w:lastRenderedPageBreak/>
              <w:t>2.</w:t>
            </w:r>
            <w:r w:rsidR="00EB7140">
              <w:rPr>
                <w:rFonts w:cstheme="minorHAnsi"/>
              </w:rPr>
              <w:t>10</w:t>
            </w:r>
          </w:p>
        </w:tc>
        <w:tc>
          <w:tcPr>
            <w:tcW w:w="1203" w:type="dxa"/>
          </w:tcPr>
          <w:p w14:paraId="10DAC745" w14:textId="0DA513BB" w:rsidR="00560A9C" w:rsidRPr="00735FED" w:rsidRDefault="00560A9C" w:rsidP="00E47ACF">
            <w:pPr>
              <w:tabs>
                <w:tab w:val="left" w:pos="13325"/>
              </w:tabs>
              <w:rPr>
                <w:rFonts w:cstheme="minorHAnsi"/>
              </w:rPr>
            </w:pPr>
            <w:r>
              <w:rPr>
                <w:rFonts w:cstheme="minorHAnsi"/>
              </w:rPr>
              <w:t>Cross-cutting</w:t>
            </w:r>
          </w:p>
        </w:tc>
        <w:tc>
          <w:tcPr>
            <w:tcW w:w="850" w:type="dxa"/>
          </w:tcPr>
          <w:p w14:paraId="341B6D25" w14:textId="6F8DAB1E" w:rsidR="00560A9C" w:rsidRPr="00735FED" w:rsidRDefault="00560A9C" w:rsidP="00E47ACF">
            <w:pPr>
              <w:tabs>
                <w:tab w:val="left" w:pos="13325"/>
              </w:tabs>
              <w:rPr>
                <w:rFonts w:cstheme="minorHAnsi"/>
              </w:rPr>
            </w:pPr>
            <w:r>
              <w:rPr>
                <w:rFonts w:cstheme="minorHAnsi"/>
              </w:rPr>
              <w:t>New</w:t>
            </w:r>
          </w:p>
        </w:tc>
        <w:tc>
          <w:tcPr>
            <w:tcW w:w="1275" w:type="dxa"/>
            <w:gridSpan w:val="2"/>
          </w:tcPr>
          <w:p w14:paraId="1B36FE6F" w14:textId="12376D11" w:rsidR="00560A9C" w:rsidRPr="00BC3200" w:rsidRDefault="00BC3200" w:rsidP="00E47ACF">
            <w:pPr>
              <w:tabs>
                <w:tab w:val="left" w:pos="13325"/>
              </w:tabs>
              <w:rPr>
                <w:rFonts w:cstheme="minorHAnsi"/>
                <w:b/>
              </w:rPr>
            </w:pPr>
            <w:r w:rsidRPr="00BC3200">
              <w:rPr>
                <w:b/>
              </w:rPr>
              <w:t>Develop and undertake Safety workstream on supporting inclusivity in fieldwork</w:t>
            </w:r>
          </w:p>
        </w:tc>
        <w:tc>
          <w:tcPr>
            <w:tcW w:w="3545" w:type="dxa"/>
            <w:gridSpan w:val="2"/>
          </w:tcPr>
          <w:p w14:paraId="66BB0D1C" w14:textId="77777777" w:rsidR="00B46C43" w:rsidRDefault="00B46C43" w:rsidP="00E47ACF">
            <w:pPr>
              <w:pStyle w:val="ListParagraph"/>
              <w:numPr>
                <w:ilvl w:val="0"/>
                <w:numId w:val="53"/>
              </w:numPr>
              <w:tabs>
                <w:tab w:val="left" w:pos="13325"/>
              </w:tabs>
              <w:ind w:left="331"/>
            </w:pPr>
            <w:r w:rsidRPr="00B46C43">
              <w:t>Assess and learn from existing good practice, assess training/uptake and consider what more may be needed, survey sample of researchers.</w:t>
            </w:r>
          </w:p>
          <w:p w14:paraId="282C3380" w14:textId="5C002361" w:rsidR="00B46C43" w:rsidRDefault="00B46C43" w:rsidP="00E47ACF">
            <w:pPr>
              <w:pStyle w:val="ListParagraph"/>
              <w:numPr>
                <w:ilvl w:val="0"/>
                <w:numId w:val="53"/>
              </w:numPr>
              <w:tabs>
                <w:tab w:val="left" w:pos="13325"/>
              </w:tabs>
              <w:ind w:left="331"/>
            </w:pPr>
            <w:r w:rsidRPr="00B46C43">
              <w:t>Develop Divisional policy and required competency.</w:t>
            </w:r>
          </w:p>
          <w:p w14:paraId="0C5A26BE" w14:textId="70B377DA" w:rsidR="00005B54" w:rsidRPr="00B46C43" w:rsidRDefault="00005B54" w:rsidP="00E47ACF">
            <w:pPr>
              <w:pStyle w:val="ListParagraph"/>
              <w:numPr>
                <w:ilvl w:val="0"/>
                <w:numId w:val="53"/>
              </w:numPr>
              <w:tabs>
                <w:tab w:val="left" w:pos="13325"/>
              </w:tabs>
              <w:ind w:left="331"/>
            </w:pPr>
            <w:r>
              <w:t>Ethical and equitable fieldwork lunchtime discussion series (Biology Dept plans)</w:t>
            </w:r>
          </w:p>
          <w:p w14:paraId="27CBA192" w14:textId="6AF65E05" w:rsidR="00560A9C" w:rsidRPr="00B46C43" w:rsidRDefault="00560A9C" w:rsidP="00E47ACF">
            <w:pPr>
              <w:tabs>
                <w:tab w:val="left" w:pos="13325"/>
              </w:tabs>
              <w:rPr>
                <w:rFonts w:cstheme="minorHAnsi"/>
              </w:rPr>
            </w:pPr>
          </w:p>
        </w:tc>
        <w:tc>
          <w:tcPr>
            <w:tcW w:w="2559" w:type="dxa"/>
            <w:gridSpan w:val="2"/>
          </w:tcPr>
          <w:p w14:paraId="4A022F30" w14:textId="1050B77C" w:rsidR="00560A9C" w:rsidRPr="00735FED" w:rsidRDefault="00B46C43" w:rsidP="00E47ACF">
            <w:pPr>
              <w:tabs>
                <w:tab w:val="left" w:pos="13325"/>
              </w:tabs>
              <w:rPr>
                <w:rFonts w:cstheme="minorHAnsi"/>
              </w:rPr>
            </w:pPr>
            <w:r w:rsidRPr="00B46C43">
              <w:t>Divisional policy in place and (if needed) further actions identified.</w:t>
            </w:r>
          </w:p>
        </w:tc>
        <w:tc>
          <w:tcPr>
            <w:tcW w:w="1740" w:type="dxa"/>
            <w:gridSpan w:val="2"/>
          </w:tcPr>
          <w:p w14:paraId="16CD0BCD" w14:textId="7073A5B8" w:rsidR="00BD1B68" w:rsidRPr="00BD1B68" w:rsidRDefault="00BD1B68" w:rsidP="00E47ACF">
            <w:pPr>
              <w:tabs>
                <w:tab w:val="left" w:pos="13325"/>
              </w:tabs>
            </w:pPr>
            <w:r w:rsidRPr="00BD1B68">
              <w:rPr>
                <w:i/>
              </w:rPr>
              <w:t xml:space="preserve">To be led by: </w:t>
            </w:r>
            <w:r w:rsidRPr="00BD1B68">
              <w:t xml:space="preserve">MPLS Safety team </w:t>
            </w:r>
          </w:p>
          <w:p w14:paraId="1FA967E0" w14:textId="77777777" w:rsidR="00BD1B68" w:rsidRPr="00BD1B68" w:rsidRDefault="00BD1B68" w:rsidP="00E47ACF">
            <w:pPr>
              <w:tabs>
                <w:tab w:val="left" w:pos="13325"/>
              </w:tabs>
            </w:pPr>
          </w:p>
          <w:p w14:paraId="534A76B6" w14:textId="77777777" w:rsidR="00BD1B68" w:rsidRPr="00BD1B68" w:rsidRDefault="00BD1B68" w:rsidP="00E47ACF">
            <w:pPr>
              <w:tabs>
                <w:tab w:val="left" w:pos="13325"/>
              </w:tabs>
            </w:pPr>
            <w:r w:rsidRPr="00BD1B68">
              <w:rPr>
                <w:i/>
              </w:rPr>
              <w:t>In collaboration with</w:t>
            </w:r>
            <w:r w:rsidRPr="00BD1B68">
              <w:t>: Safety Office staff</w:t>
            </w:r>
          </w:p>
          <w:p w14:paraId="0790A087" w14:textId="77777777" w:rsidR="00EB7140" w:rsidRDefault="00EB7140" w:rsidP="00E47ACF">
            <w:pPr>
              <w:tabs>
                <w:tab w:val="left" w:pos="13325"/>
              </w:tabs>
              <w:rPr>
                <w:rFonts w:cstheme="minorHAnsi"/>
              </w:rPr>
            </w:pPr>
          </w:p>
          <w:p w14:paraId="3F99B925" w14:textId="77777777" w:rsidR="00005B54" w:rsidRDefault="00005B54" w:rsidP="00E47ACF">
            <w:pPr>
              <w:tabs>
                <w:tab w:val="left" w:pos="13325"/>
              </w:tabs>
              <w:rPr>
                <w:rFonts w:cstheme="minorHAnsi"/>
              </w:rPr>
            </w:pPr>
            <w:r>
              <w:rPr>
                <w:rFonts w:cstheme="minorHAnsi"/>
                <w:i/>
              </w:rPr>
              <w:t>Complements aims of:</w:t>
            </w:r>
          </w:p>
          <w:p w14:paraId="50D91369" w14:textId="70AFF0A4" w:rsidR="00005B54" w:rsidRPr="00005B54" w:rsidRDefault="00005B54" w:rsidP="00E47ACF">
            <w:pPr>
              <w:tabs>
                <w:tab w:val="left" w:pos="13325"/>
              </w:tabs>
              <w:rPr>
                <w:rFonts w:cstheme="minorHAnsi"/>
              </w:rPr>
            </w:pPr>
            <w:r>
              <w:rPr>
                <w:rFonts w:cstheme="minorHAnsi"/>
              </w:rPr>
              <w:t>Biology Dept</w:t>
            </w:r>
          </w:p>
        </w:tc>
        <w:tc>
          <w:tcPr>
            <w:tcW w:w="1802" w:type="dxa"/>
            <w:gridSpan w:val="2"/>
          </w:tcPr>
          <w:p w14:paraId="19578195" w14:textId="69A4F6CC" w:rsidR="00BD1B68" w:rsidRPr="00BD1B68" w:rsidRDefault="00BD1B68" w:rsidP="00E47ACF">
            <w:pPr>
              <w:tabs>
                <w:tab w:val="left" w:pos="13325"/>
              </w:tabs>
            </w:pPr>
            <w:r w:rsidRPr="00BD1B68">
              <w:t>Mid-2024 to mid-2025</w:t>
            </w:r>
          </w:p>
          <w:p w14:paraId="32CA8E38" w14:textId="5FBACD7C" w:rsidR="00560A9C" w:rsidRPr="00735FED" w:rsidRDefault="00560A9C" w:rsidP="00E47ACF">
            <w:pPr>
              <w:tabs>
                <w:tab w:val="left" w:pos="13325"/>
              </w:tabs>
              <w:rPr>
                <w:rFonts w:cstheme="minorHAnsi"/>
              </w:rPr>
            </w:pPr>
          </w:p>
        </w:tc>
      </w:tr>
      <w:tr w:rsidR="00366874" w:rsidRPr="00735FED" w14:paraId="624DAD85" w14:textId="77777777" w:rsidTr="007B1DD1">
        <w:trPr>
          <w:trHeight w:val="633"/>
        </w:trPr>
        <w:tc>
          <w:tcPr>
            <w:tcW w:w="629" w:type="dxa"/>
          </w:tcPr>
          <w:p w14:paraId="095F382A" w14:textId="26061C98" w:rsidR="00366874" w:rsidRDefault="00366874" w:rsidP="00E47ACF">
            <w:pPr>
              <w:tabs>
                <w:tab w:val="left" w:pos="13325"/>
              </w:tabs>
              <w:rPr>
                <w:rFonts w:cstheme="minorHAnsi"/>
              </w:rPr>
            </w:pPr>
            <w:r>
              <w:rPr>
                <w:rFonts w:cstheme="minorHAnsi"/>
              </w:rPr>
              <w:t>2.11</w:t>
            </w:r>
          </w:p>
        </w:tc>
        <w:tc>
          <w:tcPr>
            <w:tcW w:w="1203" w:type="dxa"/>
          </w:tcPr>
          <w:p w14:paraId="24FA6B44" w14:textId="52D4D04A" w:rsidR="00366874" w:rsidRDefault="00366874" w:rsidP="00E47ACF">
            <w:pPr>
              <w:tabs>
                <w:tab w:val="left" w:pos="13325"/>
              </w:tabs>
              <w:rPr>
                <w:rFonts w:cstheme="minorHAnsi"/>
              </w:rPr>
            </w:pPr>
            <w:r>
              <w:rPr>
                <w:rFonts w:cstheme="minorHAnsi"/>
              </w:rPr>
              <w:t>Cross-cutting</w:t>
            </w:r>
          </w:p>
        </w:tc>
        <w:tc>
          <w:tcPr>
            <w:tcW w:w="850" w:type="dxa"/>
          </w:tcPr>
          <w:p w14:paraId="35F1D889" w14:textId="170DA8AD" w:rsidR="00366874" w:rsidRDefault="00366874" w:rsidP="00E47ACF">
            <w:pPr>
              <w:tabs>
                <w:tab w:val="left" w:pos="13325"/>
              </w:tabs>
              <w:rPr>
                <w:rFonts w:cstheme="minorHAnsi"/>
              </w:rPr>
            </w:pPr>
            <w:r>
              <w:rPr>
                <w:rFonts w:cstheme="minorHAnsi"/>
              </w:rPr>
              <w:t>New</w:t>
            </w:r>
          </w:p>
        </w:tc>
        <w:tc>
          <w:tcPr>
            <w:tcW w:w="1275" w:type="dxa"/>
            <w:gridSpan w:val="2"/>
          </w:tcPr>
          <w:p w14:paraId="1A0CC887" w14:textId="6BD34FA2" w:rsidR="00366874" w:rsidRPr="00BC3200" w:rsidRDefault="00366874" w:rsidP="00E47ACF">
            <w:pPr>
              <w:tabs>
                <w:tab w:val="left" w:pos="13325"/>
              </w:tabs>
              <w:rPr>
                <w:b/>
              </w:rPr>
            </w:pPr>
            <w:r>
              <w:rPr>
                <w:b/>
              </w:rPr>
              <w:t>Support technicians within MPLS</w:t>
            </w:r>
          </w:p>
        </w:tc>
        <w:tc>
          <w:tcPr>
            <w:tcW w:w="3545" w:type="dxa"/>
            <w:gridSpan w:val="2"/>
          </w:tcPr>
          <w:p w14:paraId="6792328F" w14:textId="77777777" w:rsidR="00366874" w:rsidRDefault="00366874" w:rsidP="00E47ACF">
            <w:pPr>
              <w:pStyle w:val="ListParagraph"/>
              <w:numPr>
                <w:ilvl w:val="0"/>
                <w:numId w:val="54"/>
              </w:numPr>
              <w:tabs>
                <w:tab w:val="left" w:pos="13325"/>
              </w:tabs>
              <w:ind w:left="331"/>
            </w:pPr>
            <w:r>
              <w:t>Engage in the Technician’s Commitment activity led by the central People and Organisational Development Team</w:t>
            </w:r>
          </w:p>
          <w:p w14:paraId="5BE1A79E" w14:textId="77777777" w:rsidR="00366874" w:rsidRDefault="00366874" w:rsidP="00E47ACF">
            <w:pPr>
              <w:pStyle w:val="ListParagraph"/>
              <w:numPr>
                <w:ilvl w:val="0"/>
                <w:numId w:val="54"/>
              </w:numPr>
              <w:tabs>
                <w:tab w:val="left" w:pos="13325"/>
              </w:tabs>
              <w:ind w:left="331"/>
            </w:pPr>
            <w:r>
              <w:t xml:space="preserve">Support designated MPLS Technicians Champions to explore barriers to technicians’ </w:t>
            </w:r>
            <w:r>
              <w:lastRenderedPageBreak/>
              <w:t>career progression and aim to establish networks and communities of practice in their departments and beyond</w:t>
            </w:r>
          </w:p>
          <w:p w14:paraId="48609BF0" w14:textId="3189A2DD" w:rsidR="00366874" w:rsidRDefault="00366874" w:rsidP="00E47ACF">
            <w:pPr>
              <w:pStyle w:val="ListParagraph"/>
              <w:numPr>
                <w:ilvl w:val="0"/>
                <w:numId w:val="54"/>
              </w:numPr>
              <w:tabs>
                <w:tab w:val="left" w:pos="13325"/>
              </w:tabs>
              <w:ind w:left="331"/>
            </w:pPr>
            <w:r>
              <w:t>Review Technical Skills Survey led by POD, collecting MPLS specific data where possible.</w:t>
            </w:r>
          </w:p>
          <w:p w14:paraId="56478C5D" w14:textId="77777777" w:rsidR="00366874" w:rsidRDefault="00366874" w:rsidP="00E47ACF">
            <w:pPr>
              <w:pStyle w:val="ListParagraph"/>
              <w:numPr>
                <w:ilvl w:val="0"/>
                <w:numId w:val="54"/>
              </w:numPr>
              <w:tabs>
                <w:tab w:val="left" w:pos="13325"/>
              </w:tabs>
              <w:ind w:left="331"/>
            </w:pPr>
            <w:r>
              <w:t>Enhance visibility of technicians within MPLS, acknowledging their expertise.</w:t>
            </w:r>
          </w:p>
          <w:p w14:paraId="7775A4D4" w14:textId="7CBF69B7" w:rsidR="00BF0079" w:rsidRPr="00B46C43" w:rsidRDefault="00BF0079" w:rsidP="00BF0079">
            <w:pPr>
              <w:pStyle w:val="ListParagraph"/>
              <w:tabs>
                <w:tab w:val="left" w:pos="13325"/>
              </w:tabs>
              <w:ind w:left="331"/>
            </w:pPr>
          </w:p>
        </w:tc>
        <w:tc>
          <w:tcPr>
            <w:tcW w:w="2559" w:type="dxa"/>
            <w:gridSpan w:val="2"/>
          </w:tcPr>
          <w:p w14:paraId="77414549" w14:textId="4613B2CE" w:rsidR="00366874" w:rsidRPr="00B46C43" w:rsidRDefault="00F06354" w:rsidP="00E47ACF">
            <w:pPr>
              <w:tabs>
                <w:tab w:val="left" w:pos="13325"/>
              </w:tabs>
            </w:pPr>
            <w:r w:rsidRPr="009D57B8">
              <w:lastRenderedPageBreak/>
              <w:t>TBD</w:t>
            </w:r>
            <w:r w:rsidR="00BF0079">
              <w:rPr>
                <w:noProof/>
              </w:rPr>
              <w:t xml:space="preserve"> </w:t>
            </w:r>
          </w:p>
        </w:tc>
        <w:tc>
          <w:tcPr>
            <w:tcW w:w="1740" w:type="dxa"/>
            <w:gridSpan w:val="2"/>
          </w:tcPr>
          <w:p w14:paraId="188FED6F" w14:textId="15CCEBEF" w:rsidR="00F06354" w:rsidRPr="00BD1B68" w:rsidRDefault="00F06354" w:rsidP="00E47ACF">
            <w:pPr>
              <w:tabs>
                <w:tab w:val="left" w:pos="13325"/>
              </w:tabs>
            </w:pPr>
            <w:r w:rsidRPr="00BD1B68">
              <w:rPr>
                <w:i/>
              </w:rPr>
              <w:t xml:space="preserve">To be led by: </w:t>
            </w:r>
            <w:r>
              <w:t>MPLS Research Support Team</w:t>
            </w:r>
            <w:r w:rsidRPr="00BD1B68">
              <w:t xml:space="preserve"> </w:t>
            </w:r>
          </w:p>
          <w:p w14:paraId="6494752B" w14:textId="77777777" w:rsidR="00F06354" w:rsidRPr="00BD1B68" w:rsidRDefault="00F06354" w:rsidP="00E47ACF">
            <w:pPr>
              <w:tabs>
                <w:tab w:val="left" w:pos="13325"/>
              </w:tabs>
            </w:pPr>
          </w:p>
          <w:p w14:paraId="2E5FD527" w14:textId="77777777" w:rsidR="00F06354" w:rsidRPr="00BD1B68" w:rsidRDefault="00F06354" w:rsidP="00E47ACF">
            <w:pPr>
              <w:tabs>
                <w:tab w:val="left" w:pos="13325"/>
              </w:tabs>
            </w:pPr>
            <w:r w:rsidRPr="00BD1B68">
              <w:rPr>
                <w:i/>
              </w:rPr>
              <w:t>In collaboration with</w:t>
            </w:r>
            <w:r w:rsidRPr="00BD1B68">
              <w:t>: Safety Office staff</w:t>
            </w:r>
          </w:p>
          <w:p w14:paraId="1E0BED7E" w14:textId="77777777" w:rsidR="00366874" w:rsidRPr="00BD1B68" w:rsidRDefault="00366874" w:rsidP="00E47ACF">
            <w:pPr>
              <w:tabs>
                <w:tab w:val="left" w:pos="13325"/>
              </w:tabs>
              <w:rPr>
                <w:i/>
              </w:rPr>
            </w:pPr>
          </w:p>
        </w:tc>
        <w:tc>
          <w:tcPr>
            <w:tcW w:w="1802" w:type="dxa"/>
            <w:gridSpan w:val="2"/>
          </w:tcPr>
          <w:p w14:paraId="4AA2CADF" w14:textId="03F402AE" w:rsidR="00366874" w:rsidRPr="00BD1B68" w:rsidRDefault="00F06354" w:rsidP="00E47ACF">
            <w:pPr>
              <w:tabs>
                <w:tab w:val="left" w:pos="13325"/>
              </w:tabs>
            </w:pPr>
            <w:r w:rsidRPr="00E72CC1">
              <w:t>TBD</w:t>
            </w:r>
          </w:p>
        </w:tc>
      </w:tr>
      <w:tr w:rsidR="00005B54" w:rsidRPr="00735FED" w14:paraId="3EE90459" w14:textId="77777777" w:rsidTr="00005B54">
        <w:trPr>
          <w:trHeight w:val="633"/>
        </w:trPr>
        <w:tc>
          <w:tcPr>
            <w:tcW w:w="629" w:type="dxa"/>
          </w:tcPr>
          <w:p w14:paraId="3C8529BE" w14:textId="677E64A4" w:rsidR="00005B54" w:rsidRDefault="00005B54" w:rsidP="00E47ACF">
            <w:pPr>
              <w:tabs>
                <w:tab w:val="left" w:pos="13325"/>
              </w:tabs>
              <w:rPr>
                <w:rFonts w:cstheme="minorHAnsi"/>
              </w:rPr>
            </w:pPr>
            <w:r>
              <w:rPr>
                <w:rFonts w:cstheme="minorHAnsi"/>
              </w:rPr>
              <w:t>2.12</w:t>
            </w:r>
          </w:p>
        </w:tc>
        <w:tc>
          <w:tcPr>
            <w:tcW w:w="1203" w:type="dxa"/>
          </w:tcPr>
          <w:p w14:paraId="5B9F2F2B" w14:textId="0C0974DB" w:rsidR="00005B54" w:rsidRDefault="00005B54" w:rsidP="00E47ACF">
            <w:pPr>
              <w:tabs>
                <w:tab w:val="left" w:pos="13325"/>
              </w:tabs>
              <w:rPr>
                <w:rFonts w:cstheme="minorHAnsi"/>
              </w:rPr>
            </w:pPr>
            <w:r>
              <w:rPr>
                <w:rFonts w:cstheme="minorHAnsi"/>
              </w:rPr>
              <w:t>Mental health</w:t>
            </w:r>
          </w:p>
        </w:tc>
        <w:tc>
          <w:tcPr>
            <w:tcW w:w="850" w:type="dxa"/>
          </w:tcPr>
          <w:p w14:paraId="04E179F6" w14:textId="650DCC1D" w:rsidR="00005B54" w:rsidRDefault="00005B54" w:rsidP="00E47ACF">
            <w:pPr>
              <w:tabs>
                <w:tab w:val="left" w:pos="13325"/>
              </w:tabs>
              <w:rPr>
                <w:rFonts w:cstheme="minorHAnsi"/>
              </w:rPr>
            </w:pPr>
            <w:r>
              <w:rPr>
                <w:rFonts w:cstheme="minorHAnsi"/>
              </w:rPr>
              <w:t>Materials Dept</w:t>
            </w:r>
          </w:p>
        </w:tc>
        <w:tc>
          <w:tcPr>
            <w:tcW w:w="1275" w:type="dxa"/>
            <w:gridSpan w:val="2"/>
          </w:tcPr>
          <w:p w14:paraId="59109713" w14:textId="3CFEA263" w:rsidR="00005B54" w:rsidRDefault="00005B54" w:rsidP="009469A6">
            <w:pPr>
              <w:tabs>
                <w:tab w:val="left" w:pos="13325"/>
              </w:tabs>
              <w:rPr>
                <w:b/>
              </w:rPr>
            </w:pPr>
            <w:r w:rsidRPr="00005B54">
              <w:rPr>
                <w:b/>
              </w:rPr>
              <w:t>Embedding mental health</w:t>
            </w:r>
            <w:r w:rsidR="009469A6">
              <w:rPr>
                <w:b/>
              </w:rPr>
              <w:t xml:space="preserve"> and w</w:t>
            </w:r>
            <w:r w:rsidRPr="00005B54">
              <w:rPr>
                <w:b/>
              </w:rPr>
              <w:t xml:space="preserve">ellbeing work </w:t>
            </w:r>
          </w:p>
        </w:tc>
        <w:tc>
          <w:tcPr>
            <w:tcW w:w="3545" w:type="dxa"/>
            <w:gridSpan w:val="2"/>
          </w:tcPr>
          <w:p w14:paraId="37B5D8C1" w14:textId="77777777" w:rsidR="00005B54" w:rsidRDefault="00005B54" w:rsidP="00005B54">
            <w:pPr>
              <w:pStyle w:val="ListParagraph"/>
              <w:numPr>
                <w:ilvl w:val="0"/>
                <w:numId w:val="44"/>
              </w:numPr>
              <w:tabs>
                <w:tab w:val="left" w:pos="13325"/>
              </w:tabs>
              <w:ind w:left="327"/>
            </w:pPr>
            <w:r>
              <w:t xml:space="preserve">Create </w:t>
            </w:r>
            <w:r w:rsidRPr="00005B54">
              <w:t>action plan for mental health</w:t>
            </w:r>
          </w:p>
          <w:p w14:paraId="6C80A365" w14:textId="44CF50C0" w:rsidR="00005B54" w:rsidRDefault="00005B54" w:rsidP="00005B54">
            <w:pPr>
              <w:pStyle w:val="ListParagraph"/>
              <w:numPr>
                <w:ilvl w:val="0"/>
                <w:numId w:val="44"/>
              </w:numPr>
              <w:tabs>
                <w:tab w:val="left" w:pos="13325"/>
              </w:tabs>
              <w:ind w:left="327"/>
            </w:pPr>
            <w:r w:rsidRPr="00005B54">
              <w:t>Town Hall</w:t>
            </w:r>
            <w:r>
              <w:t xml:space="preserve"> events</w:t>
            </w:r>
          </w:p>
        </w:tc>
        <w:tc>
          <w:tcPr>
            <w:tcW w:w="2559" w:type="dxa"/>
            <w:gridSpan w:val="2"/>
            <w:shd w:val="clear" w:color="auto" w:fill="auto"/>
          </w:tcPr>
          <w:p w14:paraId="1E093E53" w14:textId="739B7AAA" w:rsidR="00005B54" w:rsidRPr="00F06354" w:rsidRDefault="00005B54" w:rsidP="00E47ACF">
            <w:pPr>
              <w:tabs>
                <w:tab w:val="left" w:pos="13325"/>
              </w:tabs>
              <w:rPr>
                <w:highlight w:val="yellow"/>
              </w:rPr>
            </w:pPr>
            <w:r w:rsidRPr="00005B54">
              <w:t>TBD by department</w:t>
            </w:r>
          </w:p>
        </w:tc>
        <w:tc>
          <w:tcPr>
            <w:tcW w:w="1740" w:type="dxa"/>
            <w:gridSpan w:val="2"/>
          </w:tcPr>
          <w:p w14:paraId="4757171B" w14:textId="77777777" w:rsidR="00005B54" w:rsidRDefault="00005B54" w:rsidP="00E47ACF">
            <w:pPr>
              <w:tabs>
                <w:tab w:val="left" w:pos="13325"/>
              </w:tabs>
              <w:rPr>
                <w:i/>
              </w:rPr>
            </w:pPr>
            <w:r>
              <w:rPr>
                <w:i/>
              </w:rPr>
              <w:t>To be led by:</w:t>
            </w:r>
          </w:p>
          <w:p w14:paraId="63A8A787" w14:textId="50000051" w:rsidR="00005B54" w:rsidRPr="00005B54" w:rsidRDefault="00005B54" w:rsidP="00E47ACF">
            <w:pPr>
              <w:tabs>
                <w:tab w:val="left" w:pos="13325"/>
              </w:tabs>
            </w:pPr>
            <w:r>
              <w:t>Materials Dept</w:t>
            </w:r>
          </w:p>
        </w:tc>
        <w:tc>
          <w:tcPr>
            <w:tcW w:w="1802" w:type="dxa"/>
            <w:gridSpan w:val="2"/>
          </w:tcPr>
          <w:p w14:paraId="582FDAC8" w14:textId="2EBDCDFC" w:rsidR="00005B54" w:rsidRPr="00E72CC1" w:rsidRDefault="00005B54" w:rsidP="00E47ACF">
            <w:pPr>
              <w:tabs>
                <w:tab w:val="left" w:pos="13325"/>
              </w:tabs>
            </w:pPr>
            <w:r w:rsidRPr="00005B54">
              <w:t>TBD by department</w:t>
            </w:r>
          </w:p>
        </w:tc>
      </w:tr>
      <w:tr w:rsidR="00177C91" w:rsidRPr="00735FED" w14:paraId="29572F8A" w14:textId="77777777" w:rsidTr="002D3FCD">
        <w:trPr>
          <w:trHeight w:val="771"/>
        </w:trPr>
        <w:tc>
          <w:tcPr>
            <w:tcW w:w="13603" w:type="dxa"/>
            <w:gridSpan w:val="13"/>
            <w:shd w:val="clear" w:color="auto" w:fill="BDD6EE" w:themeFill="accent5" w:themeFillTint="66"/>
          </w:tcPr>
          <w:p w14:paraId="61A59BCF" w14:textId="06D2854E" w:rsidR="00177C91" w:rsidRPr="00735FED" w:rsidRDefault="00177C91" w:rsidP="00E47ACF">
            <w:pPr>
              <w:pStyle w:val="ListParagraph"/>
              <w:tabs>
                <w:tab w:val="left" w:pos="13325"/>
              </w:tabs>
              <w:ind w:left="0"/>
              <w:rPr>
                <w:rFonts w:cstheme="minorHAnsi"/>
                <w:color w:val="000000"/>
              </w:rPr>
            </w:pPr>
            <w:r w:rsidRPr="00735FED">
              <w:rPr>
                <w:rFonts w:cstheme="minorHAnsi"/>
                <w:b/>
                <w:color w:val="000000"/>
                <w:sz w:val="28"/>
              </w:rPr>
              <w:t xml:space="preserve">Ongoing actions under objective </w:t>
            </w:r>
            <w:r w:rsidR="00BC0B13" w:rsidRPr="00735FED">
              <w:rPr>
                <w:rFonts w:cstheme="minorHAnsi"/>
                <w:b/>
                <w:color w:val="000000"/>
                <w:sz w:val="28"/>
              </w:rPr>
              <w:t>2</w:t>
            </w:r>
            <w:r w:rsidRPr="00735FED">
              <w:rPr>
                <w:rFonts w:cstheme="minorHAnsi"/>
                <w:b/>
                <w:color w:val="000000"/>
                <w:sz w:val="28"/>
              </w:rPr>
              <w:t xml:space="preserve"> – </w:t>
            </w:r>
            <w:r w:rsidRPr="00735FED">
              <w:rPr>
                <w:rFonts w:cstheme="minorHAnsi"/>
                <w:color w:val="000000"/>
                <w:sz w:val="24"/>
              </w:rPr>
              <w:t>actions started during the previous action plan period, that will be maintained and improved upon during the period of this action plan</w:t>
            </w:r>
          </w:p>
        </w:tc>
      </w:tr>
      <w:tr w:rsidR="002D3FCD" w:rsidRPr="00735FED" w14:paraId="36075FC4" w14:textId="77777777" w:rsidTr="002D3FCD">
        <w:tc>
          <w:tcPr>
            <w:tcW w:w="629" w:type="dxa"/>
            <w:shd w:val="clear" w:color="auto" w:fill="BDD6EE" w:themeFill="accent5" w:themeFillTint="66"/>
          </w:tcPr>
          <w:p w14:paraId="466D1F0C" w14:textId="77777777" w:rsidR="002D3FCD" w:rsidRPr="00735FED" w:rsidRDefault="002D3FCD" w:rsidP="00E47ACF">
            <w:pPr>
              <w:tabs>
                <w:tab w:val="left" w:pos="13325"/>
              </w:tabs>
              <w:rPr>
                <w:rFonts w:cstheme="minorHAnsi"/>
              </w:rPr>
            </w:pPr>
            <w:r w:rsidRPr="00735FED">
              <w:rPr>
                <w:rFonts w:cstheme="minorHAnsi"/>
                <w:b/>
                <w:bCs/>
              </w:rPr>
              <w:t>No.</w:t>
            </w:r>
          </w:p>
        </w:tc>
        <w:tc>
          <w:tcPr>
            <w:tcW w:w="1203" w:type="dxa"/>
            <w:shd w:val="clear" w:color="auto" w:fill="BDD6EE" w:themeFill="accent5" w:themeFillTint="66"/>
          </w:tcPr>
          <w:p w14:paraId="634CDAF6" w14:textId="77777777" w:rsidR="002D3FCD" w:rsidRPr="00735FED" w:rsidRDefault="002D3FCD" w:rsidP="00E47ACF">
            <w:pPr>
              <w:tabs>
                <w:tab w:val="left" w:pos="13325"/>
              </w:tabs>
              <w:rPr>
                <w:rFonts w:cstheme="minorHAnsi"/>
                <w:b/>
                <w:bCs/>
              </w:rPr>
            </w:pPr>
            <w:r w:rsidRPr="00735FED">
              <w:rPr>
                <w:rFonts w:cstheme="minorHAnsi"/>
                <w:b/>
                <w:bCs/>
              </w:rPr>
              <w:t>Theme</w:t>
            </w:r>
          </w:p>
        </w:tc>
        <w:tc>
          <w:tcPr>
            <w:tcW w:w="850" w:type="dxa"/>
            <w:shd w:val="clear" w:color="auto" w:fill="BDD6EE" w:themeFill="accent5" w:themeFillTint="66"/>
          </w:tcPr>
          <w:p w14:paraId="1678FF3D" w14:textId="77777777" w:rsidR="002D3FCD" w:rsidRPr="00735FED" w:rsidRDefault="002D3FCD" w:rsidP="00E47ACF">
            <w:pPr>
              <w:tabs>
                <w:tab w:val="left" w:pos="13325"/>
              </w:tabs>
              <w:rPr>
                <w:rFonts w:cstheme="minorHAnsi"/>
                <w:b/>
                <w:bCs/>
              </w:rPr>
            </w:pPr>
            <w:r w:rsidRPr="00735FED">
              <w:rPr>
                <w:rFonts w:cstheme="minorHAnsi"/>
                <w:b/>
                <w:bCs/>
              </w:rPr>
              <w:t>Source</w:t>
            </w:r>
          </w:p>
        </w:tc>
        <w:tc>
          <w:tcPr>
            <w:tcW w:w="1275" w:type="dxa"/>
            <w:gridSpan w:val="2"/>
            <w:shd w:val="clear" w:color="auto" w:fill="BDD6EE" w:themeFill="accent5" w:themeFillTint="66"/>
          </w:tcPr>
          <w:p w14:paraId="3AE481E8" w14:textId="77777777" w:rsidR="002D3FCD" w:rsidRPr="00735FED" w:rsidRDefault="002D3FCD" w:rsidP="00E47ACF">
            <w:pPr>
              <w:tabs>
                <w:tab w:val="left" w:pos="13325"/>
              </w:tabs>
              <w:rPr>
                <w:rFonts w:cstheme="minorHAnsi"/>
              </w:rPr>
            </w:pPr>
            <w:r w:rsidRPr="00735FED">
              <w:rPr>
                <w:rFonts w:cstheme="minorHAnsi"/>
                <w:b/>
                <w:bCs/>
              </w:rPr>
              <w:t>Action</w:t>
            </w:r>
          </w:p>
        </w:tc>
        <w:tc>
          <w:tcPr>
            <w:tcW w:w="3545" w:type="dxa"/>
            <w:gridSpan w:val="2"/>
            <w:shd w:val="clear" w:color="auto" w:fill="BDD6EE" w:themeFill="accent5" w:themeFillTint="66"/>
          </w:tcPr>
          <w:p w14:paraId="6B586457" w14:textId="77777777" w:rsidR="002D3FCD" w:rsidRPr="00735FED" w:rsidRDefault="002D3FCD" w:rsidP="00E47ACF">
            <w:pPr>
              <w:tabs>
                <w:tab w:val="left" w:pos="13325"/>
              </w:tabs>
              <w:rPr>
                <w:rFonts w:cstheme="minorHAnsi"/>
              </w:rPr>
            </w:pPr>
            <w:r w:rsidRPr="00735FED">
              <w:rPr>
                <w:rFonts w:cstheme="minorHAnsi"/>
                <w:b/>
                <w:bCs/>
              </w:rPr>
              <w:t>Activities and outputs</w:t>
            </w:r>
          </w:p>
        </w:tc>
        <w:tc>
          <w:tcPr>
            <w:tcW w:w="2559" w:type="dxa"/>
            <w:gridSpan w:val="2"/>
            <w:shd w:val="clear" w:color="auto" w:fill="BDD6EE" w:themeFill="accent5" w:themeFillTint="66"/>
          </w:tcPr>
          <w:p w14:paraId="390E4D40" w14:textId="77777777" w:rsidR="002D3FCD" w:rsidRPr="00735FED" w:rsidRDefault="002D3FCD" w:rsidP="00E47ACF">
            <w:pPr>
              <w:tabs>
                <w:tab w:val="left" w:pos="13325"/>
              </w:tabs>
              <w:rPr>
                <w:rFonts w:cstheme="minorHAnsi"/>
              </w:rPr>
            </w:pPr>
            <w:r w:rsidRPr="00735FED">
              <w:rPr>
                <w:rFonts w:cstheme="minorHAnsi"/>
                <w:b/>
                <w:bCs/>
              </w:rPr>
              <w:t>Success measure</w:t>
            </w:r>
          </w:p>
        </w:tc>
        <w:tc>
          <w:tcPr>
            <w:tcW w:w="1740" w:type="dxa"/>
            <w:gridSpan w:val="2"/>
            <w:shd w:val="clear" w:color="auto" w:fill="BDD6EE" w:themeFill="accent5" w:themeFillTint="66"/>
          </w:tcPr>
          <w:p w14:paraId="74B65C99" w14:textId="77777777" w:rsidR="002D3FCD" w:rsidRPr="00735FED" w:rsidRDefault="002D3FCD" w:rsidP="00E47ACF">
            <w:pPr>
              <w:tabs>
                <w:tab w:val="left" w:pos="13325"/>
              </w:tabs>
              <w:rPr>
                <w:rFonts w:cstheme="minorHAnsi"/>
              </w:rPr>
            </w:pPr>
            <w:r w:rsidRPr="00735FED">
              <w:rPr>
                <w:rFonts w:cstheme="minorHAnsi"/>
                <w:b/>
                <w:bCs/>
              </w:rPr>
              <w:t>Responsibility</w:t>
            </w:r>
          </w:p>
        </w:tc>
        <w:tc>
          <w:tcPr>
            <w:tcW w:w="1802" w:type="dxa"/>
            <w:gridSpan w:val="2"/>
            <w:shd w:val="clear" w:color="auto" w:fill="BDD6EE" w:themeFill="accent5" w:themeFillTint="66"/>
          </w:tcPr>
          <w:p w14:paraId="130B5D4F" w14:textId="77777777" w:rsidR="002D3FCD" w:rsidRPr="00735FED" w:rsidRDefault="002D3FCD" w:rsidP="00E47ACF">
            <w:pPr>
              <w:tabs>
                <w:tab w:val="left" w:pos="13325"/>
              </w:tabs>
              <w:rPr>
                <w:rFonts w:cstheme="minorHAnsi"/>
              </w:rPr>
            </w:pPr>
            <w:r w:rsidRPr="00735FED">
              <w:rPr>
                <w:rFonts w:cstheme="minorHAnsi"/>
                <w:b/>
                <w:bCs/>
              </w:rPr>
              <w:t>Time-frame</w:t>
            </w:r>
          </w:p>
        </w:tc>
      </w:tr>
      <w:tr w:rsidR="00177C91" w:rsidRPr="00735FED" w14:paraId="225A24E9" w14:textId="77777777" w:rsidTr="002D3FCD">
        <w:trPr>
          <w:gridAfter w:val="1"/>
          <w:wAfter w:w="40" w:type="dxa"/>
          <w:trHeight w:val="633"/>
        </w:trPr>
        <w:tc>
          <w:tcPr>
            <w:tcW w:w="629" w:type="dxa"/>
          </w:tcPr>
          <w:p w14:paraId="63CB1D4D" w14:textId="78DCEE13" w:rsidR="00177C91" w:rsidRPr="00735FED" w:rsidRDefault="00177C91" w:rsidP="00E47ACF">
            <w:pPr>
              <w:tabs>
                <w:tab w:val="left" w:pos="13325"/>
              </w:tabs>
              <w:rPr>
                <w:rFonts w:cstheme="minorHAnsi"/>
              </w:rPr>
            </w:pPr>
            <w:r w:rsidRPr="00735FED">
              <w:rPr>
                <w:rFonts w:cstheme="minorHAnsi"/>
              </w:rPr>
              <w:t>2.</w:t>
            </w:r>
            <w:r w:rsidR="00EB7140">
              <w:rPr>
                <w:rFonts w:cstheme="minorHAnsi"/>
              </w:rPr>
              <w:t>1</w:t>
            </w:r>
            <w:r w:rsidR="00005B54">
              <w:rPr>
                <w:rFonts w:cstheme="minorHAnsi"/>
              </w:rPr>
              <w:t>3</w:t>
            </w:r>
          </w:p>
        </w:tc>
        <w:tc>
          <w:tcPr>
            <w:tcW w:w="1203" w:type="dxa"/>
          </w:tcPr>
          <w:p w14:paraId="02300B03" w14:textId="77777777" w:rsidR="00177C91" w:rsidRPr="00735FED" w:rsidRDefault="00177C91" w:rsidP="00E47ACF">
            <w:pPr>
              <w:tabs>
                <w:tab w:val="left" w:pos="13325"/>
              </w:tabs>
              <w:rPr>
                <w:rFonts w:cstheme="minorHAnsi"/>
              </w:rPr>
            </w:pPr>
            <w:r w:rsidRPr="00735FED">
              <w:rPr>
                <w:rFonts w:cstheme="minorHAnsi"/>
              </w:rPr>
              <w:t>Cross-cutting</w:t>
            </w:r>
          </w:p>
        </w:tc>
        <w:tc>
          <w:tcPr>
            <w:tcW w:w="850" w:type="dxa"/>
          </w:tcPr>
          <w:p w14:paraId="0823251F" w14:textId="77777777" w:rsidR="00177C91" w:rsidRPr="00735FED" w:rsidRDefault="00177C91" w:rsidP="00E47ACF">
            <w:pPr>
              <w:tabs>
                <w:tab w:val="left" w:pos="13325"/>
              </w:tabs>
              <w:rPr>
                <w:rFonts w:cstheme="minorHAnsi"/>
              </w:rPr>
            </w:pPr>
            <w:r w:rsidRPr="00735FED">
              <w:rPr>
                <w:rFonts w:cstheme="minorHAnsi"/>
              </w:rPr>
              <w:t>PAP 1.4</w:t>
            </w:r>
          </w:p>
        </w:tc>
        <w:tc>
          <w:tcPr>
            <w:tcW w:w="1235" w:type="dxa"/>
          </w:tcPr>
          <w:p w14:paraId="4753BE20" w14:textId="7B23EC71" w:rsidR="00177C91" w:rsidRPr="00735FED" w:rsidRDefault="00177C91" w:rsidP="00E47ACF">
            <w:pPr>
              <w:tabs>
                <w:tab w:val="left" w:pos="13325"/>
              </w:tabs>
              <w:rPr>
                <w:rFonts w:cstheme="minorHAnsi"/>
              </w:rPr>
            </w:pPr>
            <w:r w:rsidRPr="00735FED">
              <w:rPr>
                <w:rFonts w:cstheme="minorHAnsi"/>
              </w:rPr>
              <w:t>ED&amp;I training across MPLS (</w:t>
            </w:r>
            <w:r w:rsidR="00363F25" w:rsidRPr="00735FED">
              <w:rPr>
                <w:rFonts w:cstheme="minorHAnsi"/>
              </w:rPr>
              <w:t>linked to action</w:t>
            </w:r>
            <w:r w:rsidRPr="00735FED">
              <w:rPr>
                <w:rFonts w:cstheme="minorHAnsi"/>
              </w:rPr>
              <w:t xml:space="preserve"> </w:t>
            </w:r>
            <w:r w:rsidRPr="00BF0079">
              <w:rPr>
                <w:rFonts w:cstheme="minorHAnsi"/>
              </w:rPr>
              <w:t>2.</w:t>
            </w:r>
            <w:r w:rsidR="00BF0079" w:rsidRPr="00BF0079">
              <w:rPr>
                <w:rFonts w:cstheme="minorHAnsi"/>
              </w:rPr>
              <w:t>4</w:t>
            </w:r>
            <w:r w:rsidRPr="00BF0079">
              <w:rPr>
                <w:rFonts w:cstheme="minorHAnsi"/>
              </w:rPr>
              <w:t>)</w:t>
            </w:r>
          </w:p>
        </w:tc>
        <w:tc>
          <w:tcPr>
            <w:tcW w:w="3545" w:type="dxa"/>
            <w:gridSpan w:val="2"/>
          </w:tcPr>
          <w:p w14:paraId="2577CBE1" w14:textId="77777777" w:rsidR="004C50A1" w:rsidRPr="00735FED" w:rsidRDefault="00177C91" w:rsidP="00E47ACF">
            <w:pPr>
              <w:pStyle w:val="ListParagraph"/>
              <w:numPr>
                <w:ilvl w:val="0"/>
                <w:numId w:val="49"/>
              </w:numPr>
              <w:tabs>
                <w:tab w:val="left" w:pos="13325"/>
              </w:tabs>
              <w:ind w:left="361"/>
              <w:rPr>
                <w:rFonts w:cstheme="minorHAnsi"/>
              </w:rPr>
            </w:pPr>
            <w:r w:rsidRPr="00735FED">
              <w:rPr>
                <w:rFonts w:cstheme="minorHAnsi"/>
              </w:rPr>
              <w:t>Review data on attendance at MPLS ED&amp;I training in 2022-23 and previous year</w:t>
            </w:r>
          </w:p>
          <w:p w14:paraId="26617A81" w14:textId="3A24810E" w:rsidR="00177C91" w:rsidRPr="00735FED" w:rsidRDefault="00177C91" w:rsidP="00E47ACF">
            <w:pPr>
              <w:pStyle w:val="ListParagraph"/>
              <w:numPr>
                <w:ilvl w:val="0"/>
                <w:numId w:val="49"/>
              </w:numPr>
              <w:tabs>
                <w:tab w:val="left" w:pos="13325"/>
              </w:tabs>
              <w:ind w:left="361"/>
              <w:rPr>
                <w:rFonts w:cstheme="minorHAnsi"/>
              </w:rPr>
            </w:pPr>
            <w:r w:rsidRPr="00735FED">
              <w:rPr>
                <w:rFonts w:cstheme="minorHAnsi"/>
              </w:rPr>
              <w:t>Continue the MPLS ED&amp;I training programme, incorporating the results of review</w:t>
            </w:r>
          </w:p>
          <w:p w14:paraId="160DAF82" w14:textId="549AB9B1" w:rsidR="00177C91" w:rsidRPr="00735FED" w:rsidRDefault="00177C91" w:rsidP="00E47ACF">
            <w:pPr>
              <w:tabs>
                <w:tab w:val="left" w:pos="13325"/>
              </w:tabs>
              <w:rPr>
                <w:rFonts w:cstheme="minorHAnsi"/>
              </w:rPr>
            </w:pPr>
          </w:p>
        </w:tc>
        <w:tc>
          <w:tcPr>
            <w:tcW w:w="2559" w:type="dxa"/>
            <w:gridSpan w:val="2"/>
          </w:tcPr>
          <w:p w14:paraId="2612DE40" w14:textId="4638B61C" w:rsidR="00177C91" w:rsidRPr="00735FED" w:rsidRDefault="00363F25" w:rsidP="00E47ACF">
            <w:pPr>
              <w:pStyle w:val="ListParagraph"/>
              <w:numPr>
                <w:ilvl w:val="0"/>
                <w:numId w:val="17"/>
              </w:numPr>
              <w:tabs>
                <w:tab w:val="left" w:pos="13325"/>
              </w:tabs>
              <w:ind w:left="319"/>
              <w:rPr>
                <w:rFonts w:cstheme="minorHAnsi"/>
              </w:rPr>
            </w:pPr>
            <w:r w:rsidRPr="00735FED">
              <w:rPr>
                <w:rFonts w:cstheme="minorHAnsi"/>
              </w:rPr>
              <w:t>Maintain or i</w:t>
            </w:r>
            <w:r w:rsidR="00177C91" w:rsidRPr="00735FED">
              <w:rPr>
                <w:rFonts w:cstheme="minorHAnsi"/>
              </w:rPr>
              <w:t>ncrease in number of registrations</w:t>
            </w:r>
            <w:r w:rsidR="007B4207" w:rsidRPr="00735FED">
              <w:rPr>
                <w:rFonts w:cstheme="minorHAnsi"/>
              </w:rPr>
              <w:t xml:space="preserve"> (259 registrations in 2022-2023, a 37% increase on previous year)</w:t>
            </w:r>
          </w:p>
          <w:p w14:paraId="3CE516CA" w14:textId="77777777" w:rsidR="00177C91" w:rsidRPr="00735FED" w:rsidRDefault="00177C91" w:rsidP="00E47ACF">
            <w:pPr>
              <w:pStyle w:val="ListParagraph"/>
              <w:numPr>
                <w:ilvl w:val="0"/>
                <w:numId w:val="17"/>
              </w:numPr>
              <w:tabs>
                <w:tab w:val="left" w:pos="13325"/>
              </w:tabs>
              <w:ind w:left="319"/>
              <w:rPr>
                <w:rFonts w:cstheme="minorHAnsi"/>
              </w:rPr>
            </w:pPr>
            <w:r w:rsidRPr="00735FED">
              <w:rPr>
                <w:rFonts w:cstheme="minorHAnsi"/>
              </w:rPr>
              <w:t>Positive feedback post course attendance</w:t>
            </w:r>
          </w:p>
          <w:p w14:paraId="7F830BFF" w14:textId="603BE0F4" w:rsidR="00177C91" w:rsidRPr="00735FED" w:rsidRDefault="00177C91" w:rsidP="00E47ACF">
            <w:pPr>
              <w:pStyle w:val="ListParagraph"/>
              <w:numPr>
                <w:ilvl w:val="0"/>
                <w:numId w:val="17"/>
              </w:numPr>
              <w:tabs>
                <w:tab w:val="left" w:pos="13325"/>
              </w:tabs>
              <w:ind w:left="319"/>
              <w:rPr>
                <w:rFonts w:cstheme="minorHAnsi"/>
              </w:rPr>
            </w:pPr>
            <w:r w:rsidRPr="00735FED">
              <w:rPr>
                <w:rFonts w:cstheme="minorHAnsi"/>
              </w:rPr>
              <w:t>60% of those registered attend courses (increase from 50% in 2021-2022)</w:t>
            </w:r>
          </w:p>
        </w:tc>
        <w:tc>
          <w:tcPr>
            <w:tcW w:w="1740" w:type="dxa"/>
            <w:gridSpan w:val="2"/>
          </w:tcPr>
          <w:p w14:paraId="61702DAC" w14:textId="77777777" w:rsidR="00177C91" w:rsidRPr="00735FED" w:rsidRDefault="00177C91" w:rsidP="00E47ACF">
            <w:pPr>
              <w:tabs>
                <w:tab w:val="left" w:pos="13325"/>
              </w:tabs>
              <w:rPr>
                <w:rFonts w:cstheme="minorHAnsi"/>
                <w:i/>
              </w:rPr>
            </w:pPr>
            <w:r w:rsidRPr="00735FED">
              <w:rPr>
                <w:rFonts w:cstheme="minorHAnsi"/>
                <w:i/>
              </w:rPr>
              <w:t>To be led by:</w:t>
            </w:r>
          </w:p>
          <w:p w14:paraId="2794F907" w14:textId="77777777" w:rsidR="00177C91" w:rsidRPr="00735FED" w:rsidRDefault="00177C91" w:rsidP="00E47ACF">
            <w:pPr>
              <w:tabs>
                <w:tab w:val="left" w:pos="13325"/>
              </w:tabs>
              <w:rPr>
                <w:rFonts w:cstheme="minorHAnsi"/>
              </w:rPr>
            </w:pPr>
            <w:r w:rsidRPr="00735FED">
              <w:rPr>
                <w:rFonts w:cstheme="minorHAnsi"/>
              </w:rPr>
              <w:t>MPLS EDI Team</w:t>
            </w:r>
          </w:p>
          <w:p w14:paraId="5516B169" w14:textId="77777777" w:rsidR="00177C91" w:rsidRPr="00735FED" w:rsidRDefault="00177C91" w:rsidP="00E47ACF">
            <w:pPr>
              <w:tabs>
                <w:tab w:val="left" w:pos="13325"/>
              </w:tabs>
              <w:rPr>
                <w:rFonts w:cstheme="minorHAnsi"/>
              </w:rPr>
            </w:pPr>
          </w:p>
          <w:p w14:paraId="62A0E2FB" w14:textId="77777777" w:rsidR="00177C91" w:rsidRPr="00735FED" w:rsidRDefault="00177C91" w:rsidP="00E47ACF">
            <w:pPr>
              <w:tabs>
                <w:tab w:val="left" w:pos="13325"/>
              </w:tabs>
              <w:rPr>
                <w:rFonts w:cstheme="minorHAnsi"/>
              </w:rPr>
            </w:pPr>
            <w:r w:rsidRPr="00735FED">
              <w:rPr>
                <w:rFonts w:cstheme="minorHAnsi"/>
                <w:i/>
              </w:rPr>
              <w:t>With support from:</w:t>
            </w:r>
          </w:p>
          <w:p w14:paraId="4DF61D7B" w14:textId="77777777" w:rsidR="00363F25" w:rsidRPr="00735FED" w:rsidRDefault="00363F25" w:rsidP="00E47ACF">
            <w:pPr>
              <w:tabs>
                <w:tab w:val="left" w:pos="13325"/>
              </w:tabs>
              <w:rPr>
                <w:rFonts w:cstheme="minorHAnsi"/>
              </w:rPr>
            </w:pPr>
            <w:r w:rsidRPr="00735FED">
              <w:rPr>
                <w:rFonts w:cstheme="minorHAnsi"/>
              </w:rPr>
              <w:t>Researcher Development &amp; Training Team</w:t>
            </w:r>
          </w:p>
          <w:p w14:paraId="53BED0BB" w14:textId="77777777" w:rsidR="00177C91" w:rsidRPr="00735FED" w:rsidRDefault="00177C91" w:rsidP="00E47ACF">
            <w:pPr>
              <w:tabs>
                <w:tab w:val="left" w:pos="13325"/>
              </w:tabs>
              <w:rPr>
                <w:rFonts w:cstheme="minorHAnsi"/>
              </w:rPr>
            </w:pPr>
          </w:p>
        </w:tc>
        <w:tc>
          <w:tcPr>
            <w:tcW w:w="1802" w:type="dxa"/>
            <w:gridSpan w:val="2"/>
          </w:tcPr>
          <w:p w14:paraId="5A5A8A85" w14:textId="77777777" w:rsidR="00177C91" w:rsidRPr="00735FED" w:rsidRDefault="00177C91" w:rsidP="00E47ACF">
            <w:pPr>
              <w:tabs>
                <w:tab w:val="left" w:pos="13325"/>
              </w:tabs>
              <w:rPr>
                <w:rFonts w:cstheme="minorHAnsi"/>
              </w:rPr>
            </w:pPr>
            <w:r w:rsidRPr="00735FED">
              <w:rPr>
                <w:rFonts w:cstheme="minorHAnsi"/>
              </w:rPr>
              <w:t>Ongoing training provision</w:t>
            </w:r>
          </w:p>
          <w:p w14:paraId="712E9013" w14:textId="75D5CC59" w:rsidR="00177C91" w:rsidRPr="00735FED" w:rsidRDefault="00177C91" w:rsidP="00E47ACF">
            <w:pPr>
              <w:tabs>
                <w:tab w:val="left" w:pos="13325"/>
              </w:tabs>
              <w:rPr>
                <w:rFonts w:cstheme="minorHAnsi"/>
              </w:rPr>
            </w:pPr>
          </w:p>
        </w:tc>
      </w:tr>
    </w:tbl>
    <w:p w14:paraId="633BD740" w14:textId="77777777" w:rsidR="0024462E" w:rsidRPr="00735FED" w:rsidRDefault="0024462E" w:rsidP="00E47ACF">
      <w:pPr>
        <w:tabs>
          <w:tab w:val="left" w:pos="13325"/>
        </w:tabs>
        <w:rPr>
          <w:rFonts w:cstheme="minorHAnsi"/>
        </w:rPr>
      </w:pPr>
    </w:p>
    <w:p w14:paraId="3AE6989A" w14:textId="77777777" w:rsidR="00036046" w:rsidRPr="00735FED" w:rsidRDefault="00036046" w:rsidP="00E47ACF">
      <w:pPr>
        <w:tabs>
          <w:tab w:val="left" w:pos="13325"/>
        </w:tabs>
        <w:rPr>
          <w:rFonts w:cstheme="minorHAnsi"/>
        </w:rPr>
      </w:pPr>
    </w:p>
    <w:p w14:paraId="3B793046" w14:textId="77777777" w:rsidR="00E54B42" w:rsidRPr="00735FED" w:rsidRDefault="00E54B42" w:rsidP="00E47ACF">
      <w:pPr>
        <w:tabs>
          <w:tab w:val="left" w:pos="13325"/>
        </w:tabs>
        <w:rPr>
          <w:rFonts w:cstheme="minorHAnsi"/>
        </w:rPr>
      </w:pPr>
    </w:p>
    <w:p w14:paraId="333DCF96" w14:textId="77777777" w:rsidR="001919AB" w:rsidRPr="00735FED" w:rsidRDefault="001919AB" w:rsidP="00E47ACF">
      <w:pPr>
        <w:tabs>
          <w:tab w:val="left" w:pos="13325"/>
        </w:tabs>
        <w:rPr>
          <w:rFonts w:cstheme="minorHAnsi"/>
          <w:b/>
        </w:rPr>
      </w:pPr>
    </w:p>
    <w:tbl>
      <w:tblPr>
        <w:tblStyle w:val="TableGrid"/>
        <w:tblW w:w="13603" w:type="dxa"/>
        <w:tblLayout w:type="fixed"/>
        <w:tblLook w:val="04A0" w:firstRow="1" w:lastRow="0" w:firstColumn="1" w:lastColumn="0" w:noHBand="0" w:noVBand="1"/>
      </w:tblPr>
      <w:tblGrid>
        <w:gridCol w:w="629"/>
        <w:gridCol w:w="1203"/>
        <w:gridCol w:w="851"/>
        <w:gridCol w:w="1280"/>
        <w:gridCol w:w="3545"/>
        <w:gridCol w:w="2559"/>
        <w:gridCol w:w="1739"/>
        <w:gridCol w:w="1797"/>
      </w:tblGrid>
      <w:tr w:rsidR="001919AB" w:rsidRPr="00735FED" w14:paraId="1858CA29" w14:textId="77777777" w:rsidTr="00B87041">
        <w:trPr>
          <w:trHeight w:val="1550"/>
        </w:trPr>
        <w:tc>
          <w:tcPr>
            <w:tcW w:w="2683" w:type="dxa"/>
            <w:gridSpan w:val="3"/>
            <w:shd w:val="clear" w:color="auto" w:fill="E7E6E6" w:themeFill="background2"/>
          </w:tcPr>
          <w:p w14:paraId="65518562" w14:textId="77777777" w:rsidR="001919AB" w:rsidRPr="00735FED" w:rsidRDefault="001919AB" w:rsidP="00E47ACF">
            <w:pPr>
              <w:tabs>
                <w:tab w:val="left" w:pos="13325"/>
              </w:tabs>
              <w:rPr>
                <w:rFonts w:cstheme="minorHAnsi"/>
                <w:b/>
              </w:rPr>
            </w:pPr>
          </w:p>
        </w:tc>
        <w:tc>
          <w:tcPr>
            <w:tcW w:w="10920" w:type="dxa"/>
            <w:gridSpan w:val="5"/>
            <w:shd w:val="clear" w:color="auto" w:fill="E7E6E6" w:themeFill="background2"/>
          </w:tcPr>
          <w:p w14:paraId="0376DCEB" w14:textId="35B45322" w:rsidR="001919AB" w:rsidRPr="00735FED" w:rsidRDefault="001919AB" w:rsidP="00E47ACF">
            <w:pPr>
              <w:tabs>
                <w:tab w:val="left" w:pos="13325"/>
              </w:tabs>
              <w:rPr>
                <w:rFonts w:cstheme="minorHAnsi"/>
                <w:b/>
                <w:sz w:val="28"/>
              </w:rPr>
            </w:pPr>
            <w:r w:rsidRPr="00735FED">
              <w:rPr>
                <w:rFonts w:cstheme="minorHAnsi"/>
                <w:b/>
                <w:sz w:val="28"/>
              </w:rPr>
              <w:t xml:space="preserve">Objective 3: </w:t>
            </w:r>
            <w:r w:rsidR="0003336B" w:rsidRPr="00735FED">
              <w:rPr>
                <w:rFonts w:cstheme="minorHAnsi"/>
                <w:b/>
                <w:sz w:val="28"/>
              </w:rPr>
              <w:t xml:space="preserve">Enable and support ED&amp;I networks and </w:t>
            </w:r>
            <w:r w:rsidR="009507D6" w:rsidRPr="00735FED">
              <w:rPr>
                <w:rFonts w:cstheme="minorHAnsi"/>
                <w:b/>
                <w:sz w:val="28"/>
              </w:rPr>
              <w:t>advisory roles</w:t>
            </w:r>
          </w:p>
          <w:p w14:paraId="0205CE75" w14:textId="77777777" w:rsidR="001919AB" w:rsidRPr="00735FED" w:rsidRDefault="001919AB" w:rsidP="00E47ACF">
            <w:pPr>
              <w:tabs>
                <w:tab w:val="left" w:pos="13325"/>
              </w:tabs>
              <w:rPr>
                <w:rFonts w:cstheme="minorHAnsi"/>
              </w:rPr>
            </w:pPr>
          </w:p>
          <w:p w14:paraId="33CE22FD" w14:textId="77777777" w:rsidR="001919AB" w:rsidRPr="00735FED" w:rsidRDefault="001919AB" w:rsidP="00E47ACF">
            <w:pPr>
              <w:tabs>
                <w:tab w:val="left" w:pos="13325"/>
              </w:tabs>
              <w:ind w:right="-460"/>
              <w:rPr>
                <w:rFonts w:cstheme="minorHAnsi"/>
              </w:rPr>
            </w:pPr>
            <w:r w:rsidRPr="00735FED">
              <w:rPr>
                <w:rFonts w:cstheme="minorHAnsi"/>
              </w:rPr>
              <w:t>Rationale/ Drivers:</w:t>
            </w:r>
          </w:p>
          <w:p w14:paraId="06211E81" w14:textId="77777777" w:rsidR="000B32CF" w:rsidRPr="00735FED" w:rsidRDefault="003F3743" w:rsidP="00E47ACF">
            <w:pPr>
              <w:pStyle w:val="ListParagraph"/>
              <w:numPr>
                <w:ilvl w:val="0"/>
                <w:numId w:val="23"/>
              </w:numPr>
              <w:tabs>
                <w:tab w:val="left" w:pos="13325"/>
              </w:tabs>
              <w:ind w:left="751"/>
              <w:rPr>
                <w:rFonts w:cstheme="minorHAnsi"/>
              </w:rPr>
            </w:pPr>
            <w:r w:rsidRPr="00735FED">
              <w:rPr>
                <w:rFonts w:cstheme="minorHAnsi"/>
              </w:rPr>
              <w:t>Departments have many support roles, with a few individuals often taking on multiple roles (harassment advisors, Mental Health First Aiders, disability advisors, mediators, network convenors) and support for people in these roles can be standardised and improved.</w:t>
            </w:r>
          </w:p>
          <w:p w14:paraId="3F9BF622" w14:textId="77777777" w:rsidR="003F3743" w:rsidRPr="00735FED" w:rsidRDefault="000B32CF" w:rsidP="00E47ACF">
            <w:pPr>
              <w:pStyle w:val="ListParagraph"/>
              <w:numPr>
                <w:ilvl w:val="0"/>
                <w:numId w:val="23"/>
              </w:numPr>
              <w:tabs>
                <w:tab w:val="left" w:pos="13325"/>
              </w:tabs>
              <w:ind w:left="751"/>
              <w:rPr>
                <w:rFonts w:cstheme="minorHAnsi"/>
              </w:rPr>
            </w:pPr>
            <w:r w:rsidRPr="00735FED">
              <w:rPr>
                <w:rFonts w:cstheme="minorHAnsi"/>
              </w:rPr>
              <w:t>Disability Focus Group (HT 2023) – consensus that disability advisors/ allies would provide essential support in departments for students and staff.</w:t>
            </w:r>
          </w:p>
          <w:p w14:paraId="5D3E43D3" w14:textId="41B10083" w:rsidR="00F614DB" w:rsidRPr="00735FED" w:rsidRDefault="00612262" w:rsidP="00E47ACF">
            <w:pPr>
              <w:pStyle w:val="ListParagraph"/>
              <w:numPr>
                <w:ilvl w:val="0"/>
                <w:numId w:val="23"/>
              </w:numPr>
              <w:tabs>
                <w:tab w:val="left" w:pos="13325"/>
              </w:tabs>
              <w:ind w:left="751"/>
              <w:rPr>
                <w:rFonts w:cstheme="minorHAnsi"/>
              </w:rPr>
            </w:pPr>
            <w:r w:rsidRPr="00735FED">
              <w:rPr>
                <w:rFonts w:cstheme="minorHAnsi"/>
              </w:rPr>
              <w:t xml:space="preserve">Need for this role will increase </w:t>
            </w:r>
            <w:r w:rsidR="00606B56" w:rsidRPr="00735FED">
              <w:rPr>
                <w:rFonts w:cstheme="minorHAnsi"/>
              </w:rPr>
              <w:t>–</w:t>
            </w:r>
            <w:r w:rsidRPr="00735FED">
              <w:rPr>
                <w:rFonts w:cstheme="minorHAnsi"/>
              </w:rPr>
              <w:t xml:space="preserve"> g</w:t>
            </w:r>
            <w:r w:rsidR="00F614DB" w:rsidRPr="00735FED">
              <w:rPr>
                <w:rFonts w:cstheme="minorHAnsi"/>
              </w:rPr>
              <w:t xml:space="preserve">rowth in PGR student numbers </w:t>
            </w:r>
            <w:r w:rsidR="006F153F" w:rsidRPr="00735FED">
              <w:rPr>
                <w:rFonts w:cstheme="minorHAnsi"/>
              </w:rPr>
              <w:t>(50</w:t>
            </w:r>
            <w:r w:rsidR="00F64FEF" w:rsidRPr="00735FED">
              <w:rPr>
                <w:rFonts w:cstheme="minorHAnsi"/>
              </w:rPr>
              <w:t>%</w:t>
            </w:r>
            <w:r w:rsidR="006F153F" w:rsidRPr="00735FED">
              <w:rPr>
                <w:rFonts w:cstheme="minorHAnsi"/>
              </w:rPr>
              <w:t xml:space="preserve"> in 5 years and more planned)</w:t>
            </w:r>
            <w:r w:rsidR="00F614DB" w:rsidRPr="00735FED">
              <w:rPr>
                <w:rFonts w:cstheme="minorHAnsi"/>
              </w:rPr>
              <w:t xml:space="preserve">– 20% of </w:t>
            </w:r>
            <w:r w:rsidR="006F153F" w:rsidRPr="00735FED">
              <w:rPr>
                <w:rFonts w:cstheme="minorHAnsi"/>
              </w:rPr>
              <w:t xml:space="preserve">home </w:t>
            </w:r>
            <w:r w:rsidR="00F614DB" w:rsidRPr="00735FED">
              <w:rPr>
                <w:rFonts w:cstheme="minorHAnsi"/>
              </w:rPr>
              <w:t xml:space="preserve">PGR </w:t>
            </w:r>
            <w:r w:rsidR="006F153F" w:rsidRPr="00735FED">
              <w:rPr>
                <w:rFonts w:cstheme="minorHAnsi"/>
              </w:rPr>
              <w:t xml:space="preserve">students are disabled (HESA report 2023) but often not as well supported as </w:t>
            </w:r>
            <w:r w:rsidR="003F0013" w:rsidRPr="00735FED">
              <w:rPr>
                <w:rFonts w:cstheme="minorHAnsi"/>
              </w:rPr>
              <w:t>those on taught degrees</w:t>
            </w:r>
            <w:r w:rsidR="005E64CC" w:rsidRPr="00735FED">
              <w:rPr>
                <w:rFonts w:cstheme="minorHAnsi"/>
              </w:rPr>
              <w:t>; capacity limitations in the University’s Disability Advisory Service</w:t>
            </w:r>
          </w:p>
          <w:p w14:paraId="38BCEED0" w14:textId="16115FEC" w:rsidR="00612262" w:rsidRPr="00735FED" w:rsidRDefault="00612262" w:rsidP="00E47ACF">
            <w:pPr>
              <w:pStyle w:val="ListParagraph"/>
              <w:numPr>
                <w:ilvl w:val="0"/>
                <w:numId w:val="23"/>
              </w:numPr>
              <w:tabs>
                <w:tab w:val="left" w:pos="13325"/>
              </w:tabs>
              <w:ind w:left="751"/>
              <w:rPr>
                <w:rFonts w:cstheme="minorHAnsi"/>
              </w:rPr>
            </w:pPr>
            <w:r w:rsidRPr="00735FED">
              <w:rPr>
                <w:rFonts w:cstheme="minorHAnsi"/>
              </w:rPr>
              <w:t>Several networks with links to MPLS EDI team (BIPOC STEM, Neurodiversity at Oxford</w:t>
            </w:r>
            <w:r w:rsidR="00C212F4" w:rsidRPr="00735FED">
              <w:rPr>
                <w:rFonts w:cstheme="minorHAnsi"/>
              </w:rPr>
              <w:t xml:space="preserve">, </w:t>
            </w:r>
            <w:r w:rsidRPr="00735FED">
              <w:rPr>
                <w:rFonts w:cstheme="minorHAnsi"/>
              </w:rPr>
              <w:t>Working Parents – support and guidance from EDI team can assist in network growth, funding applications, practical support for the convenors/volunteers involved</w:t>
            </w:r>
            <w:r w:rsidR="00EA0CFA" w:rsidRPr="00735FED">
              <w:rPr>
                <w:rFonts w:cstheme="minorHAnsi"/>
              </w:rPr>
              <w:t>)</w:t>
            </w:r>
            <w:r w:rsidRPr="00735FED">
              <w:rPr>
                <w:rFonts w:cstheme="minorHAnsi"/>
              </w:rPr>
              <w:t>.</w:t>
            </w:r>
          </w:p>
          <w:p w14:paraId="43227063" w14:textId="2FD5B258" w:rsidR="003F3743" w:rsidRPr="00735FED" w:rsidRDefault="00603359" w:rsidP="00E47ACF">
            <w:pPr>
              <w:pStyle w:val="ListParagraph"/>
              <w:numPr>
                <w:ilvl w:val="0"/>
                <w:numId w:val="23"/>
              </w:numPr>
              <w:tabs>
                <w:tab w:val="left" w:pos="13325"/>
              </w:tabs>
              <w:ind w:left="751"/>
              <w:rPr>
                <w:rFonts w:cstheme="minorHAnsi"/>
              </w:rPr>
            </w:pPr>
            <w:r w:rsidRPr="00735FED">
              <w:rPr>
                <w:rFonts w:cstheme="minorHAnsi"/>
              </w:rPr>
              <w:t xml:space="preserve">Student parents </w:t>
            </w:r>
            <w:r w:rsidR="00606B56" w:rsidRPr="00735FED">
              <w:rPr>
                <w:rFonts w:cstheme="minorHAnsi"/>
              </w:rPr>
              <w:t xml:space="preserve">– </w:t>
            </w:r>
            <w:r w:rsidRPr="00735FED">
              <w:rPr>
                <w:rFonts w:cstheme="minorHAnsi"/>
              </w:rPr>
              <w:t>The number of on-course students in the four academic divisions who are recorded as having dependants (children and/or adults) has almost doubled since 2017 – from 806 to 1495. The number rose by 25% in just one year between 2020 and 2021. The total proportion has risen from 4% to 6% since 2017. Male (7%) and Black and Minority Ethnic (8%) students are more likely to have dependants than female (6%) and White (5%) students (from Equality Report).</w:t>
            </w:r>
          </w:p>
          <w:p w14:paraId="1B3E631A" w14:textId="77777777" w:rsidR="001919AB" w:rsidRPr="00735FED" w:rsidRDefault="001919AB" w:rsidP="00E47ACF">
            <w:pPr>
              <w:pStyle w:val="ListParagraph"/>
              <w:tabs>
                <w:tab w:val="left" w:pos="13325"/>
              </w:tabs>
              <w:rPr>
                <w:rFonts w:cstheme="minorHAnsi"/>
              </w:rPr>
            </w:pPr>
          </w:p>
          <w:p w14:paraId="436CADD1" w14:textId="77777777" w:rsidR="001919AB" w:rsidRPr="00735FED" w:rsidRDefault="001919AB" w:rsidP="00E47ACF">
            <w:pPr>
              <w:tabs>
                <w:tab w:val="left" w:pos="13325"/>
              </w:tabs>
              <w:rPr>
                <w:rFonts w:cstheme="minorHAnsi"/>
              </w:rPr>
            </w:pPr>
            <w:r w:rsidRPr="00735FED">
              <w:rPr>
                <w:rFonts w:cstheme="minorHAnsi"/>
              </w:rPr>
              <w:t>Outcome measures:</w:t>
            </w:r>
          </w:p>
          <w:p w14:paraId="4925D38C" w14:textId="0DFE87C6" w:rsidR="00A14D0F" w:rsidRPr="00735FED" w:rsidRDefault="00F64FEF" w:rsidP="00E47ACF">
            <w:pPr>
              <w:pStyle w:val="ListParagraph"/>
              <w:numPr>
                <w:ilvl w:val="0"/>
                <w:numId w:val="13"/>
              </w:numPr>
              <w:tabs>
                <w:tab w:val="left" w:pos="13325"/>
              </w:tabs>
              <w:rPr>
                <w:rFonts w:cstheme="minorHAnsi"/>
              </w:rPr>
            </w:pPr>
            <w:r w:rsidRPr="00735FED">
              <w:rPr>
                <w:rFonts w:cstheme="minorHAnsi"/>
              </w:rPr>
              <w:t>F</w:t>
            </w:r>
            <w:r w:rsidR="00A14D0F" w:rsidRPr="00735FED">
              <w:rPr>
                <w:rFonts w:cstheme="minorHAnsi"/>
              </w:rPr>
              <w:t xml:space="preserve">eedback from MHFAs, </w:t>
            </w:r>
            <w:r w:rsidRPr="00735FED">
              <w:rPr>
                <w:rFonts w:cstheme="minorHAnsi"/>
              </w:rPr>
              <w:t xml:space="preserve">Disability </w:t>
            </w:r>
            <w:r w:rsidR="00C212F4" w:rsidRPr="00735FED">
              <w:rPr>
                <w:rFonts w:cstheme="minorHAnsi"/>
              </w:rPr>
              <w:t>Allies, Network convenors</w:t>
            </w:r>
            <w:r w:rsidRPr="00735FED">
              <w:rPr>
                <w:rFonts w:cstheme="minorHAnsi"/>
              </w:rPr>
              <w:t xml:space="preserve"> (formal and informal) that they feel well supported in role</w:t>
            </w:r>
          </w:p>
          <w:p w14:paraId="4B316C1D" w14:textId="0C2CEE4B" w:rsidR="001B624E" w:rsidRPr="00735FED" w:rsidRDefault="001B624E" w:rsidP="00E47ACF">
            <w:pPr>
              <w:pStyle w:val="ListParagraph"/>
              <w:numPr>
                <w:ilvl w:val="0"/>
                <w:numId w:val="13"/>
              </w:numPr>
              <w:tabs>
                <w:tab w:val="left" w:pos="13325"/>
              </w:tabs>
              <w:rPr>
                <w:rFonts w:cstheme="minorHAnsi"/>
              </w:rPr>
            </w:pPr>
            <w:r w:rsidRPr="00735FED">
              <w:rPr>
                <w:rFonts w:cstheme="minorHAnsi"/>
              </w:rPr>
              <w:t xml:space="preserve">Networks continue to develop </w:t>
            </w:r>
            <w:r w:rsidR="00DE0FAB" w:rsidRPr="00735FED">
              <w:rPr>
                <w:rFonts w:cstheme="minorHAnsi"/>
              </w:rPr>
              <w:t>and grow</w:t>
            </w:r>
          </w:p>
          <w:p w14:paraId="2EA6D349" w14:textId="77777777" w:rsidR="003F3743" w:rsidRDefault="00C212F4" w:rsidP="00E47ACF">
            <w:pPr>
              <w:pStyle w:val="ListParagraph"/>
              <w:numPr>
                <w:ilvl w:val="0"/>
                <w:numId w:val="13"/>
              </w:numPr>
              <w:tabs>
                <w:tab w:val="left" w:pos="13325"/>
              </w:tabs>
              <w:rPr>
                <w:rFonts w:cstheme="minorHAnsi"/>
              </w:rPr>
            </w:pPr>
            <w:r w:rsidRPr="00735FED">
              <w:rPr>
                <w:rFonts w:cstheme="minorHAnsi"/>
              </w:rPr>
              <w:t>Network convenors supported to apply for funding to expand their work (such as Diversity Fund)</w:t>
            </w:r>
          </w:p>
          <w:p w14:paraId="380FD75A" w14:textId="77777777" w:rsidR="00091DDA" w:rsidRDefault="00091DDA" w:rsidP="00091DDA">
            <w:pPr>
              <w:tabs>
                <w:tab w:val="left" w:pos="13325"/>
              </w:tabs>
              <w:rPr>
                <w:rFonts w:cstheme="minorHAnsi"/>
              </w:rPr>
            </w:pPr>
          </w:p>
          <w:p w14:paraId="420D6E99" w14:textId="15494CB1" w:rsidR="00091DDA" w:rsidRPr="00091DDA" w:rsidRDefault="00091DDA" w:rsidP="00091DDA">
            <w:pPr>
              <w:tabs>
                <w:tab w:val="left" w:pos="13325"/>
              </w:tabs>
              <w:rPr>
                <w:rFonts w:cstheme="minorHAnsi"/>
              </w:rPr>
            </w:pPr>
          </w:p>
        </w:tc>
      </w:tr>
      <w:tr w:rsidR="001919AB" w:rsidRPr="00735FED" w14:paraId="5284BB3B" w14:textId="77777777" w:rsidTr="00323202">
        <w:tc>
          <w:tcPr>
            <w:tcW w:w="629" w:type="dxa"/>
            <w:shd w:val="clear" w:color="auto" w:fill="9CC2E5" w:themeFill="accent5" w:themeFillTint="99"/>
          </w:tcPr>
          <w:p w14:paraId="215053EC" w14:textId="77777777" w:rsidR="001919AB" w:rsidRPr="00735FED" w:rsidRDefault="001919AB" w:rsidP="00E47ACF">
            <w:pPr>
              <w:tabs>
                <w:tab w:val="left" w:pos="13325"/>
              </w:tabs>
              <w:rPr>
                <w:rFonts w:cstheme="minorHAnsi"/>
              </w:rPr>
            </w:pPr>
            <w:r w:rsidRPr="00735FED">
              <w:rPr>
                <w:rFonts w:cstheme="minorHAnsi"/>
                <w:b/>
                <w:bCs/>
              </w:rPr>
              <w:lastRenderedPageBreak/>
              <w:t>No.</w:t>
            </w:r>
          </w:p>
        </w:tc>
        <w:tc>
          <w:tcPr>
            <w:tcW w:w="1203" w:type="dxa"/>
            <w:shd w:val="clear" w:color="auto" w:fill="9CC2E5" w:themeFill="accent5" w:themeFillTint="99"/>
          </w:tcPr>
          <w:p w14:paraId="21B05416" w14:textId="77777777" w:rsidR="001919AB" w:rsidRPr="00735FED" w:rsidRDefault="001919AB" w:rsidP="00E47ACF">
            <w:pPr>
              <w:tabs>
                <w:tab w:val="left" w:pos="13325"/>
              </w:tabs>
              <w:rPr>
                <w:rFonts w:cstheme="minorHAnsi"/>
                <w:b/>
                <w:bCs/>
              </w:rPr>
            </w:pPr>
            <w:r w:rsidRPr="00735FED">
              <w:rPr>
                <w:rFonts w:cstheme="minorHAnsi"/>
                <w:b/>
                <w:bCs/>
              </w:rPr>
              <w:t>Theme</w:t>
            </w:r>
          </w:p>
        </w:tc>
        <w:tc>
          <w:tcPr>
            <w:tcW w:w="851" w:type="dxa"/>
            <w:shd w:val="clear" w:color="auto" w:fill="9CC2E5" w:themeFill="accent5" w:themeFillTint="99"/>
          </w:tcPr>
          <w:p w14:paraId="0496912F" w14:textId="77777777" w:rsidR="001919AB" w:rsidRPr="00735FED" w:rsidRDefault="001919AB" w:rsidP="00E47ACF">
            <w:pPr>
              <w:tabs>
                <w:tab w:val="left" w:pos="13325"/>
              </w:tabs>
              <w:rPr>
                <w:rFonts w:cstheme="minorHAnsi"/>
                <w:b/>
                <w:bCs/>
              </w:rPr>
            </w:pPr>
            <w:r w:rsidRPr="00735FED">
              <w:rPr>
                <w:rFonts w:cstheme="minorHAnsi"/>
                <w:b/>
                <w:bCs/>
              </w:rPr>
              <w:t>Source</w:t>
            </w:r>
          </w:p>
        </w:tc>
        <w:tc>
          <w:tcPr>
            <w:tcW w:w="1280" w:type="dxa"/>
            <w:shd w:val="clear" w:color="auto" w:fill="9CC2E5" w:themeFill="accent5" w:themeFillTint="99"/>
          </w:tcPr>
          <w:p w14:paraId="1F4C6C9A" w14:textId="77777777" w:rsidR="001919AB" w:rsidRPr="00735FED" w:rsidRDefault="001919AB" w:rsidP="00E47ACF">
            <w:pPr>
              <w:tabs>
                <w:tab w:val="left" w:pos="13325"/>
              </w:tabs>
              <w:rPr>
                <w:rFonts w:cstheme="minorHAnsi"/>
              </w:rPr>
            </w:pPr>
            <w:r w:rsidRPr="00735FED">
              <w:rPr>
                <w:rFonts w:cstheme="minorHAnsi"/>
                <w:b/>
                <w:bCs/>
              </w:rPr>
              <w:t>Action</w:t>
            </w:r>
          </w:p>
        </w:tc>
        <w:tc>
          <w:tcPr>
            <w:tcW w:w="3545" w:type="dxa"/>
            <w:shd w:val="clear" w:color="auto" w:fill="9CC2E5" w:themeFill="accent5" w:themeFillTint="99"/>
          </w:tcPr>
          <w:p w14:paraId="51EF1015" w14:textId="77777777" w:rsidR="001919AB" w:rsidRPr="00735FED" w:rsidRDefault="001919AB" w:rsidP="00E47ACF">
            <w:pPr>
              <w:tabs>
                <w:tab w:val="left" w:pos="13325"/>
              </w:tabs>
              <w:rPr>
                <w:rFonts w:cstheme="minorHAnsi"/>
              </w:rPr>
            </w:pPr>
            <w:r w:rsidRPr="00735FED">
              <w:rPr>
                <w:rFonts w:cstheme="minorHAnsi"/>
                <w:b/>
                <w:bCs/>
              </w:rPr>
              <w:t>Activities and outputs</w:t>
            </w:r>
          </w:p>
        </w:tc>
        <w:tc>
          <w:tcPr>
            <w:tcW w:w="2559" w:type="dxa"/>
            <w:shd w:val="clear" w:color="auto" w:fill="9CC2E5" w:themeFill="accent5" w:themeFillTint="99"/>
          </w:tcPr>
          <w:p w14:paraId="5B48E20C" w14:textId="77777777" w:rsidR="001919AB" w:rsidRPr="00735FED" w:rsidRDefault="001919AB" w:rsidP="00E47ACF">
            <w:pPr>
              <w:tabs>
                <w:tab w:val="left" w:pos="13325"/>
              </w:tabs>
              <w:rPr>
                <w:rFonts w:cstheme="minorHAnsi"/>
              </w:rPr>
            </w:pPr>
            <w:r w:rsidRPr="00735FED">
              <w:rPr>
                <w:rFonts w:cstheme="minorHAnsi"/>
                <w:b/>
                <w:bCs/>
              </w:rPr>
              <w:t>Success measure</w:t>
            </w:r>
          </w:p>
        </w:tc>
        <w:tc>
          <w:tcPr>
            <w:tcW w:w="1739" w:type="dxa"/>
            <w:shd w:val="clear" w:color="auto" w:fill="9CC2E5" w:themeFill="accent5" w:themeFillTint="99"/>
          </w:tcPr>
          <w:p w14:paraId="1614E032" w14:textId="77777777" w:rsidR="001919AB" w:rsidRPr="00735FED" w:rsidRDefault="001919AB" w:rsidP="00E47ACF">
            <w:pPr>
              <w:tabs>
                <w:tab w:val="left" w:pos="13325"/>
              </w:tabs>
              <w:rPr>
                <w:rFonts w:cstheme="minorHAnsi"/>
              </w:rPr>
            </w:pPr>
            <w:r w:rsidRPr="00735FED">
              <w:rPr>
                <w:rFonts w:cstheme="minorHAnsi"/>
                <w:b/>
                <w:bCs/>
              </w:rPr>
              <w:t>Responsibility</w:t>
            </w:r>
          </w:p>
        </w:tc>
        <w:tc>
          <w:tcPr>
            <w:tcW w:w="1797" w:type="dxa"/>
            <w:shd w:val="clear" w:color="auto" w:fill="9CC2E5" w:themeFill="accent5" w:themeFillTint="99"/>
          </w:tcPr>
          <w:p w14:paraId="39E99EFA" w14:textId="77777777" w:rsidR="001919AB" w:rsidRPr="00735FED" w:rsidRDefault="001919AB" w:rsidP="00E47ACF">
            <w:pPr>
              <w:tabs>
                <w:tab w:val="left" w:pos="13325"/>
              </w:tabs>
              <w:rPr>
                <w:rFonts w:cstheme="minorHAnsi"/>
              </w:rPr>
            </w:pPr>
            <w:r w:rsidRPr="00735FED">
              <w:rPr>
                <w:rFonts w:cstheme="minorHAnsi"/>
                <w:b/>
                <w:bCs/>
              </w:rPr>
              <w:t>Time-frame</w:t>
            </w:r>
          </w:p>
        </w:tc>
      </w:tr>
      <w:tr w:rsidR="001919AB" w:rsidRPr="00735FED" w14:paraId="599603AE" w14:textId="77777777" w:rsidTr="00323202">
        <w:tc>
          <w:tcPr>
            <w:tcW w:w="629" w:type="dxa"/>
          </w:tcPr>
          <w:p w14:paraId="490F9B2D" w14:textId="0141E4CD" w:rsidR="001919AB" w:rsidRPr="00735FED" w:rsidRDefault="00AB2E82" w:rsidP="00E47ACF">
            <w:pPr>
              <w:tabs>
                <w:tab w:val="left" w:pos="13325"/>
              </w:tabs>
              <w:rPr>
                <w:rFonts w:cstheme="minorHAnsi"/>
              </w:rPr>
            </w:pPr>
            <w:bookmarkStart w:id="9" w:name="_Hlk157235404"/>
            <w:r w:rsidRPr="00735FED">
              <w:rPr>
                <w:rFonts w:cstheme="minorHAnsi"/>
              </w:rPr>
              <w:t>3.1</w:t>
            </w:r>
          </w:p>
        </w:tc>
        <w:tc>
          <w:tcPr>
            <w:tcW w:w="1203" w:type="dxa"/>
          </w:tcPr>
          <w:p w14:paraId="76C0F7E5" w14:textId="77777777" w:rsidR="001919AB" w:rsidRPr="00735FED" w:rsidRDefault="000B32CF" w:rsidP="00E47ACF">
            <w:pPr>
              <w:tabs>
                <w:tab w:val="left" w:pos="13325"/>
              </w:tabs>
              <w:rPr>
                <w:rFonts w:cstheme="minorHAnsi"/>
                <w:bCs/>
              </w:rPr>
            </w:pPr>
            <w:r w:rsidRPr="00735FED">
              <w:rPr>
                <w:rFonts w:cstheme="minorHAnsi"/>
                <w:bCs/>
              </w:rPr>
              <w:t>Disability</w:t>
            </w:r>
          </w:p>
        </w:tc>
        <w:tc>
          <w:tcPr>
            <w:tcW w:w="851" w:type="dxa"/>
          </w:tcPr>
          <w:p w14:paraId="63F2F145" w14:textId="77777777" w:rsidR="001919AB" w:rsidRPr="00735FED" w:rsidRDefault="000B32CF" w:rsidP="00E47ACF">
            <w:pPr>
              <w:tabs>
                <w:tab w:val="left" w:pos="13325"/>
              </w:tabs>
              <w:rPr>
                <w:rFonts w:cstheme="minorHAnsi"/>
                <w:bCs/>
              </w:rPr>
            </w:pPr>
            <w:r w:rsidRPr="00735FED">
              <w:rPr>
                <w:rFonts w:cstheme="minorHAnsi"/>
                <w:bCs/>
              </w:rPr>
              <w:t>PAP 2.1</w:t>
            </w:r>
          </w:p>
        </w:tc>
        <w:tc>
          <w:tcPr>
            <w:tcW w:w="1280" w:type="dxa"/>
          </w:tcPr>
          <w:p w14:paraId="7A1EBF40" w14:textId="28802380" w:rsidR="001919AB" w:rsidRPr="00735FED" w:rsidRDefault="0088342E" w:rsidP="00E47ACF">
            <w:pPr>
              <w:tabs>
                <w:tab w:val="left" w:pos="13325"/>
              </w:tabs>
              <w:rPr>
                <w:rFonts w:cstheme="minorHAnsi"/>
                <w:b/>
              </w:rPr>
            </w:pPr>
            <w:r w:rsidRPr="00735FED">
              <w:rPr>
                <w:rFonts w:cstheme="minorHAnsi"/>
                <w:b/>
              </w:rPr>
              <w:t>Implement</w:t>
            </w:r>
            <w:r w:rsidR="000B32CF" w:rsidRPr="00735FED">
              <w:rPr>
                <w:rFonts w:cstheme="minorHAnsi"/>
                <w:b/>
              </w:rPr>
              <w:t xml:space="preserve"> Disability </w:t>
            </w:r>
            <w:r w:rsidR="00943EAE" w:rsidRPr="00735FED">
              <w:rPr>
                <w:rFonts w:cstheme="minorHAnsi"/>
                <w:b/>
              </w:rPr>
              <w:t>Allies</w:t>
            </w:r>
            <w:r w:rsidR="000B32CF" w:rsidRPr="00735FED">
              <w:rPr>
                <w:rFonts w:cstheme="minorHAnsi"/>
                <w:b/>
              </w:rPr>
              <w:t xml:space="preserve"> role</w:t>
            </w:r>
            <w:r w:rsidRPr="00735FED">
              <w:rPr>
                <w:rFonts w:cstheme="minorHAnsi"/>
                <w:b/>
              </w:rPr>
              <w:t xml:space="preserve"> in a pilot scheme </w:t>
            </w:r>
          </w:p>
        </w:tc>
        <w:tc>
          <w:tcPr>
            <w:tcW w:w="3545" w:type="dxa"/>
          </w:tcPr>
          <w:p w14:paraId="732AC140" w14:textId="557C169A" w:rsidR="00CC27E4" w:rsidRPr="00735FED" w:rsidRDefault="00CC27E4" w:rsidP="00E47ACF">
            <w:pPr>
              <w:pStyle w:val="ListParagraph"/>
              <w:numPr>
                <w:ilvl w:val="0"/>
                <w:numId w:val="25"/>
              </w:numPr>
              <w:tabs>
                <w:tab w:val="left" w:pos="13325"/>
              </w:tabs>
              <w:ind w:left="457"/>
              <w:rPr>
                <w:rFonts w:cstheme="minorHAnsi"/>
              </w:rPr>
            </w:pPr>
            <w:r w:rsidRPr="00735FED">
              <w:rPr>
                <w:rFonts w:cstheme="minorHAnsi"/>
              </w:rPr>
              <w:t>Consult with existing disability advisors in departments</w:t>
            </w:r>
          </w:p>
          <w:p w14:paraId="089BFCA1" w14:textId="56DEB1ED" w:rsidR="000B32CF" w:rsidRPr="00735FED" w:rsidRDefault="000B32CF" w:rsidP="00E47ACF">
            <w:pPr>
              <w:pStyle w:val="ListParagraph"/>
              <w:numPr>
                <w:ilvl w:val="0"/>
                <w:numId w:val="25"/>
              </w:numPr>
              <w:tabs>
                <w:tab w:val="left" w:pos="13325"/>
              </w:tabs>
              <w:ind w:left="457"/>
              <w:rPr>
                <w:rFonts w:cstheme="minorHAnsi"/>
              </w:rPr>
            </w:pPr>
            <w:r w:rsidRPr="00735FED">
              <w:rPr>
                <w:rFonts w:cstheme="minorHAnsi"/>
              </w:rPr>
              <w:t xml:space="preserve">Recruitment of </w:t>
            </w:r>
            <w:r w:rsidR="00CC27E4" w:rsidRPr="00735FED">
              <w:rPr>
                <w:rFonts w:cstheme="minorHAnsi"/>
              </w:rPr>
              <w:t>disability allies</w:t>
            </w:r>
          </w:p>
          <w:p w14:paraId="6337620F" w14:textId="57A8F8C1" w:rsidR="001919AB" w:rsidRPr="00735FED" w:rsidRDefault="000B32CF" w:rsidP="00E47ACF">
            <w:pPr>
              <w:pStyle w:val="ListParagraph"/>
              <w:numPr>
                <w:ilvl w:val="0"/>
                <w:numId w:val="25"/>
              </w:numPr>
              <w:tabs>
                <w:tab w:val="left" w:pos="13325"/>
              </w:tabs>
              <w:ind w:left="457"/>
              <w:rPr>
                <w:rFonts w:cstheme="minorHAnsi"/>
              </w:rPr>
            </w:pPr>
            <w:r w:rsidRPr="00735FED">
              <w:rPr>
                <w:rFonts w:cstheme="minorHAnsi"/>
              </w:rPr>
              <w:t xml:space="preserve">Training for </w:t>
            </w:r>
            <w:r w:rsidR="00CC27E4" w:rsidRPr="00735FED">
              <w:rPr>
                <w:rFonts w:cstheme="minorHAnsi"/>
              </w:rPr>
              <w:t xml:space="preserve">allies </w:t>
            </w:r>
            <w:r w:rsidRPr="00735FED">
              <w:rPr>
                <w:rFonts w:cstheme="minorHAnsi"/>
              </w:rPr>
              <w:t xml:space="preserve">developed and delivered in collaboration with </w:t>
            </w:r>
            <w:r w:rsidR="0088342E" w:rsidRPr="00735FED">
              <w:rPr>
                <w:rFonts w:cstheme="minorHAnsi"/>
              </w:rPr>
              <w:t xml:space="preserve">EDU </w:t>
            </w:r>
            <w:r w:rsidRPr="00735FED">
              <w:rPr>
                <w:rFonts w:cstheme="minorHAnsi"/>
              </w:rPr>
              <w:t>Staff Disability Advisor</w:t>
            </w:r>
          </w:p>
          <w:p w14:paraId="5EB9D4C8" w14:textId="0153EDA5" w:rsidR="00CD0ACA" w:rsidRPr="00735FED" w:rsidRDefault="00CD0ACA" w:rsidP="00E47ACF">
            <w:pPr>
              <w:pStyle w:val="ListParagraph"/>
              <w:numPr>
                <w:ilvl w:val="0"/>
                <w:numId w:val="25"/>
              </w:numPr>
              <w:tabs>
                <w:tab w:val="left" w:pos="13325"/>
              </w:tabs>
              <w:ind w:left="457"/>
              <w:rPr>
                <w:rFonts w:cstheme="minorHAnsi"/>
              </w:rPr>
            </w:pPr>
            <w:r w:rsidRPr="00735FED">
              <w:rPr>
                <w:rFonts w:cstheme="minorHAnsi"/>
              </w:rPr>
              <w:t xml:space="preserve">Implementation of recommendations from Disability Focus Group, with support of new disability </w:t>
            </w:r>
            <w:r w:rsidR="00CC27E4" w:rsidRPr="00735FED">
              <w:rPr>
                <w:rFonts w:cstheme="minorHAnsi"/>
              </w:rPr>
              <w:t>allies</w:t>
            </w:r>
            <w:r w:rsidRPr="00735FED">
              <w:rPr>
                <w:rFonts w:cstheme="minorHAnsi"/>
              </w:rPr>
              <w:t xml:space="preserve">, including ‘Common issues and solutions’ document plus </w:t>
            </w:r>
            <w:r w:rsidR="00150776" w:rsidRPr="00735FED">
              <w:rPr>
                <w:rFonts w:cstheme="minorHAnsi"/>
              </w:rPr>
              <w:t>guidelines for departments</w:t>
            </w:r>
          </w:p>
        </w:tc>
        <w:tc>
          <w:tcPr>
            <w:tcW w:w="2559" w:type="dxa"/>
          </w:tcPr>
          <w:p w14:paraId="1A24D5C0" w14:textId="62B8344B" w:rsidR="001919AB" w:rsidRPr="00735FED" w:rsidRDefault="002D64D3" w:rsidP="00E47ACF">
            <w:pPr>
              <w:pStyle w:val="ListParagraph"/>
              <w:numPr>
                <w:ilvl w:val="0"/>
                <w:numId w:val="13"/>
              </w:numPr>
              <w:tabs>
                <w:tab w:val="left" w:pos="13325"/>
              </w:tabs>
              <w:ind w:left="311"/>
              <w:rPr>
                <w:rFonts w:cstheme="minorHAnsi"/>
              </w:rPr>
            </w:pPr>
            <w:r w:rsidRPr="00735FED">
              <w:rPr>
                <w:rFonts w:cstheme="minorHAnsi"/>
              </w:rPr>
              <w:t xml:space="preserve">Each department has </w:t>
            </w:r>
            <w:r w:rsidR="00150776" w:rsidRPr="00735FED">
              <w:rPr>
                <w:rFonts w:cstheme="minorHAnsi"/>
              </w:rPr>
              <w:t>access to a</w:t>
            </w:r>
            <w:r w:rsidRPr="00735FED">
              <w:rPr>
                <w:rFonts w:cstheme="minorHAnsi"/>
              </w:rPr>
              <w:t xml:space="preserve"> disability </w:t>
            </w:r>
            <w:r w:rsidR="00150776" w:rsidRPr="00735FED">
              <w:rPr>
                <w:rFonts w:cstheme="minorHAnsi"/>
              </w:rPr>
              <w:t>ally</w:t>
            </w:r>
            <w:r w:rsidRPr="00735FED">
              <w:rPr>
                <w:rFonts w:cstheme="minorHAnsi"/>
              </w:rPr>
              <w:t xml:space="preserve">, supported by Divisional Disability </w:t>
            </w:r>
            <w:r w:rsidR="00CC27E4" w:rsidRPr="00735FED">
              <w:rPr>
                <w:rFonts w:cstheme="minorHAnsi"/>
              </w:rPr>
              <w:t>Lead</w:t>
            </w:r>
          </w:p>
          <w:p w14:paraId="1228D91B" w14:textId="55CBCF4E" w:rsidR="002D64D3" w:rsidRPr="00735FED" w:rsidRDefault="002D64D3" w:rsidP="00E47ACF">
            <w:pPr>
              <w:pStyle w:val="ListParagraph"/>
              <w:numPr>
                <w:ilvl w:val="0"/>
                <w:numId w:val="13"/>
              </w:numPr>
              <w:tabs>
                <w:tab w:val="left" w:pos="13325"/>
              </w:tabs>
              <w:ind w:left="311"/>
              <w:rPr>
                <w:rFonts w:cstheme="minorHAnsi"/>
              </w:rPr>
            </w:pPr>
            <w:r w:rsidRPr="00735FED">
              <w:rPr>
                <w:rFonts w:cstheme="minorHAnsi"/>
              </w:rPr>
              <w:t xml:space="preserve">Each </w:t>
            </w:r>
            <w:r w:rsidR="00CC27E4" w:rsidRPr="00735FED">
              <w:rPr>
                <w:rFonts w:cstheme="minorHAnsi"/>
              </w:rPr>
              <w:t xml:space="preserve">ally </w:t>
            </w:r>
            <w:r w:rsidRPr="00735FED">
              <w:rPr>
                <w:rFonts w:cstheme="minorHAnsi"/>
              </w:rPr>
              <w:t xml:space="preserve">to have received training with Divisional Disability </w:t>
            </w:r>
            <w:r w:rsidR="00CC27E4" w:rsidRPr="00735FED">
              <w:rPr>
                <w:rFonts w:cstheme="minorHAnsi"/>
              </w:rPr>
              <w:t xml:space="preserve">Lead </w:t>
            </w:r>
            <w:r w:rsidRPr="00735FED">
              <w:rPr>
                <w:rFonts w:cstheme="minorHAnsi"/>
              </w:rPr>
              <w:t>and University Staff Disability Advisors</w:t>
            </w:r>
          </w:p>
          <w:p w14:paraId="441D96AF" w14:textId="06DCD455" w:rsidR="002D64D3" w:rsidRPr="00735FED" w:rsidRDefault="002D64D3" w:rsidP="00E47ACF">
            <w:pPr>
              <w:pStyle w:val="ListParagraph"/>
              <w:numPr>
                <w:ilvl w:val="0"/>
                <w:numId w:val="13"/>
              </w:numPr>
              <w:tabs>
                <w:tab w:val="left" w:pos="13325"/>
              </w:tabs>
              <w:ind w:left="311"/>
              <w:rPr>
                <w:rFonts w:cstheme="minorHAnsi"/>
              </w:rPr>
            </w:pPr>
            <w:r w:rsidRPr="00735FED">
              <w:rPr>
                <w:rFonts w:cstheme="minorHAnsi"/>
              </w:rPr>
              <w:t xml:space="preserve">(Informal) network of disability </w:t>
            </w:r>
            <w:r w:rsidR="00CC27E4" w:rsidRPr="00735FED">
              <w:rPr>
                <w:rFonts w:cstheme="minorHAnsi"/>
              </w:rPr>
              <w:t xml:space="preserve">allies </w:t>
            </w:r>
            <w:r w:rsidRPr="00735FED">
              <w:rPr>
                <w:rFonts w:cstheme="minorHAnsi"/>
              </w:rPr>
              <w:t xml:space="preserve">created (via Teams channel) to share common questions and </w:t>
            </w:r>
            <w:r w:rsidR="00CD0ACA" w:rsidRPr="00735FED">
              <w:rPr>
                <w:rFonts w:cstheme="minorHAnsi"/>
              </w:rPr>
              <w:t>solutions</w:t>
            </w:r>
          </w:p>
          <w:p w14:paraId="3E2A820E" w14:textId="60CA710E" w:rsidR="002D64D3" w:rsidRPr="00735FED" w:rsidRDefault="002D64D3" w:rsidP="00E47ACF">
            <w:pPr>
              <w:pStyle w:val="ListParagraph"/>
              <w:numPr>
                <w:ilvl w:val="0"/>
                <w:numId w:val="13"/>
              </w:numPr>
              <w:tabs>
                <w:tab w:val="left" w:pos="13325"/>
              </w:tabs>
              <w:ind w:left="311"/>
              <w:rPr>
                <w:rFonts w:cstheme="minorHAnsi"/>
              </w:rPr>
            </w:pPr>
            <w:r w:rsidRPr="00735FED">
              <w:rPr>
                <w:rFonts w:cstheme="minorHAnsi"/>
              </w:rPr>
              <w:t xml:space="preserve">Monitoring – after 1 year, assess contact rates for </w:t>
            </w:r>
            <w:r w:rsidR="00CC27E4" w:rsidRPr="00735FED">
              <w:rPr>
                <w:rFonts w:cstheme="minorHAnsi"/>
              </w:rPr>
              <w:t xml:space="preserve">allies </w:t>
            </w:r>
            <w:r w:rsidRPr="00735FED">
              <w:rPr>
                <w:rFonts w:cstheme="minorHAnsi"/>
              </w:rPr>
              <w:t>and any further support/ training needs</w:t>
            </w:r>
          </w:p>
        </w:tc>
        <w:tc>
          <w:tcPr>
            <w:tcW w:w="1739" w:type="dxa"/>
          </w:tcPr>
          <w:p w14:paraId="7FCC1BB0" w14:textId="77777777" w:rsidR="002D64D3" w:rsidRPr="00735FED" w:rsidRDefault="002D64D3" w:rsidP="00E47ACF">
            <w:pPr>
              <w:tabs>
                <w:tab w:val="left" w:pos="13325"/>
              </w:tabs>
              <w:rPr>
                <w:rFonts w:cstheme="minorHAnsi"/>
                <w:i/>
              </w:rPr>
            </w:pPr>
            <w:r w:rsidRPr="00735FED">
              <w:rPr>
                <w:rFonts w:cstheme="minorHAnsi"/>
                <w:i/>
              </w:rPr>
              <w:t>To be led by:</w:t>
            </w:r>
          </w:p>
          <w:p w14:paraId="544F2F83" w14:textId="77777777" w:rsidR="002D64D3" w:rsidRPr="00735FED" w:rsidRDefault="002D64D3" w:rsidP="00E47ACF">
            <w:pPr>
              <w:tabs>
                <w:tab w:val="left" w:pos="13325"/>
              </w:tabs>
              <w:rPr>
                <w:rFonts w:cstheme="minorHAnsi"/>
              </w:rPr>
            </w:pPr>
            <w:r w:rsidRPr="00735FED">
              <w:rPr>
                <w:rFonts w:cstheme="minorHAnsi"/>
              </w:rPr>
              <w:t>MPLS EDI Team</w:t>
            </w:r>
          </w:p>
          <w:p w14:paraId="7CDEA91A" w14:textId="77777777" w:rsidR="002D64D3" w:rsidRPr="00735FED" w:rsidRDefault="002D64D3" w:rsidP="00E47ACF">
            <w:pPr>
              <w:tabs>
                <w:tab w:val="left" w:pos="13325"/>
              </w:tabs>
              <w:rPr>
                <w:rFonts w:cstheme="minorHAnsi"/>
              </w:rPr>
            </w:pPr>
          </w:p>
          <w:p w14:paraId="050A3599" w14:textId="77777777" w:rsidR="002D64D3" w:rsidRPr="00735FED" w:rsidRDefault="002D64D3" w:rsidP="00E47ACF">
            <w:pPr>
              <w:tabs>
                <w:tab w:val="left" w:pos="13325"/>
              </w:tabs>
              <w:rPr>
                <w:rFonts w:cstheme="minorHAnsi"/>
              </w:rPr>
            </w:pPr>
            <w:r w:rsidRPr="00735FED">
              <w:rPr>
                <w:rFonts w:cstheme="minorHAnsi"/>
                <w:i/>
              </w:rPr>
              <w:t>With support from:</w:t>
            </w:r>
          </w:p>
          <w:p w14:paraId="73B6D877" w14:textId="608E8B9D" w:rsidR="002D64D3" w:rsidRPr="00735FED" w:rsidRDefault="002D64D3" w:rsidP="00E47ACF">
            <w:pPr>
              <w:tabs>
                <w:tab w:val="left" w:pos="13325"/>
              </w:tabs>
              <w:rPr>
                <w:rFonts w:cstheme="minorHAnsi"/>
              </w:rPr>
            </w:pPr>
            <w:r w:rsidRPr="00735FED">
              <w:rPr>
                <w:rFonts w:cstheme="minorHAnsi"/>
              </w:rPr>
              <w:t xml:space="preserve">DAS, SWSS, </w:t>
            </w:r>
            <w:r w:rsidR="0088342E" w:rsidRPr="00735FED">
              <w:rPr>
                <w:rFonts w:cstheme="minorHAnsi"/>
              </w:rPr>
              <w:t xml:space="preserve">EDU </w:t>
            </w:r>
            <w:r w:rsidRPr="00735FED">
              <w:rPr>
                <w:rFonts w:cstheme="minorHAnsi"/>
              </w:rPr>
              <w:t>Staff Disability Advisor</w:t>
            </w:r>
          </w:p>
          <w:p w14:paraId="489B3BAD" w14:textId="77777777" w:rsidR="001919AB" w:rsidRPr="00735FED" w:rsidRDefault="001919AB" w:rsidP="00E47ACF">
            <w:pPr>
              <w:tabs>
                <w:tab w:val="left" w:pos="13325"/>
              </w:tabs>
              <w:rPr>
                <w:rFonts w:cstheme="minorHAnsi"/>
              </w:rPr>
            </w:pPr>
          </w:p>
        </w:tc>
        <w:tc>
          <w:tcPr>
            <w:tcW w:w="1797" w:type="dxa"/>
          </w:tcPr>
          <w:p w14:paraId="064D2BCD" w14:textId="0C887F26" w:rsidR="001919AB" w:rsidRPr="00735FED" w:rsidRDefault="00CD0ACA" w:rsidP="00E47ACF">
            <w:pPr>
              <w:tabs>
                <w:tab w:val="left" w:pos="13325"/>
              </w:tabs>
              <w:rPr>
                <w:rFonts w:cstheme="minorHAnsi"/>
              </w:rPr>
            </w:pPr>
            <w:r w:rsidRPr="00735FED">
              <w:rPr>
                <w:rFonts w:cstheme="minorHAnsi"/>
              </w:rPr>
              <w:t xml:space="preserve">Disability </w:t>
            </w:r>
            <w:r w:rsidR="00150776" w:rsidRPr="00735FED">
              <w:rPr>
                <w:rFonts w:cstheme="minorHAnsi"/>
              </w:rPr>
              <w:t>allies</w:t>
            </w:r>
            <w:r w:rsidRPr="00735FED">
              <w:rPr>
                <w:rFonts w:cstheme="minorHAnsi"/>
              </w:rPr>
              <w:t xml:space="preserve"> appointed and trained by </w:t>
            </w:r>
            <w:r w:rsidR="008C0139" w:rsidRPr="00735FED">
              <w:rPr>
                <w:rFonts w:cstheme="minorHAnsi"/>
              </w:rPr>
              <w:t>MT 2024</w:t>
            </w:r>
          </w:p>
        </w:tc>
      </w:tr>
      <w:bookmarkEnd w:id="9"/>
      <w:tr w:rsidR="00BC0B13" w:rsidRPr="00735FED" w14:paraId="76C46112" w14:textId="77777777" w:rsidTr="00323202">
        <w:trPr>
          <w:trHeight w:val="771"/>
        </w:trPr>
        <w:tc>
          <w:tcPr>
            <w:tcW w:w="13603" w:type="dxa"/>
            <w:gridSpan w:val="8"/>
            <w:shd w:val="clear" w:color="auto" w:fill="BDD6EE" w:themeFill="accent5" w:themeFillTint="66"/>
          </w:tcPr>
          <w:p w14:paraId="1B17AFEA" w14:textId="340CF960" w:rsidR="00BC0B13" w:rsidRPr="00735FED" w:rsidRDefault="00BC0B13" w:rsidP="00E47ACF">
            <w:pPr>
              <w:pStyle w:val="ListParagraph"/>
              <w:tabs>
                <w:tab w:val="left" w:pos="13325"/>
              </w:tabs>
              <w:ind w:left="417"/>
              <w:rPr>
                <w:rFonts w:cstheme="minorHAnsi"/>
                <w:color w:val="000000"/>
              </w:rPr>
            </w:pPr>
            <w:r w:rsidRPr="00735FED">
              <w:rPr>
                <w:rFonts w:cstheme="minorHAnsi"/>
                <w:b/>
                <w:color w:val="000000"/>
                <w:sz w:val="28"/>
              </w:rPr>
              <w:t xml:space="preserve">Ongoing actions under objective </w:t>
            </w:r>
            <w:r w:rsidR="005D0C17" w:rsidRPr="00735FED">
              <w:rPr>
                <w:rFonts w:cstheme="minorHAnsi"/>
                <w:b/>
                <w:color w:val="000000"/>
                <w:sz w:val="28"/>
              </w:rPr>
              <w:t>3</w:t>
            </w:r>
            <w:r w:rsidRPr="00735FED">
              <w:rPr>
                <w:rFonts w:cstheme="minorHAnsi"/>
                <w:b/>
                <w:color w:val="000000"/>
                <w:sz w:val="28"/>
              </w:rPr>
              <w:t xml:space="preserve"> – </w:t>
            </w:r>
            <w:r w:rsidRPr="00735FED">
              <w:rPr>
                <w:rFonts w:cstheme="minorHAnsi"/>
                <w:color w:val="000000"/>
                <w:sz w:val="24"/>
              </w:rPr>
              <w:t>actions started during the previous action plan period, that will be maintained and improved upon during the period of this action plan</w:t>
            </w:r>
          </w:p>
        </w:tc>
      </w:tr>
      <w:tr w:rsidR="00BC0B13" w:rsidRPr="00735FED" w14:paraId="3F4842EC" w14:textId="77777777" w:rsidTr="00323202">
        <w:tc>
          <w:tcPr>
            <w:tcW w:w="629" w:type="dxa"/>
            <w:shd w:val="clear" w:color="auto" w:fill="BDD6EE" w:themeFill="accent5" w:themeFillTint="66"/>
          </w:tcPr>
          <w:p w14:paraId="66CCF12A" w14:textId="77777777" w:rsidR="00BC0B13" w:rsidRPr="00735FED" w:rsidRDefault="00BC0B13" w:rsidP="00E47ACF">
            <w:pPr>
              <w:tabs>
                <w:tab w:val="left" w:pos="13325"/>
              </w:tabs>
              <w:rPr>
                <w:rFonts w:cstheme="minorHAnsi"/>
              </w:rPr>
            </w:pPr>
            <w:r w:rsidRPr="00735FED">
              <w:rPr>
                <w:rFonts w:cstheme="minorHAnsi"/>
                <w:b/>
                <w:bCs/>
              </w:rPr>
              <w:t>No.</w:t>
            </w:r>
          </w:p>
        </w:tc>
        <w:tc>
          <w:tcPr>
            <w:tcW w:w="1203" w:type="dxa"/>
            <w:shd w:val="clear" w:color="auto" w:fill="BDD6EE" w:themeFill="accent5" w:themeFillTint="66"/>
          </w:tcPr>
          <w:p w14:paraId="5F4CBB63" w14:textId="77777777" w:rsidR="00BC0B13" w:rsidRPr="00735FED" w:rsidRDefault="00BC0B13" w:rsidP="00E47ACF">
            <w:pPr>
              <w:tabs>
                <w:tab w:val="left" w:pos="13325"/>
              </w:tabs>
              <w:rPr>
                <w:rFonts w:cstheme="minorHAnsi"/>
                <w:b/>
                <w:bCs/>
              </w:rPr>
            </w:pPr>
            <w:r w:rsidRPr="00735FED">
              <w:rPr>
                <w:rFonts w:cstheme="minorHAnsi"/>
                <w:b/>
                <w:bCs/>
              </w:rPr>
              <w:t>Theme</w:t>
            </w:r>
          </w:p>
        </w:tc>
        <w:tc>
          <w:tcPr>
            <w:tcW w:w="851" w:type="dxa"/>
            <w:shd w:val="clear" w:color="auto" w:fill="BDD6EE" w:themeFill="accent5" w:themeFillTint="66"/>
          </w:tcPr>
          <w:p w14:paraId="1DBDAAB8" w14:textId="77777777" w:rsidR="00BC0B13" w:rsidRPr="00735FED" w:rsidRDefault="00BC0B13" w:rsidP="00E47ACF">
            <w:pPr>
              <w:tabs>
                <w:tab w:val="left" w:pos="13325"/>
              </w:tabs>
              <w:rPr>
                <w:rFonts w:cstheme="minorHAnsi"/>
                <w:b/>
                <w:bCs/>
              </w:rPr>
            </w:pPr>
            <w:r w:rsidRPr="00735FED">
              <w:rPr>
                <w:rFonts w:cstheme="minorHAnsi"/>
                <w:b/>
                <w:bCs/>
              </w:rPr>
              <w:t>Source</w:t>
            </w:r>
          </w:p>
        </w:tc>
        <w:tc>
          <w:tcPr>
            <w:tcW w:w="1280" w:type="dxa"/>
            <w:shd w:val="clear" w:color="auto" w:fill="BDD6EE" w:themeFill="accent5" w:themeFillTint="66"/>
          </w:tcPr>
          <w:p w14:paraId="104B21F3" w14:textId="77777777" w:rsidR="00BC0B13" w:rsidRPr="00735FED" w:rsidRDefault="00BC0B13" w:rsidP="00E47ACF">
            <w:pPr>
              <w:tabs>
                <w:tab w:val="left" w:pos="13325"/>
              </w:tabs>
              <w:rPr>
                <w:rFonts w:cstheme="minorHAnsi"/>
              </w:rPr>
            </w:pPr>
            <w:r w:rsidRPr="00735FED">
              <w:rPr>
                <w:rFonts w:cstheme="minorHAnsi"/>
                <w:b/>
                <w:bCs/>
              </w:rPr>
              <w:t>Action</w:t>
            </w:r>
          </w:p>
        </w:tc>
        <w:tc>
          <w:tcPr>
            <w:tcW w:w="3545" w:type="dxa"/>
            <w:shd w:val="clear" w:color="auto" w:fill="BDD6EE" w:themeFill="accent5" w:themeFillTint="66"/>
          </w:tcPr>
          <w:p w14:paraId="2D62173C" w14:textId="77777777" w:rsidR="00BC0B13" w:rsidRPr="00735FED" w:rsidRDefault="00BC0B13" w:rsidP="00E47ACF">
            <w:pPr>
              <w:tabs>
                <w:tab w:val="left" w:pos="13325"/>
              </w:tabs>
              <w:rPr>
                <w:rFonts w:cstheme="minorHAnsi"/>
              </w:rPr>
            </w:pPr>
            <w:r w:rsidRPr="00735FED">
              <w:rPr>
                <w:rFonts w:cstheme="minorHAnsi"/>
                <w:b/>
                <w:bCs/>
              </w:rPr>
              <w:t>Activities and outputs</w:t>
            </w:r>
          </w:p>
        </w:tc>
        <w:tc>
          <w:tcPr>
            <w:tcW w:w="2559" w:type="dxa"/>
            <w:shd w:val="clear" w:color="auto" w:fill="BDD6EE" w:themeFill="accent5" w:themeFillTint="66"/>
          </w:tcPr>
          <w:p w14:paraId="272215DE" w14:textId="77777777" w:rsidR="00BC0B13" w:rsidRPr="00735FED" w:rsidRDefault="00BC0B13" w:rsidP="00E47ACF">
            <w:pPr>
              <w:tabs>
                <w:tab w:val="left" w:pos="13325"/>
              </w:tabs>
              <w:rPr>
                <w:rFonts w:cstheme="minorHAnsi"/>
              </w:rPr>
            </w:pPr>
            <w:r w:rsidRPr="00735FED">
              <w:rPr>
                <w:rFonts w:cstheme="minorHAnsi"/>
                <w:b/>
                <w:bCs/>
              </w:rPr>
              <w:t>Success measure</w:t>
            </w:r>
          </w:p>
        </w:tc>
        <w:tc>
          <w:tcPr>
            <w:tcW w:w="1739" w:type="dxa"/>
            <w:shd w:val="clear" w:color="auto" w:fill="BDD6EE" w:themeFill="accent5" w:themeFillTint="66"/>
          </w:tcPr>
          <w:p w14:paraId="61AD9A8C" w14:textId="77777777" w:rsidR="00BC0B13" w:rsidRPr="00735FED" w:rsidRDefault="00BC0B13" w:rsidP="00E47ACF">
            <w:pPr>
              <w:tabs>
                <w:tab w:val="left" w:pos="13325"/>
              </w:tabs>
              <w:rPr>
                <w:rFonts w:cstheme="minorHAnsi"/>
              </w:rPr>
            </w:pPr>
            <w:r w:rsidRPr="00735FED">
              <w:rPr>
                <w:rFonts w:cstheme="minorHAnsi"/>
                <w:b/>
                <w:bCs/>
              </w:rPr>
              <w:t>Responsibility</w:t>
            </w:r>
          </w:p>
        </w:tc>
        <w:tc>
          <w:tcPr>
            <w:tcW w:w="1797" w:type="dxa"/>
            <w:shd w:val="clear" w:color="auto" w:fill="BDD6EE" w:themeFill="accent5" w:themeFillTint="66"/>
          </w:tcPr>
          <w:p w14:paraId="5C0ECFD7" w14:textId="77777777" w:rsidR="00BC0B13" w:rsidRPr="00735FED" w:rsidRDefault="00BC0B13" w:rsidP="00E47ACF">
            <w:pPr>
              <w:tabs>
                <w:tab w:val="left" w:pos="13325"/>
              </w:tabs>
              <w:rPr>
                <w:rFonts w:cstheme="minorHAnsi"/>
              </w:rPr>
            </w:pPr>
            <w:r w:rsidRPr="00735FED">
              <w:rPr>
                <w:rFonts w:cstheme="minorHAnsi"/>
                <w:b/>
                <w:bCs/>
              </w:rPr>
              <w:t>Time-frame</w:t>
            </w:r>
          </w:p>
        </w:tc>
      </w:tr>
      <w:tr w:rsidR="001919AB" w:rsidRPr="00735FED" w14:paraId="47958AD9" w14:textId="77777777" w:rsidTr="00323202">
        <w:trPr>
          <w:trHeight w:val="782"/>
        </w:trPr>
        <w:tc>
          <w:tcPr>
            <w:tcW w:w="629" w:type="dxa"/>
          </w:tcPr>
          <w:p w14:paraId="6B180A7E" w14:textId="45B0E84B" w:rsidR="001919AB" w:rsidRPr="00735FED" w:rsidRDefault="00AB2E82" w:rsidP="00E47ACF">
            <w:pPr>
              <w:tabs>
                <w:tab w:val="left" w:pos="13325"/>
              </w:tabs>
              <w:rPr>
                <w:rFonts w:cstheme="minorHAnsi"/>
              </w:rPr>
            </w:pPr>
            <w:bookmarkStart w:id="10" w:name="_Hlk157235476"/>
            <w:r w:rsidRPr="00735FED">
              <w:rPr>
                <w:rFonts w:cstheme="minorHAnsi"/>
              </w:rPr>
              <w:lastRenderedPageBreak/>
              <w:t>3.2</w:t>
            </w:r>
          </w:p>
        </w:tc>
        <w:tc>
          <w:tcPr>
            <w:tcW w:w="1203" w:type="dxa"/>
          </w:tcPr>
          <w:p w14:paraId="14576D47" w14:textId="77777777" w:rsidR="001919AB" w:rsidRPr="00735FED" w:rsidRDefault="00E271F6" w:rsidP="00E47ACF">
            <w:pPr>
              <w:tabs>
                <w:tab w:val="left" w:pos="13325"/>
              </w:tabs>
              <w:rPr>
                <w:rFonts w:cstheme="minorHAnsi"/>
              </w:rPr>
            </w:pPr>
            <w:r w:rsidRPr="00735FED">
              <w:rPr>
                <w:rFonts w:cstheme="minorHAnsi"/>
              </w:rPr>
              <w:t>Mental Health</w:t>
            </w:r>
          </w:p>
        </w:tc>
        <w:tc>
          <w:tcPr>
            <w:tcW w:w="851" w:type="dxa"/>
          </w:tcPr>
          <w:p w14:paraId="7907E6AD" w14:textId="77777777" w:rsidR="001919AB" w:rsidRPr="00735FED" w:rsidRDefault="00E271F6" w:rsidP="00E47ACF">
            <w:pPr>
              <w:tabs>
                <w:tab w:val="left" w:pos="13325"/>
              </w:tabs>
              <w:rPr>
                <w:rFonts w:cstheme="minorHAnsi"/>
              </w:rPr>
            </w:pPr>
            <w:r w:rsidRPr="00735FED">
              <w:rPr>
                <w:rFonts w:cstheme="minorHAnsi"/>
              </w:rPr>
              <w:t xml:space="preserve">PAP </w:t>
            </w:r>
            <w:r w:rsidR="00F14A51" w:rsidRPr="00735FED">
              <w:rPr>
                <w:rFonts w:cstheme="minorHAnsi"/>
              </w:rPr>
              <w:t>5.2</w:t>
            </w:r>
          </w:p>
        </w:tc>
        <w:tc>
          <w:tcPr>
            <w:tcW w:w="1280" w:type="dxa"/>
          </w:tcPr>
          <w:p w14:paraId="3F29694B" w14:textId="77777777" w:rsidR="001919AB" w:rsidRPr="00735FED" w:rsidRDefault="00612262" w:rsidP="00E47ACF">
            <w:pPr>
              <w:tabs>
                <w:tab w:val="left" w:pos="13325"/>
              </w:tabs>
              <w:rPr>
                <w:rFonts w:cstheme="minorHAnsi"/>
                <w:color w:val="000000"/>
              </w:rPr>
            </w:pPr>
            <w:r w:rsidRPr="00735FED">
              <w:rPr>
                <w:rFonts w:cstheme="minorHAnsi"/>
                <w:color w:val="000000"/>
              </w:rPr>
              <w:t>Mental Health First Aiders</w:t>
            </w:r>
          </w:p>
        </w:tc>
        <w:tc>
          <w:tcPr>
            <w:tcW w:w="3545" w:type="dxa"/>
          </w:tcPr>
          <w:p w14:paraId="32B93232" w14:textId="1C48103D" w:rsidR="00F14A51" w:rsidRPr="00735FED" w:rsidRDefault="00CF1ED1" w:rsidP="00E47ACF">
            <w:pPr>
              <w:pStyle w:val="ListParagraph"/>
              <w:numPr>
                <w:ilvl w:val="0"/>
                <w:numId w:val="28"/>
              </w:numPr>
              <w:tabs>
                <w:tab w:val="left" w:pos="13325"/>
              </w:tabs>
              <w:ind w:left="457"/>
              <w:rPr>
                <w:rFonts w:cstheme="minorHAnsi"/>
              </w:rPr>
            </w:pPr>
            <w:r w:rsidRPr="00735FED">
              <w:rPr>
                <w:rFonts w:cstheme="minorHAnsi"/>
              </w:rPr>
              <w:t>D</w:t>
            </w:r>
            <w:r w:rsidR="00F14A51" w:rsidRPr="00735FED">
              <w:rPr>
                <w:rFonts w:cstheme="minorHAnsi"/>
              </w:rPr>
              <w:t>evelop effective monitoring and evaluation</w:t>
            </w:r>
            <w:r w:rsidRPr="00735FED">
              <w:rPr>
                <w:rFonts w:cstheme="minorHAnsi"/>
              </w:rPr>
              <w:t xml:space="preserve"> approach in collaboration with appropriate central teams.</w:t>
            </w:r>
          </w:p>
          <w:p w14:paraId="05C77ABD" w14:textId="6754462A" w:rsidR="00F14A51" w:rsidRPr="00735FED" w:rsidRDefault="00F14A51" w:rsidP="00E47ACF">
            <w:pPr>
              <w:pStyle w:val="ListParagraph"/>
              <w:numPr>
                <w:ilvl w:val="0"/>
                <w:numId w:val="28"/>
              </w:numPr>
              <w:tabs>
                <w:tab w:val="left" w:pos="13325"/>
              </w:tabs>
              <w:ind w:left="457"/>
              <w:rPr>
                <w:rFonts w:cstheme="minorHAnsi"/>
              </w:rPr>
            </w:pPr>
            <w:r w:rsidRPr="00735FED">
              <w:rPr>
                <w:rFonts w:cstheme="minorHAnsi"/>
              </w:rPr>
              <w:t xml:space="preserve">Continue to support </w:t>
            </w:r>
            <w:r w:rsidR="002D64D3" w:rsidRPr="00735FED">
              <w:rPr>
                <w:rFonts w:cstheme="minorHAnsi"/>
              </w:rPr>
              <w:t xml:space="preserve">and re-invigorate </w:t>
            </w:r>
            <w:r w:rsidRPr="00735FED">
              <w:rPr>
                <w:rFonts w:cstheme="minorHAnsi"/>
              </w:rPr>
              <w:t>existing MHFAs via network via termly get-togethers</w:t>
            </w:r>
            <w:r w:rsidR="00335BE7" w:rsidRPr="00735FED">
              <w:rPr>
                <w:rFonts w:cstheme="minorHAnsi"/>
              </w:rPr>
              <w:t xml:space="preserve"> and reflective practice sessions</w:t>
            </w:r>
          </w:p>
          <w:p w14:paraId="50BC5E94" w14:textId="261801CB" w:rsidR="002D64D3" w:rsidRPr="00735FED" w:rsidRDefault="002D64D3" w:rsidP="00E47ACF">
            <w:pPr>
              <w:pStyle w:val="ListParagraph"/>
              <w:numPr>
                <w:ilvl w:val="0"/>
                <w:numId w:val="28"/>
              </w:numPr>
              <w:tabs>
                <w:tab w:val="left" w:pos="13325"/>
              </w:tabs>
              <w:ind w:left="457"/>
              <w:rPr>
                <w:rFonts w:cstheme="minorHAnsi"/>
              </w:rPr>
            </w:pPr>
            <w:r w:rsidRPr="00735FED">
              <w:rPr>
                <w:rFonts w:cstheme="minorHAnsi"/>
              </w:rPr>
              <w:t>Assess impact of MHFAs</w:t>
            </w:r>
            <w:r w:rsidR="00335BE7" w:rsidRPr="00735FED">
              <w:rPr>
                <w:rFonts w:cstheme="minorHAnsi"/>
              </w:rPr>
              <w:t xml:space="preserve"> and</w:t>
            </w:r>
            <w:r w:rsidRPr="00735FED">
              <w:rPr>
                <w:rFonts w:cstheme="minorHAnsi"/>
              </w:rPr>
              <w:t xml:space="preserve"> </w:t>
            </w:r>
            <w:r w:rsidR="00335BE7" w:rsidRPr="00735FED">
              <w:rPr>
                <w:rFonts w:cstheme="minorHAnsi"/>
              </w:rPr>
              <w:t>improve record keeping while maintaining confidentiality</w:t>
            </w:r>
            <w:r w:rsidRPr="00735FED">
              <w:rPr>
                <w:rFonts w:cstheme="minorHAnsi"/>
              </w:rPr>
              <w:t>.</w:t>
            </w:r>
          </w:p>
          <w:p w14:paraId="65853D43" w14:textId="77777777" w:rsidR="002D64D3" w:rsidRPr="00735FED" w:rsidRDefault="002D64D3" w:rsidP="00E47ACF">
            <w:pPr>
              <w:pStyle w:val="ListParagraph"/>
              <w:numPr>
                <w:ilvl w:val="0"/>
                <w:numId w:val="28"/>
              </w:numPr>
              <w:tabs>
                <w:tab w:val="left" w:pos="13325"/>
              </w:tabs>
              <w:ind w:left="457"/>
              <w:rPr>
                <w:rFonts w:cstheme="minorHAnsi"/>
              </w:rPr>
            </w:pPr>
            <w:r w:rsidRPr="00735FED">
              <w:rPr>
                <w:rFonts w:cstheme="minorHAnsi"/>
              </w:rPr>
              <w:t>Collect data on which job roles are busiest with MHFA role and consider targeting that job role with more MHFA-trained staff.</w:t>
            </w:r>
          </w:p>
          <w:p w14:paraId="438C29F4" w14:textId="525C2132" w:rsidR="002D64D3" w:rsidRPr="00735FED" w:rsidRDefault="002D64D3" w:rsidP="00E47ACF">
            <w:pPr>
              <w:pStyle w:val="ListParagraph"/>
              <w:numPr>
                <w:ilvl w:val="0"/>
                <w:numId w:val="28"/>
              </w:numPr>
              <w:tabs>
                <w:tab w:val="left" w:pos="13325"/>
              </w:tabs>
              <w:ind w:left="457"/>
              <w:rPr>
                <w:rFonts w:cstheme="minorHAnsi"/>
              </w:rPr>
            </w:pPr>
            <w:r w:rsidRPr="00735FED">
              <w:rPr>
                <w:rFonts w:cstheme="minorHAnsi"/>
              </w:rPr>
              <w:t>On-going training for MHFAs via Oxfordshire Mind</w:t>
            </w:r>
            <w:r w:rsidR="00335BE7" w:rsidRPr="00735FED">
              <w:rPr>
                <w:rFonts w:cstheme="minorHAnsi"/>
              </w:rPr>
              <w:t>, peer-support,</w:t>
            </w:r>
            <w:r w:rsidRPr="00735FED">
              <w:rPr>
                <w:rFonts w:cstheme="minorHAnsi"/>
              </w:rPr>
              <w:t xml:space="preserve"> and/ or clinical support</w:t>
            </w:r>
          </w:p>
          <w:p w14:paraId="33724EDC" w14:textId="2CD7CDB3" w:rsidR="00335BE7" w:rsidRPr="00735FED" w:rsidRDefault="00335BE7" w:rsidP="00E47ACF">
            <w:pPr>
              <w:pStyle w:val="ListParagraph"/>
              <w:numPr>
                <w:ilvl w:val="0"/>
                <w:numId w:val="28"/>
              </w:numPr>
              <w:tabs>
                <w:tab w:val="left" w:pos="13325"/>
              </w:tabs>
              <w:ind w:left="457"/>
              <w:rPr>
                <w:rFonts w:cstheme="minorHAnsi"/>
              </w:rPr>
            </w:pPr>
            <w:r w:rsidRPr="00735FED">
              <w:rPr>
                <w:rFonts w:cstheme="minorHAnsi"/>
              </w:rPr>
              <w:t>Renew MHFA certification and consider training new MHFAs</w:t>
            </w:r>
          </w:p>
          <w:p w14:paraId="73323DB8" w14:textId="77777777" w:rsidR="00F14A51" w:rsidRPr="00735FED" w:rsidRDefault="00F14A51" w:rsidP="00E47ACF">
            <w:pPr>
              <w:pStyle w:val="ListParagraph"/>
              <w:tabs>
                <w:tab w:val="left" w:pos="13325"/>
              </w:tabs>
              <w:ind w:left="457"/>
              <w:rPr>
                <w:rFonts w:cstheme="minorHAnsi"/>
              </w:rPr>
            </w:pPr>
          </w:p>
        </w:tc>
        <w:tc>
          <w:tcPr>
            <w:tcW w:w="2559" w:type="dxa"/>
          </w:tcPr>
          <w:p w14:paraId="5CE6515C" w14:textId="2B251C8A" w:rsidR="009079E5" w:rsidRPr="00735FED" w:rsidRDefault="009079E5" w:rsidP="00E47ACF">
            <w:pPr>
              <w:pStyle w:val="ListParagraph"/>
              <w:numPr>
                <w:ilvl w:val="0"/>
                <w:numId w:val="36"/>
              </w:numPr>
              <w:tabs>
                <w:tab w:val="left" w:pos="13325"/>
              </w:tabs>
              <w:ind w:left="321"/>
              <w:rPr>
                <w:rFonts w:cstheme="minorHAnsi"/>
              </w:rPr>
            </w:pPr>
            <w:r w:rsidRPr="00735FED">
              <w:rPr>
                <w:rFonts w:cstheme="minorHAnsi"/>
              </w:rPr>
              <w:t>MHFAs report feeling supported in role</w:t>
            </w:r>
          </w:p>
          <w:p w14:paraId="49C4B339" w14:textId="77777777" w:rsidR="009079E5" w:rsidRPr="00735FED" w:rsidRDefault="009079E5" w:rsidP="00E47ACF">
            <w:pPr>
              <w:pStyle w:val="ListParagraph"/>
              <w:tabs>
                <w:tab w:val="left" w:pos="13325"/>
              </w:tabs>
              <w:ind w:left="321"/>
              <w:rPr>
                <w:rFonts w:cstheme="minorHAnsi"/>
              </w:rPr>
            </w:pPr>
          </w:p>
          <w:p w14:paraId="6976B201" w14:textId="649F1405" w:rsidR="001919AB" w:rsidRPr="00735FED" w:rsidRDefault="00BF0079" w:rsidP="00E47ACF">
            <w:pPr>
              <w:pStyle w:val="ListParagraph"/>
              <w:numPr>
                <w:ilvl w:val="0"/>
                <w:numId w:val="36"/>
              </w:numPr>
              <w:tabs>
                <w:tab w:val="left" w:pos="13325"/>
              </w:tabs>
              <w:ind w:left="321"/>
              <w:rPr>
                <w:rFonts w:cstheme="minorHAnsi"/>
              </w:rPr>
            </w:pPr>
            <w:r>
              <w:rPr>
                <w:rFonts w:cstheme="minorHAnsi"/>
              </w:rPr>
              <w:t>60% of staff feel their department is committed to supporting staff with mental ill-health in 2027 SES (an increase from 53% in 202</w:t>
            </w:r>
            <w:r w:rsidR="00DC6C3A">
              <w:rPr>
                <w:rFonts w:cstheme="minorHAnsi"/>
              </w:rPr>
              <w:t>3</w:t>
            </w:r>
            <w:r>
              <w:rPr>
                <w:rFonts w:cstheme="minorHAnsi"/>
              </w:rPr>
              <w:t xml:space="preserve"> </w:t>
            </w:r>
            <w:r w:rsidR="00DB3205">
              <w:rPr>
                <w:rFonts w:cstheme="minorHAnsi"/>
              </w:rPr>
              <w:t>(48% for those who have experienced mental ill-health))</w:t>
            </w:r>
          </w:p>
        </w:tc>
        <w:tc>
          <w:tcPr>
            <w:tcW w:w="1739" w:type="dxa"/>
          </w:tcPr>
          <w:p w14:paraId="0997BB71" w14:textId="77777777" w:rsidR="00612262" w:rsidRPr="00735FED" w:rsidRDefault="00612262" w:rsidP="00E47ACF">
            <w:pPr>
              <w:tabs>
                <w:tab w:val="left" w:pos="13325"/>
              </w:tabs>
              <w:rPr>
                <w:rFonts w:cstheme="minorHAnsi"/>
                <w:i/>
              </w:rPr>
            </w:pPr>
            <w:r w:rsidRPr="00735FED">
              <w:rPr>
                <w:rFonts w:cstheme="minorHAnsi"/>
                <w:i/>
              </w:rPr>
              <w:t>To be led by:</w:t>
            </w:r>
          </w:p>
          <w:p w14:paraId="1CFE80D2" w14:textId="77777777" w:rsidR="001919AB" w:rsidRPr="00735FED" w:rsidRDefault="00612262" w:rsidP="00E47ACF">
            <w:pPr>
              <w:tabs>
                <w:tab w:val="left" w:pos="13325"/>
              </w:tabs>
              <w:rPr>
                <w:rFonts w:cstheme="minorHAnsi"/>
              </w:rPr>
            </w:pPr>
            <w:r w:rsidRPr="00735FED">
              <w:rPr>
                <w:rFonts w:cstheme="minorHAnsi"/>
              </w:rPr>
              <w:t>MPLS EDI Team</w:t>
            </w:r>
          </w:p>
          <w:p w14:paraId="6AA0B68D" w14:textId="77777777" w:rsidR="00612262" w:rsidRPr="00735FED" w:rsidRDefault="00612262" w:rsidP="00E47ACF">
            <w:pPr>
              <w:tabs>
                <w:tab w:val="left" w:pos="13325"/>
              </w:tabs>
              <w:rPr>
                <w:rFonts w:cstheme="minorHAnsi"/>
              </w:rPr>
            </w:pPr>
          </w:p>
          <w:p w14:paraId="32883D41" w14:textId="77777777" w:rsidR="00612262" w:rsidRPr="00735FED" w:rsidRDefault="00612262" w:rsidP="00E47ACF">
            <w:pPr>
              <w:tabs>
                <w:tab w:val="left" w:pos="13325"/>
              </w:tabs>
              <w:rPr>
                <w:rFonts w:cstheme="minorHAnsi"/>
              </w:rPr>
            </w:pPr>
            <w:r w:rsidRPr="00735FED">
              <w:rPr>
                <w:rFonts w:cstheme="minorHAnsi"/>
                <w:i/>
              </w:rPr>
              <w:t>With support from:</w:t>
            </w:r>
          </w:p>
          <w:p w14:paraId="2FA2AE05" w14:textId="5352A653" w:rsidR="00612262" w:rsidRPr="00735FED" w:rsidRDefault="00612262" w:rsidP="00E47ACF">
            <w:pPr>
              <w:tabs>
                <w:tab w:val="left" w:pos="13325"/>
              </w:tabs>
              <w:rPr>
                <w:rFonts w:cstheme="minorHAnsi"/>
              </w:rPr>
            </w:pPr>
            <w:r w:rsidRPr="00735FED">
              <w:rPr>
                <w:rFonts w:cstheme="minorHAnsi"/>
              </w:rPr>
              <w:t>EDU</w:t>
            </w:r>
            <w:r w:rsidR="004A68FC" w:rsidRPr="00735FED">
              <w:rPr>
                <w:rFonts w:cstheme="minorHAnsi"/>
              </w:rPr>
              <w:t>/ Wellbeing Programme Team</w:t>
            </w:r>
          </w:p>
        </w:tc>
        <w:tc>
          <w:tcPr>
            <w:tcW w:w="1797" w:type="dxa"/>
          </w:tcPr>
          <w:p w14:paraId="0EFAD3A1" w14:textId="368B9492" w:rsidR="001919AB" w:rsidRPr="00735FED" w:rsidRDefault="004A68FC" w:rsidP="00E47ACF">
            <w:pPr>
              <w:tabs>
                <w:tab w:val="left" w:pos="13325"/>
              </w:tabs>
              <w:rPr>
                <w:rFonts w:cstheme="minorHAnsi"/>
              </w:rPr>
            </w:pPr>
            <w:r w:rsidRPr="00735FED">
              <w:rPr>
                <w:rFonts w:cstheme="minorHAnsi"/>
              </w:rPr>
              <w:t>Academic year HT 2024 onwards</w:t>
            </w:r>
          </w:p>
        </w:tc>
      </w:tr>
      <w:tr w:rsidR="001919AB" w:rsidRPr="00735FED" w14:paraId="634D9DC4" w14:textId="77777777" w:rsidTr="00323202">
        <w:trPr>
          <w:trHeight w:val="633"/>
        </w:trPr>
        <w:tc>
          <w:tcPr>
            <w:tcW w:w="629" w:type="dxa"/>
          </w:tcPr>
          <w:p w14:paraId="4EFC8BFC" w14:textId="72AF4C0D" w:rsidR="001919AB" w:rsidRPr="00735FED" w:rsidRDefault="00AB2E82" w:rsidP="00E47ACF">
            <w:pPr>
              <w:tabs>
                <w:tab w:val="left" w:pos="13325"/>
              </w:tabs>
              <w:rPr>
                <w:rFonts w:cstheme="minorHAnsi"/>
              </w:rPr>
            </w:pPr>
            <w:r w:rsidRPr="00735FED">
              <w:rPr>
                <w:rFonts w:cstheme="minorHAnsi"/>
              </w:rPr>
              <w:t>3.3</w:t>
            </w:r>
          </w:p>
        </w:tc>
        <w:tc>
          <w:tcPr>
            <w:tcW w:w="1203" w:type="dxa"/>
          </w:tcPr>
          <w:p w14:paraId="499324A1" w14:textId="77777777" w:rsidR="001919AB" w:rsidRPr="00735FED" w:rsidRDefault="00F64FEF" w:rsidP="00E47ACF">
            <w:pPr>
              <w:tabs>
                <w:tab w:val="left" w:pos="13325"/>
              </w:tabs>
              <w:rPr>
                <w:rFonts w:cstheme="minorHAnsi"/>
              </w:rPr>
            </w:pPr>
            <w:r w:rsidRPr="00735FED">
              <w:rPr>
                <w:rFonts w:cstheme="minorHAnsi"/>
              </w:rPr>
              <w:t>Race</w:t>
            </w:r>
          </w:p>
        </w:tc>
        <w:tc>
          <w:tcPr>
            <w:tcW w:w="851" w:type="dxa"/>
          </w:tcPr>
          <w:p w14:paraId="2CF1056A" w14:textId="77777777" w:rsidR="001919AB" w:rsidRPr="00735FED" w:rsidRDefault="00F64FEF" w:rsidP="00E47ACF">
            <w:pPr>
              <w:tabs>
                <w:tab w:val="left" w:pos="13325"/>
              </w:tabs>
              <w:rPr>
                <w:rFonts w:cstheme="minorHAnsi"/>
              </w:rPr>
            </w:pPr>
            <w:r w:rsidRPr="00735FED">
              <w:rPr>
                <w:rFonts w:cstheme="minorHAnsi"/>
              </w:rPr>
              <w:t>PAP 7.3</w:t>
            </w:r>
          </w:p>
        </w:tc>
        <w:tc>
          <w:tcPr>
            <w:tcW w:w="1280" w:type="dxa"/>
          </w:tcPr>
          <w:p w14:paraId="35696D94" w14:textId="77777777" w:rsidR="001919AB" w:rsidRPr="00735FED" w:rsidRDefault="00F64FEF" w:rsidP="00E47ACF">
            <w:pPr>
              <w:tabs>
                <w:tab w:val="left" w:pos="13325"/>
              </w:tabs>
              <w:rPr>
                <w:rFonts w:cstheme="minorHAnsi"/>
                <w:color w:val="000000"/>
              </w:rPr>
            </w:pPr>
            <w:r w:rsidRPr="00735FED">
              <w:rPr>
                <w:rFonts w:cstheme="minorHAnsi"/>
                <w:color w:val="000000"/>
              </w:rPr>
              <w:t>Support BIPOC STEM network to develop and thrive</w:t>
            </w:r>
          </w:p>
        </w:tc>
        <w:tc>
          <w:tcPr>
            <w:tcW w:w="3545" w:type="dxa"/>
          </w:tcPr>
          <w:p w14:paraId="289D97D7" w14:textId="6DE6824A" w:rsidR="00F64FEF" w:rsidRPr="00735FED" w:rsidRDefault="00F64FEF" w:rsidP="00E47ACF">
            <w:pPr>
              <w:pStyle w:val="ListParagraph"/>
              <w:numPr>
                <w:ilvl w:val="0"/>
                <w:numId w:val="26"/>
              </w:numPr>
              <w:tabs>
                <w:tab w:val="left" w:pos="13325"/>
              </w:tabs>
              <w:ind w:left="456"/>
              <w:rPr>
                <w:rFonts w:cstheme="minorHAnsi"/>
              </w:rPr>
            </w:pPr>
            <w:r w:rsidRPr="00735FED">
              <w:rPr>
                <w:rFonts w:cstheme="minorHAnsi"/>
              </w:rPr>
              <w:t>Support with focus and direction of network (</w:t>
            </w:r>
            <w:r w:rsidR="00A6096C" w:rsidRPr="00735FED">
              <w:rPr>
                <w:rFonts w:cstheme="minorHAnsi"/>
              </w:rPr>
              <w:t xml:space="preserve">e.g. </w:t>
            </w:r>
            <w:r w:rsidRPr="00735FED">
              <w:rPr>
                <w:rFonts w:cstheme="minorHAnsi"/>
              </w:rPr>
              <w:t>mentoring – THRIVE)</w:t>
            </w:r>
          </w:p>
          <w:p w14:paraId="0DA0B05E" w14:textId="5EB91CA2" w:rsidR="00F64FEF" w:rsidRPr="00735FED" w:rsidRDefault="00F64FEF" w:rsidP="00E47ACF">
            <w:pPr>
              <w:pStyle w:val="ListParagraph"/>
              <w:numPr>
                <w:ilvl w:val="0"/>
                <w:numId w:val="26"/>
              </w:numPr>
              <w:tabs>
                <w:tab w:val="left" w:pos="13325"/>
              </w:tabs>
              <w:ind w:left="456"/>
              <w:rPr>
                <w:rFonts w:cstheme="minorHAnsi"/>
              </w:rPr>
            </w:pPr>
            <w:r w:rsidRPr="00735FED">
              <w:rPr>
                <w:rFonts w:cstheme="minorHAnsi"/>
              </w:rPr>
              <w:t xml:space="preserve">Support with </w:t>
            </w:r>
            <w:r w:rsidR="00A6096C" w:rsidRPr="00735FED">
              <w:rPr>
                <w:rFonts w:cstheme="minorHAnsi"/>
              </w:rPr>
              <w:t xml:space="preserve">succession </w:t>
            </w:r>
            <w:r w:rsidRPr="00735FED">
              <w:rPr>
                <w:rFonts w:cstheme="minorHAnsi"/>
              </w:rPr>
              <w:t>planning</w:t>
            </w:r>
            <w:r w:rsidR="00A6096C" w:rsidRPr="00735FED">
              <w:rPr>
                <w:rFonts w:cstheme="minorHAnsi"/>
              </w:rPr>
              <w:t xml:space="preserve"> and funding </w:t>
            </w:r>
            <w:r w:rsidRPr="00735FED">
              <w:rPr>
                <w:rFonts w:cstheme="minorHAnsi"/>
              </w:rPr>
              <w:t>applications</w:t>
            </w:r>
          </w:p>
        </w:tc>
        <w:tc>
          <w:tcPr>
            <w:tcW w:w="2559" w:type="dxa"/>
          </w:tcPr>
          <w:p w14:paraId="689ACEE7" w14:textId="77777777" w:rsidR="001919AB" w:rsidRPr="00735FED" w:rsidRDefault="00F64FEF" w:rsidP="00E47ACF">
            <w:pPr>
              <w:pStyle w:val="ListParagraph"/>
              <w:numPr>
                <w:ilvl w:val="0"/>
                <w:numId w:val="27"/>
              </w:numPr>
              <w:tabs>
                <w:tab w:val="left" w:pos="13325"/>
              </w:tabs>
              <w:ind w:left="318"/>
              <w:rPr>
                <w:rFonts w:cstheme="minorHAnsi"/>
              </w:rPr>
            </w:pPr>
            <w:r w:rsidRPr="00735FED">
              <w:rPr>
                <w:rFonts w:cstheme="minorHAnsi"/>
              </w:rPr>
              <w:t>BIPOC STEM convenors feel supported</w:t>
            </w:r>
          </w:p>
          <w:p w14:paraId="16005C12" w14:textId="77777777" w:rsidR="00F64FEF" w:rsidRPr="00735FED" w:rsidRDefault="00F64FEF" w:rsidP="00E47ACF">
            <w:pPr>
              <w:pStyle w:val="ListParagraph"/>
              <w:numPr>
                <w:ilvl w:val="0"/>
                <w:numId w:val="27"/>
              </w:numPr>
              <w:tabs>
                <w:tab w:val="left" w:pos="13325"/>
              </w:tabs>
              <w:ind w:left="318"/>
              <w:rPr>
                <w:rFonts w:cstheme="minorHAnsi"/>
              </w:rPr>
            </w:pPr>
            <w:r w:rsidRPr="00735FED">
              <w:rPr>
                <w:rFonts w:cstheme="minorHAnsi"/>
              </w:rPr>
              <w:t>Succession plans in place</w:t>
            </w:r>
          </w:p>
          <w:p w14:paraId="26D8E473" w14:textId="77777777" w:rsidR="00F64FEF" w:rsidRPr="00735FED" w:rsidRDefault="00F64FEF" w:rsidP="00E47ACF">
            <w:pPr>
              <w:pStyle w:val="ListParagraph"/>
              <w:numPr>
                <w:ilvl w:val="0"/>
                <w:numId w:val="27"/>
              </w:numPr>
              <w:tabs>
                <w:tab w:val="left" w:pos="13325"/>
              </w:tabs>
              <w:ind w:left="318"/>
              <w:rPr>
                <w:rFonts w:cstheme="minorHAnsi"/>
              </w:rPr>
            </w:pPr>
            <w:r w:rsidRPr="00735FED">
              <w:rPr>
                <w:rFonts w:cstheme="minorHAnsi"/>
              </w:rPr>
              <w:t>Funding beyond 2023-2024 secured</w:t>
            </w:r>
          </w:p>
        </w:tc>
        <w:tc>
          <w:tcPr>
            <w:tcW w:w="1739" w:type="dxa"/>
          </w:tcPr>
          <w:p w14:paraId="69C0D54F" w14:textId="77777777" w:rsidR="00F64FEF" w:rsidRPr="00735FED" w:rsidRDefault="00F64FEF" w:rsidP="00E47ACF">
            <w:pPr>
              <w:tabs>
                <w:tab w:val="left" w:pos="13325"/>
              </w:tabs>
              <w:rPr>
                <w:rFonts w:cstheme="minorHAnsi"/>
                <w:i/>
              </w:rPr>
            </w:pPr>
            <w:r w:rsidRPr="00735FED">
              <w:rPr>
                <w:rFonts w:cstheme="minorHAnsi"/>
                <w:i/>
              </w:rPr>
              <w:t>To be led by:</w:t>
            </w:r>
          </w:p>
          <w:p w14:paraId="25C4271F" w14:textId="77777777" w:rsidR="00F64FEF" w:rsidRPr="00735FED" w:rsidRDefault="00F64FEF" w:rsidP="00E47ACF">
            <w:pPr>
              <w:tabs>
                <w:tab w:val="left" w:pos="13325"/>
              </w:tabs>
              <w:rPr>
                <w:rFonts w:cstheme="minorHAnsi"/>
              </w:rPr>
            </w:pPr>
            <w:r w:rsidRPr="00735FED">
              <w:rPr>
                <w:rFonts w:cstheme="minorHAnsi"/>
              </w:rPr>
              <w:t>MPLS EDI Team</w:t>
            </w:r>
          </w:p>
          <w:p w14:paraId="711D878E" w14:textId="77777777" w:rsidR="001919AB" w:rsidRPr="00735FED" w:rsidRDefault="001919AB" w:rsidP="00E47ACF">
            <w:pPr>
              <w:tabs>
                <w:tab w:val="left" w:pos="13325"/>
              </w:tabs>
              <w:rPr>
                <w:rFonts w:cstheme="minorHAnsi"/>
              </w:rPr>
            </w:pPr>
          </w:p>
        </w:tc>
        <w:tc>
          <w:tcPr>
            <w:tcW w:w="1797" w:type="dxa"/>
          </w:tcPr>
          <w:p w14:paraId="14E654BD" w14:textId="725B3F4D" w:rsidR="001919AB" w:rsidRPr="00735FED" w:rsidRDefault="00BC0B13" w:rsidP="00E47ACF">
            <w:pPr>
              <w:tabs>
                <w:tab w:val="left" w:pos="13325"/>
              </w:tabs>
              <w:rPr>
                <w:rFonts w:cstheme="minorHAnsi"/>
              </w:rPr>
            </w:pPr>
            <w:r w:rsidRPr="00735FED">
              <w:rPr>
                <w:rFonts w:cstheme="minorHAnsi"/>
              </w:rPr>
              <w:t>M</w:t>
            </w:r>
            <w:r w:rsidR="00F64FEF" w:rsidRPr="00735FED">
              <w:rPr>
                <w:rFonts w:cstheme="minorHAnsi"/>
              </w:rPr>
              <w:t>T 202</w:t>
            </w:r>
            <w:r w:rsidRPr="00735FED">
              <w:rPr>
                <w:rFonts w:cstheme="minorHAnsi"/>
              </w:rPr>
              <w:t>3</w:t>
            </w:r>
            <w:r w:rsidR="00F64FEF" w:rsidRPr="00735FED">
              <w:rPr>
                <w:rFonts w:cstheme="minorHAnsi"/>
              </w:rPr>
              <w:t xml:space="preserve"> onwards</w:t>
            </w:r>
          </w:p>
        </w:tc>
      </w:tr>
      <w:tr w:rsidR="001919AB" w:rsidRPr="00735FED" w14:paraId="3674F775" w14:textId="77777777" w:rsidTr="00323202">
        <w:tc>
          <w:tcPr>
            <w:tcW w:w="629" w:type="dxa"/>
          </w:tcPr>
          <w:p w14:paraId="33AA5081" w14:textId="2D70C7C2" w:rsidR="001919AB" w:rsidRPr="00735FED" w:rsidRDefault="00AB2E82" w:rsidP="00E47ACF">
            <w:pPr>
              <w:tabs>
                <w:tab w:val="left" w:pos="13325"/>
              </w:tabs>
              <w:rPr>
                <w:rFonts w:cstheme="minorHAnsi"/>
              </w:rPr>
            </w:pPr>
            <w:r w:rsidRPr="00735FED">
              <w:rPr>
                <w:rFonts w:cstheme="minorHAnsi"/>
              </w:rPr>
              <w:t>3.4</w:t>
            </w:r>
          </w:p>
        </w:tc>
        <w:tc>
          <w:tcPr>
            <w:tcW w:w="1203" w:type="dxa"/>
          </w:tcPr>
          <w:p w14:paraId="27DF38B6" w14:textId="77777777" w:rsidR="001919AB" w:rsidRPr="00735FED" w:rsidRDefault="00603359" w:rsidP="00E47ACF">
            <w:pPr>
              <w:tabs>
                <w:tab w:val="left" w:pos="13325"/>
              </w:tabs>
              <w:rPr>
                <w:rFonts w:cstheme="minorHAnsi"/>
              </w:rPr>
            </w:pPr>
            <w:r w:rsidRPr="00735FED">
              <w:rPr>
                <w:rFonts w:cstheme="minorHAnsi"/>
              </w:rPr>
              <w:t>Gender</w:t>
            </w:r>
          </w:p>
        </w:tc>
        <w:tc>
          <w:tcPr>
            <w:tcW w:w="851" w:type="dxa"/>
          </w:tcPr>
          <w:p w14:paraId="398F5B69" w14:textId="77777777" w:rsidR="001919AB" w:rsidRPr="00735FED" w:rsidRDefault="001919AB" w:rsidP="00E47ACF">
            <w:pPr>
              <w:tabs>
                <w:tab w:val="left" w:pos="13325"/>
              </w:tabs>
              <w:rPr>
                <w:rFonts w:cstheme="minorHAnsi"/>
              </w:rPr>
            </w:pPr>
          </w:p>
        </w:tc>
        <w:tc>
          <w:tcPr>
            <w:tcW w:w="1280" w:type="dxa"/>
          </w:tcPr>
          <w:p w14:paraId="4BB294F3" w14:textId="77777777" w:rsidR="001919AB" w:rsidRPr="00735FED" w:rsidRDefault="00603359" w:rsidP="00E47ACF">
            <w:pPr>
              <w:tabs>
                <w:tab w:val="left" w:pos="13325"/>
              </w:tabs>
              <w:rPr>
                <w:rFonts w:cstheme="minorHAnsi"/>
                <w:color w:val="000000"/>
              </w:rPr>
            </w:pPr>
            <w:r w:rsidRPr="00735FED">
              <w:rPr>
                <w:rFonts w:cstheme="minorHAnsi"/>
                <w:color w:val="000000"/>
              </w:rPr>
              <w:t xml:space="preserve">Grow Working Parents </w:t>
            </w:r>
            <w:r w:rsidRPr="00735FED">
              <w:rPr>
                <w:rFonts w:cstheme="minorHAnsi"/>
                <w:color w:val="000000"/>
              </w:rPr>
              <w:lastRenderedPageBreak/>
              <w:t>Network and sub-channels</w:t>
            </w:r>
          </w:p>
        </w:tc>
        <w:tc>
          <w:tcPr>
            <w:tcW w:w="3545" w:type="dxa"/>
          </w:tcPr>
          <w:p w14:paraId="1D0904E6" w14:textId="55DAEB58" w:rsidR="001919AB" w:rsidRPr="00735FED" w:rsidRDefault="00603359" w:rsidP="00E47ACF">
            <w:pPr>
              <w:pStyle w:val="ListParagraph"/>
              <w:numPr>
                <w:ilvl w:val="0"/>
                <w:numId w:val="29"/>
              </w:numPr>
              <w:tabs>
                <w:tab w:val="left" w:pos="13325"/>
              </w:tabs>
              <w:ind w:left="457"/>
              <w:rPr>
                <w:rFonts w:cstheme="minorHAnsi"/>
              </w:rPr>
            </w:pPr>
            <w:r w:rsidRPr="00735FED">
              <w:rPr>
                <w:rFonts w:cstheme="minorHAnsi"/>
              </w:rPr>
              <w:lastRenderedPageBreak/>
              <w:t>Support set-up of Solo Parents Network</w:t>
            </w:r>
            <w:r w:rsidR="00B25A5B">
              <w:rPr>
                <w:rFonts w:cstheme="minorHAnsi"/>
              </w:rPr>
              <w:t xml:space="preserve"> on Teams and help grow network</w:t>
            </w:r>
          </w:p>
          <w:p w14:paraId="7E0D9E21" w14:textId="3B17EEE4" w:rsidR="00603359" w:rsidRPr="00B25A5B" w:rsidRDefault="00603359" w:rsidP="00B25A5B">
            <w:pPr>
              <w:pStyle w:val="ListParagraph"/>
              <w:numPr>
                <w:ilvl w:val="0"/>
                <w:numId w:val="29"/>
              </w:numPr>
              <w:tabs>
                <w:tab w:val="left" w:pos="13325"/>
              </w:tabs>
              <w:ind w:left="457"/>
              <w:rPr>
                <w:rFonts w:cstheme="minorHAnsi"/>
              </w:rPr>
            </w:pPr>
            <w:r w:rsidRPr="00735FED">
              <w:rPr>
                <w:rFonts w:cstheme="minorHAnsi"/>
              </w:rPr>
              <w:lastRenderedPageBreak/>
              <w:t xml:space="preserve">Support set-up </w:t>
            </w:r>
            <w:r w:rsidR="00B25A5B">
              <w:rPr>
                <w:rFonts w:cstheme="minorHAnsi"/>
              </w:rPr>
              <w:t xml:space="preserve">of </w:t>
            </w:r>
            <w:r w:rsidRPr="00735FED">
              <w:rPr>
                <w:rFonts w:cstheme="minorHAnsi"/>
              </w:rPr>
              <w:t>Student Parents Network</w:t>
            </w:r>
            <w:r w:rsidR="00B25A5B">
              <w:rPr>
                <w:rFonts w:cstheme="minorHAnsi"/>
              </w:rPr>
              <w:t xml:space="preserve"> on Teams and help grow network</w:t>
            </w:r>
          </w:p>
        </w:tc>
        <w:tc>
          <w:tcPr>
            <w:tcW w:w="2559" w:type="dxa"/>
          </w:tcPr>
          <w:p w14:paraId="6B784921" w14:textId="52951DA5" w:rsidR="001919AB" w:rsidRPr="00B25A5B" w:rsidRDefault="00B25A5B" w:rsidP="00B25A5B">
            <w:pPr>
              <w:pStyle w:val="ListParagraph"/>
              <w:numPr>
                <w:ilvl w:val="0"/>
                <w:numId w:val="60"/>
              </w:numPr>
              <w:tabs>
                <w:tab w:val="left" w:pos="13325"/>
              </w:tabs>
              <w:ind w:left="319"/>
              <w:rPr>
                <w:rFonts w:cstheme="minorHAnsi"/>
              </w:rPr>
            </w:pPr>
            <w:r>
              <w:rPr>
                <w:rFonts w:cstheme="minorHAnsi"/>
              </w:rPr>
              <w:lastRenderedPageBreak/>
              <w:t xml:space="preserve">Continual increase in members of networks </w:t>
            </w:r>
            <w:r>
              <w:rPr>
                <w:rFonts w:cstheme="minorHAnsi"/>
              </w:rPr>
              <w:lastRenderedPageBreak/>
              <w:t>and regular use of the discussion fora</w:t>
            </w:r>
          </w:p>
        </w:tc>
        <w:tc>
          <w:tcPr>
            <w:tcW w:w="1739" w:type="dxa"/>
          </w:tcPr>
          <w:p w14:paraId="15A11B29" w14:textId="77777777" w:rsidR="004A68FC" w:rsidRPr="00735FED" w:rsidRDefault="004A68FC" w:rsidP="00E47ACF">
            <w:pPr>
              <w:tabs>
                <w:tab w:val="left" w:pos="13325"/>
              </w:tabs>
              <w:rPr>
                <w:rFonts w:cstheme="minorHAnsi"/>
                <w:i/>
              </w:rPr>
            </w:pPr>
            <w:r w:rsidRPr="00735FED">
              <w:rPr>
                <w:rFonts w:cstheme="minorHAnsi"/>
                <w:i/>
              </w:rPr>
              <w:lastRenderedPageBreak/>
              <w:t>To be led by:</w:t>
            </w:r>
          </w:p>
          <w:p w14:paraId="609BA439" w14:textId="77777777" w:rsidR="004A68FC" w:rsidRPr="00735FED" w:rsidRDefault="004A68FC" w:rsidP="00E47ACF">
            <w:pPr>
              <w:tabs>
                <w:tab w:val="left" w:pos="13325"/>
              </w:tabs>
              <w:rPr>
                <w:rFonts w:cstheme="minorHAnsi"/>
              </w:rPr>
            </w:pPr>
            <w:r w:rsidRPr="00735FED">
              <w:rPr>
                <w:rFonts w:cstheme="minorHAnsi"/>
              </w:rPr>
              <w:t>MPLS EDI Team</w:t>
            </w:r>
          </w:p>
          <w:p w14:paraId="009A5B9F" w14:textId="77777777" w:rsidR="001919AB" w:rsidRPr="00735FED" w:rsidRDefault="001919AB" w:rsidP="00E47ACF">
            <w:pPr>
              <w:tabs>
                <w:tab w:val="left" w:pos="13325"/>
              </w:tabs>
              <w:rPr>
                <w:rFonts w:cstheme="minorHAnsi"/>
              </w:rPr>
            </w:pPr>
          </w:p>
        </w:tc>
        <w:tc>
          <w:tcPr>
            <w:tcW w:w="1797" w:type="dxa"/>
          </w:tcPr>
          <w:p w14:paraId="3CB99424" w14:textId="20E0A6B4" w:rsidR="001919AB" w:rsidRPr="00735FED" w:rsidRDefault="00C713D6" w:rsidP="00E47ACF">
            <w:pPr>
              <w:tabs>
                <w:tab w:val="left" w:pos="13325"/>
              </w:tabs>
              <w:rPr>
                <w:rFonts w:cstheme="minorHAnsi"/>
              </w:rPr>
            </w:pPr>
            <w:r>
              <w:rPr>
                <w:rFonts w:cstheme="minorHAnsi"/>
              </w:rPr>
              <w:t>HT 2024</w:t>
            </w:r>
          </w:p>
        </w:tc>
      </w:tr>
      <w:tr w:rsidR="00DD6A7D" w:rsidRPr="00735FED" w14:paraId="541758B6" w14:textId="77777777" w:rsidTr="00323202">
        <w:tc>
          <w:tcPr>
            <w:tcW w:w="629" w:type="dxa"/>
          </w:tcPr>
          <w:p w14:paraId="4046024B" w14:textId="70AB4D20" w:rsidR="00DD6A7D" w:rsidRPr="00735FED" w:rsidRDefault="00AB2E82" w:rsidP="00E47ACF">
            <w:pPr>
              <w:tabs>
                <w:tab w:val="left" w:pos="13325"/>
              </w:tabs>
              <w:rPr>
                <w:rFonts w:cstheme="minorHAnsi"/>
              </w:rPr>
            </w:pPr>
            <w:r w:rsidRPr="00735FED">
              <w:rPr>
                <w:rFonts w:cstheme="minorHAnsi"/>
              </w:rPr>
              <w:t>3.5</w:t>
            </w:r>
          </w:p>
        </w:tc>
        <w:tc>
          <w:tcPr>
            <w:tcW w:w="1203" w:type="dxa"/>
          </w:tcPr>
          <w:p w14:paraId="58D2D953" w14:textId="77777777" w:rsidR="00DD6A7D" w:rsidRPr="00735FED" w:rsidRDefault="00DD6A7D" w:rsidP="00E47ACF">
            <w:pPr>
              <w:tabs>
                <w:tab w:val="left" w:pos="13325"/>
              </w:tabs>
              <w:rPr>
                <w:rFonts w:cstheme="minorHAnsi"/>
              </w:rPr>
            </w:pPr>
            <w:r w:rsidRPr="00735FED">
              <w:rPr>
                <w:rFonts w:cstheme="minorHAnsi"/>
              </w:rPr>
              <w:t>Gender</w:t>
            </w:r>
          </w:p>
        </w:tc>
        <w:tc>
          <w:tcPr>
            <w:tcW w:w="851" w:type="dxa"/>
          </w:tcPr>
          <w:p w14:paraId="2BE83C71" w14:textId="77777777" w:rsidR="00DD6A7D" w:rsidRPr="00735FED" w:rsidRDefault="00DD6A7D" w:rsidP="00E47ACF">
            <w:pPr>
              <w:tabs>
                <w:tab w:val="left" w:pos="13325"/>
              </w:tabs>
              <w:rPr>
                <w:rFonts w:cstheme="minorHAnsi"/>
              </w:rPr>
            </w:pPr>
          </w:p>
        </w:tc>
        <w:tc>
          <w:tcPr>
            <w:tcW w:w="1280" w:type="dxa"/>
          </w:tcPr>
          <w:p w14:paraId="07637520" w14:textId="40DDE510" w:rsidR="00DD6A7D" w:rsidRPr="00735FED" w:rsidRDefault="005D0C17" w:rsidP="00E47ACF">
            <w:pPr>
              <w:tabs>
                <w:tab w:val="left" w:pos="13325"/>
              </w:tabs>
              <w:rPr>
                <w:rFonts w:cstheme="minorHAnsi"/>
                <w:color w:val="000000"/>
              </w:rPr>
            </w:pPr>
            <w:r w:rsidRPr="00735FED">
              <w:rPr>
                <w:rFonts w:cstheme="minorHAnsi"/>
                <w:color w:val="000000"/>
              </w:rPr>
              <w:t>Support for g</w:t>
            </w:r>
            <w:r w:rsidR="00A6096C" w:rsidRPr="00735FED">
              <w:rPr>
                <w:rFonts w:cstheme="minorHAnsi"/>
                <w:color w:val="000000"/>
              </w:rPr>
              <w:t>ender equity</w:t>
            </w:r>
            <w:r w:rsidR="00DD6A7D" w:rsidRPr="00735FED">
              <w:rPr>
                <w:rFonts w:cstheme="minorHAnsi"/>
                <w:color w:val="000000"/>
              </w:rPr>
              <w:t xml:space="preserve"> societies</w:t>
            </w:r>
            <w:r w:rsidR="00C5487A" w:rsidRPr="00735FED">
              <w:rPr>
                <w:rFonts w:cstheme="minorHAnsi"/>
                <w:color w:val="000000"/>
              </w:rPr>
              <w:t xml:space="preserve"> and programmes</w:t>
            </w:r>
          </w:p>
        </w:tc>
        <w:tc>
          <w:tcPr>
            <w:tcW w:w="3545" w:type="dxa"/>
          </w:tcPr>
          <w:p w14:paraId="0D6D6640" w14:textId="173DCC4A" w:rsidR="00C05CB2" w:rsidRPr="00735FED" w:rsidRDefault="00BC0B13" w:rsidP="00E47ACF">
            <w:pPr>
              <w:pStyle w:val="ListParagraph"/>
              <w:numPr>
                <w:ilvl w:val="0"/>
                <w:numId w:val="32"/>
              </w:numPr>
              <w:tabs>
                <w:tab w:val="left" w:pos="13325"/>
              </w:tabs>
              <w:ind w:left="457"/>
              <w:rPr>
                <w:rFonts w:cstheme="minorHAnsi"/>
              </w:rPr>
            </w:pPr>
            <w:r w:rsidRPr="00735FED">
              <w:rPr>
                <w:rFonts w:cstheme="minorHAnsi"/>
              </w:rPr>
              <w:t xml:space="preserve">Collaborate with MPLS Enterprise team to hold annual </w:t>
            </w:r>
            <w:proofErr w:type="spellStart"/>
            <w:r w:rsidR="00DD6A7D" w:rsidRPr="00735FED">
              <w:rPr>
                <w:rFonts w:cstheme="minorHAnsi"/>
              </w:rPr>
              <w:t>GenSTEM</w:t>
            </w:r>
            <w:proofErr w:type="spellEnd"/>
            <w:r w:rsidR="00DD6A7D" w:rsidRPr="00735FED">
              <w:rPr>
                <w:rFonts w:cstheme="minorHAnsi"/>
              </w:rPr>
              <w:t xml:space="preserve"> event</w:t>
            </w:r>
            <w:r w:rsidRPr="00735FED">
              <w:rPr>
                <w:rFonts w:cstheme="minorHAnsi"/>
              </w:rPr>
              <w:t xml:space="preserve"> with student gender equity societies</w:t>
            </w:r>
          </w:p>
          <w:p w14:paraId="38F86E15" w14:textId="0D77B180" w:rsidR="00DD6A7D" w:rsidRPr="00735FED" w:rsidRDefault="00BC0B13" w:rsidP="00E47ACF">
            <w:pPr>
              <w:pStyle w:val="ListParagraph"/>
              <w:numPr>
                <w:ilvl w:val="0"/>
                <w:numId w:val="32"/>
              </w:numPr>
              <w:tabs>
                <w:tab w:val="left" w:pos="13325"/>
              </w:tabs>
              <w:ind w:left="457"/>
              <w:rPr>
                <w:rFonts w:cstheme="minorHAnsi"/>
              </w:rPr>
            </w:pPr>
            <w:r w:rsidRPr="00735FED">
              <w:rPr>
                <w:rFonts w:cstheme="minorHAnsi"/>
              </w:rPr>
              <w:t>Explore</w:t>
            </w:r>
            <w:r w:rsidR="005D0C17" w:rsidRPr="00735FED">
              <w:rPr>
                <w:rFonts w:cstheme="minorHAnsi"/>
              </w:rPr>
              <w:t xml:space="preserve"> diversity and</w:t>
            </w:r>
            <w:r w:rsidRPr="00735FED">
              <w:rPr>
                <w:rFonts w:cstheme="minorHAnsi"/>
              </w:rPr>
              <w:t xml:space="preserve"> i</w:t>
            </w:r>
            <w:r w:rsidR="00DD6A7D" w:rsidRPr="00735FED">
              <w:rPr>
                <w:rFonts w:cstheme="minorHAnsi"/>
              </w:rPr>
              <w:t xml:space="preserve">nnovation </w:t>
            </w:r>
            <w:r w:rsidR="00C05CB2" w:rsidRPr="00735FED">
              <w:rPr>
                <w:rFonts w:cstheme="minorHAnsi"/>
              </w:rPr>
              <w:t>collaboration</w:t>
            </w:r>
            <w:r w:rsidRPr="00735FED">
              <w:rPr>
                <w:rFonts w:cstheme="minorHAnsi"/>
              </w:rPr>
              <w:t>s</w:t>
            </w:r>
            <w:r w:rsidR="00DD6A7D" w:rsidRPr="00735FED">
              <w:rPr>
                <w:rFonts w:cstheme="minorHAnsi"/>
              </w:rPr>
              <w:t xml:space="preserve"> </w:t>
            </w:r>
            <w:r w:rsidR="00C05CB2" w:rsidRPr="00735FED">
              <w:rPr>
                <w:rFonts w:cstheme="minorHAnsi"/>
              </w:rPr>
              <w:t xml:space="preserve">with </w:t>
            </w:r>
            <w:r w:rsidRPr="00735FED">
              <w:rPr>
                <w:rFonts w:cstheme="minorHAnsi"/>
              </w:rPr>
              <w:t xml:space="preserve">Research Services </w:t>
            </w:r>
            <w:proofErr w:type="spellStart"/>
            <w:r w:rsidRPr="00735FED">
              <w:rPr>
                <w:rFonts w:cstheme="minorHAnsi"/>
              </w:rPr>
              <w:t>Enspire</w:t>
            </w:r>
            <w:proofErr w:type="spellEnd"/>
            <w:r w:rsidRPr="00735FED">
              <w:rPr>
                <w:rFonts w:cstheme="minorHAnsi"/>
              </w:rPr>
              <w:t xml:space="preserve">/ </w:t>
            </w:r>
            <w:r w:rsidR="00C05CB2" w:rsidRPr="00735FED">
              <w:rPr>
                <w:rFonts w:cstheme="minorHAnsi"/>
              </w:rPr>
              <w:t xml:space="preserve">IDEA team, </w:t>
            </w:r>
            <w:proofErr w:type="spellStart"/>
            <w:r w:rsidR="00C05CB2" w:rsidRPr="00735FED">
              <w:rPr>
                <w:rFonts w:cstheme="minorHAnsi"/>
              </w:rPr>
              <w:t>Begbroke</w:t>
            </w:r>
            <w:proofErr w:type="spellEnd"/>
          </w:p>
        </w:tc>
        <w:tc>
          <w:tcPr>
            <w:tcW w:w="2559" w:type="dxa"/>
          </w:tcPr>
          <w:p w14:paraId="14E96448" w14:textId="77777777" w:rsidR="00DD6A7D" w:rsidRPr="00735FED" w:rsidRDefault="004A68FC" w:rsidP="00E47ACF">
            <w:pPr>
              <w:pStyle w:val="ListParagraph"/>
              <w:numPr>
                <w:ilvl w:val="0"/>
                <w:numId w:val="46"/>
              </w:numPr>
              <w:tabs>
                <w:tab w:val="left" w:pos="13325"/>
              </w:tabs>
              <w:ind w:left="318"/>
              <w:rPr>
                <w:rFonts w:cstheme="minorHAnsi"/>
              </w:rPr>
            </w:pPr>
            <w:proofErr w:type="spellStart"/>
            <w:r w:rsidRPr="00735FED">
              <w:rPr>
                <w:rFonts w:cstheme="minorHAnsi"/>
              </w:rPr>
              <w:t>GenSTEM</w:t>
            </w:r>
            <w:proofErr w:type="spellEnd"/>
            <w:r w:rsidRPr="00735FED">
              <w:rPr>
                <w:rFonts w:cstheme="minorHAnsi"/>
              </w:rPr>
              <w:t xml:space="preserve"> event held (Feb 2024) with good attendance numbers and good feedback from attendees</w:t>
            </w:r>
          </w:p>
          <w:p w14:paraId="2DA3E463" w14:textId="4C8D460A" w:rsidR="004A68FC" w:rsidRPr="00735FED" w:rsidRDefault="004A68FC" w:rsidP="00E47ACF">
            <w:pPr>
              <w:pStyle w:val="ListParagraph"/>
              <w:numPr>
                <w:ilvl w:val="0"/>
                <w:numId w:val="46"/>
              </w:numPr>
              <w:tabs>
                <w:tab w:val="left" w:pos="13325"/>
              </w:tabs>
              <w:ind w:left="318"/>
              <w:rPr>
                <w:rFonts w:cstheme="minorHAnsi"/>
              </w:rPr>
            </w:pPr>
            <w:r w:rsidRPr="00735FED">
              <w:rPr>
                <w:rFonts w:cstheme="minorHAnsi"/>
              </w:rPr>
              <w:t>At least one collaboration idea progressed with IDEA/ OUI/ Begbroke</w:t>
            </w:r>
          </w:p>
        </w:tc>
        <w:tc>
          <w:tcPr>
            <w:tcW w:w="1739" w:type="dxa"/>
          </w:tcPr>
          <w:p w14:paraId="4DF7FE9D" w14:textId="77777777" w:rsidR="004A68FC" w:rsidRPr="00735FED" w:rsidRDefault="004A68FC" w:rsidP="00E47ACF">
            <w:pPr>
              <w:tabs>
                <w:tab w:val="left" w:pos="13325"/>
              </w:tabs>
              <w:rPr>
                <w:rFonts w:cstheme="minorHAnsi"/>
                <w:i/>
              </w:rPr>
            </w:pPr>
            <w:r w:rsidRPr="00735FED">
              <w:rPr>
                <w:rFonts w:cstheme="minorHAnsi"/>
                <w:i/>
              </w:rPr>
              <w:t>To be led by:</w:t>
            </w:r>
          </w:p>
          <w:p w14:paraId="3DEFBA0E" w14:textId="30C18FF1" w:rsidR="004A68FC" w:rsidRPr="00735FED" w:rsidRDefault="004A68FC" w:rsidP="00E47ACF">
            <w:pPr>
              <w:tabs>
                <w:tab w:val="left" w:pos="13325"/>
              </w:tabs>
              <w:rPr>
                <w:rFonts w:cstheme="minorHAnsi"/>
              </w:rPr>
            </w:pPr>
            <w:r w:rsidRPr="00735FED">
              <w:rPr>
                <w:rFonts w:cstheme="minorHAnsi"/>
              </w:rPr>
              <w:t>MPLS EDI Team</w:t>
            </w:r>
          </w:p>
          <w:p w14:paraId="0CBBD6C3" w14:textId="5C9FF75D" w:rsidR="004A68FC" w:rsidRPr="00735FED" w:rsidRDefault="004A68FC" w:rsidP="00E47ACF">
            <w:pPr>
              <w:tabs>
                <w:tab w:val="left" w:pos="13325"/>
              </w:tabs>
              <w:rPr>
                <w:rFonts w:cstheme="minorHAnsi"/>
              </w:rPr>
            </w:pPr>
            <w:r w:rsidRPr="00735FED">
              <w:rPr>
                <w:rFonts w:cstheme="minorHAnsi"/>
              </w:rPr>
              <w:t>MPLS Enterprise Team</w:t>
            </w:r>
          </w:p>
          <w:p w14:paraId="4FF1D1F2" w14:textId="77777777" w:rsidR="00DD6A7D" w:rsidRDefault="00DD6A7D" w:rsidP="00E47ACF">
            <w:pPr>
              <w:tabs>
                <w:tab w:val="left" w:pos="13325"/>
              </w:tabs>
              <w:rPr>
                <w:rFonts w:cstheme="minorHAnsi"/>
              </w:rPr>
            </w:pPr>
          </w:p>
          <w:p w14:paraId="42D526FA" w14:textId="77777777" w:rsidR="00005B54" w:rsidRDefault="00005B54" w:rsidP="00E47ACF">
            <w:pPr>
              <w:tabs>
                <w:tab w:val="left" w:pos="13325"/>
              </w:tabs>
              <w:rPr>
                <w:rFonts w:cstheme="minorHAnsi"/>
                <w:i/>
              </w:rPr>
            </w:pPr>
            <w:r>
              <w:rPr>
                <w:rFonts w:cstheme="minorHAnsi"/>
                <w:i/>
              </w:rPr>
              <w:t>Complements aims of:</w:t>
            </w:r>
          </w:p>
          <w:p w14:paraId="037D6BC2" w14:textId="1E8B0D14" w:rsidR="00005B54" w:rsidRPr="00005B54" w:rsidRDefault="00005B54" w:rsidP="00E47ACF">
            <w:pPr>
              <w:tabs>
                <w:tab w:val="left" w:pos="13325"/>
              </w:tabs>
              <w:rPr>
                <w:rFonts w:cstheme="minorHAnsi"/>
              </w:rPr>
            </w:pPr>
            <w:r>
              <w:rPr>
                <w:rFonts w:cstheme="minorHAnsi"/>
              </w:rPr>
              <w:t>Materials Dept</w:t>
            </w:r>
          </w:p>
        </w:tc>
        <w:tc>
          <w:tcPr>
            <w:tcW w:w="1797" w:type="dxa"/>
          </w:tcPr>
          <w:p w14:paraId="7D9B9105" w14:textId="3F7A9162" w:rsidR="00DD6A7D" w:rsidRPr="00735FED" w:rsidRDefault="004A68FC" w:rsidP="00E47ACF">
            <w:pPr>
              <w:tabs>
                <w:tab w:val="left" w:pos="13325"/>
              </w:tabs>
              <w:rPr>
                <w:rFonts w:cstheme="minorHAnsi"/>
              </w:rPr>
            </w:pPr>
            <w:r w:rsidRPr="00735FED">
              <w:rPr>
                <w:rFonts w:cstheme="minorHAnsi"/>
              </w:rPr>
              <w:t>HT 2024 (event) and TT 2024 (collaborations)</w:t>
            </w:r>
          </w:p>
        </w:tc>
      </w:tr>
      <w:bookmarkEnd w:id="10"/>
    </w:tbl>
    <w:p w14:paraId="4B2D55C8" w14:textId="77777777" w:rsidR="00B0456A" w:rsidRPr="00735FED" w:rsidRDefault="00B0456A" w:rsidP="00E47ACF">
      <w:pPr>
        <w:tabs>
          <w:tab w:val="left" w:pos="13325"/>
        </w:tabs>
        <w:rPr>
          <w:rFonts w:cstheme="minorHAnsi"/>
          <w:b/>
        </w:rPr>
      </w:pPr>
    </w:p>
    <w:p w14:paraId="2540BAFD" w14:textId="77777777" w:rsidR="001919AB" w:rsidRPr="00735FED" w:rsidRDefault="001919AB" w:rsidP="00E47ACF">
      <w:pPr>
        <w:tabs>
          <w:tab w:val="left" w:pos="13325"/>
        </w:tabs>
        <w:rPr>
          <w:rFonts w:cstheme="minorHAnsi"/>
        </w:rPr>
      </w:pPr>
    </w:p>
    <w:tbl>
      <w:tblPr>
        <w:tblStyle w:val="TableGrid"/>
        <w:tblW w:w="13608" w:type="dxa"/>
        <w:tblLayout w:type="fixed"/>
        <w:tblLook w:val="04A0" w:firstRow="1" w:lastRow="0" w:firstColumn="1" w:lastColumn="0" w:noHBand="0" w:noVBand="1"/>
      </w:tblPr>
      <w:tblGrid>
        <w:gridCol w:w="633"/>
        <w:gridCol w:w="1205"/>
        <w:gridCol w:w="851"/>
        <w:gridCol w:w="1559"/>
        <w:gridCol w:w="3259"/>
        <w:gridCol w:w="2562"/>
        <w:gridCol w:w="1741"/>
        <w:gridCol w:w="1798"/>
      </w:tblGrid>
      <w:tr w:rsidR="000731B0" w:rsidRPr="00735FED" w14:paraId="6038545F" w14:textId="77777777" w:rsidTr="00323202">
        <w:trPr>
          <w:trHeight w:val="2400"/>
        </w:trPr>
        <w:tc>
          <w:tcPr>
            <w:tcW w:w="2689" w:type="dxa"/>
            <w:gridSpan w:val="3"/>
            <w:shd w:val="clear" w:color="auto" w:fill="E7E6E6" w:themeFill="background2"/>
          </w:tcPr>
          <w:p w14:paraId="3F5253E0" w14:textId="77777777" w:rsidR="000731B0" w:rsidRPr="00735FED" w:rsidRDefault="000731B0" w:rsidP="00E47ACF">
            <w:pPr>
              <w:tabs>
                <w:tab w:val="left" w:pos="13325"/>
              </w:tabs>
              <w:rPr>
                <w:rFonts w:cstheme="minorHAnsi"/>
                <w:b/>
              </w:rPr>
            </w:pPr>
          </w:p>
        </w:tc>
        <w:tc>
          <w:tcPr>
            <w:tcW w:w="10919" w:type="dxa"/>
            <w:gridSpan w:val="5"/>
            <w:shd w:val="clear" w:color="auto" w:fill="E7E6E6" w:themeFill="background2"/>
          </w:tcPr>
          <w:p w14:paraId="54689BA7" w14:textId="1A40C101" w:rsidR="000731B0" w:rsidRPr="00735FED" w:rsidRDefault="000731B0" w:rsidP="00E47ACF">
            <w:pPr>
              <w:tabs>
                <w:tab w:val="left" w:pos="13325"/>
              </w:tabs>
              <w:rPr>
                <w:rFonts w:cstheme="minorHAnsi"/>
                <w:b/>
                <w:sz w:val="28"/>
              </w:rPr>
            </w:pPr>
            <w:bookmarkStart w:id="11" w:name="_Hlk157236150"/>
            <w:r w:rsidRPr="00735FED">
              <w:rPr>
                <w:rFonts w:cstheme="minorHAnsi"/>
                <w:b/>
                <w:sz w:val="28"/>
              </w:rPr>
              <w:t xml:space="preserve">Objective </w:t>
            </w:r>
            <w:r w:rsidR="00DA37AB" w:rsidRPr="00735FED">
              <w:rPr>
                <w:rFonts w:cstheme="minorHAnsi"/>
                <w:b/>
                <w:sz w:val="28"/>
              </w:rPr>
              <w:t>4</w:t>
            </w:r>
            <w:r w:rsidR="008E5690" w:rsidRPr="00735FED">
              <w:rPr>
                <w:rFonts w:cstheme="minorHAnsi"/>
                <w:b/>
                <w:sz w:val="28"/>
              </w:rPr>
              <w:t>:</w:t>
            </w:r>
            <w:r w:rsidRPr="00735FED">
              <w:rPr>
                <w:rFonts w:cstheme="minorHAnsi"/>
                <w:b/>
                <w:sz w:val="28"/>
              </w:rPr>
              <w:t xml:space="preserve"> </w:t>
            </w:r>
            <w:bookmarkStart w:id="12" w:name="_Hlk148514920"/>
            <w:r w:rsidR="00123603" w:rsidRPr="00735FED">
              <w:rPr>
                <w:rFonts w:cstheme="minorHAnsi"/>
                <w:b/>
                <w:sz w:val="28"/>
              </w:rPr>
              <w:t xml:space="preserve">Attract, admit and support students from </w:t>
            </w:r>
            <w:r w:rsidR="00D353E0" w:rsidRPr="00735FED">
              <w:rPr>
                <w:rFonts w:cstheme="minorHAnsi"/>
                <w:b/>
                <w:sz w:val="28"/>
              </w:rPr>
              <w:t>under-represented</w:t>
            </w:r>
            <w:r w:rsidR="00123603" w:rsidRPr="00735FED">
              <w:rPr>
                <w:rFonts w:cstheme="minorHAnsi"/>
                <w:b/>
                <w:sz w:val="28"/>
              </w:rPr>
              <w:t xml:space="preserve"> background</w:t>
            </w:r>
            <w:r w:rsidR="00BA513E" w:rsidRPr="00735FED">
              <w:rPr>
                <w:rFonts w:cstheme="minorHAnsi"/>
                <w:b/>
                <w:sz w:val="28"/>
              </w:rPr>
              <w:t>s</w:t>
            </w:r>
            <w:bookmarkEnd w:id="12"/>
          </w:p>
          <w:p w14:paraId="4C28495B" w14:textId="77777777" w:rsidR="000731B0" w:rsidRPr="00735FED" w:rsidRDefault="000731B0" w:rsidP="00E47ACF">
            <w:pPr>
              <w:tabs>
                <w:tab w:val="left" w:pos="13325"/>
              </w:tabs>
              <w:rPr>
                <w:rFonts w:cstheme="minorHAnsi"/>
              </w:rPr>
            </w:pPr>
          </w:p>
          <w:bookmarkEnd w:id="11"/>
          <w:p w14:paraId="40931348" w14:textId="77777777" w:rsidR="000731B0" w:rsidRPr="00735FED" w:rsidRDefault="000731B0" w:rsidP="00E47ACF">
            <w:pPr>
              <w:tabs>
                <w:tab w:val="left" w:pos="13325"/>
              </w:tabs>
              <w:ind w:right="-460"/>
              <w:rPr>
                <w:rFonts w:cstheme="minorHAnsi"/>
              </w:rPr>
            </w:pPr>
            <w:r w:rsidRPr="00735FED">
              <w:rPr>
                <w:rFonts w:cstheme="minorHAnsi"/>
              </w:rPr>
              <w:t>Rationale/ Drivers:</w:t>
            </w:r>
          </w:p>
          <w:p w14:paraId="65578839" w14:textId="77777777" w:rsidR="000731B0" w:rsidRPr="00735FED" w:rsidRDefault="008C5C79" w:rsidP="00E47ACF">
            <w:pPr>
              <w:pStyle w:val="ListParagraph"/>
              <w:numPr>
                <w:ilvl w:val="0"/>
                <w:numId w:val="13"/>
              </w:numPr>
              <w:tabs>
                <w:tab w:val="left" w:pos="13325"/>
              </w:tabs>
              <w:rPr>
                <w:rFonts w:cstheme="minorHAnsi"/>
              </w:rPr>
            </w:pPr>
            <w:r w:rsidRPr="00735FED">
              <w:rPr>
                <w:rFonts w:cstheme="minorHAnsi"/>
              </w:rPr>
              <w:t>Despite increases in the number of BME student applications and admissions in the past 5 years, there remains an ethnicity gap at each stage of the admissions process. The proportion of BME applicants fall from 35% of all applicants, to 29% of shortlist candidates and 28% of those receiving and taking up an offer. Comparatively the proportion of White applicants increases from 59% of all applicants, to 65% of shortlist candidates and 69% of those receiving offers and 70% of those taking up an offer.</w:t>
            </w:r>
          </w:p>
          <w:p w14:paraId="6A11CF17" w14:textId="01602AEF" w:rsidR="008C5C79" w:rsidRPr="00027B01" w:rsidRDefault="008C5C79" w:rsidP="00E47ACF">
            <w:pPr>
              <w:pStyle w:val="ListParagraph"/>
              <w:numPr>
                <w:ilvl w:val="0"/>
                <w:numId w:val="13"/>
              </w:numPr>
              <w:tabs>
                <w:tab w:val="left" w:pos="13325"/>
              </w:tabs>
              <w:rPr>
                <w:rFonts w:cstheme="minorHAnsi"/>
              </w:rPr>
            </w:pPr>
            <w:r w:rsidRPr="00027B01">
              <w:rPr>
                <w:rFonts w:cstheme="minorHAnsi"/>
              </w:rPr>
              <w:t xml:space="preserve">Good degree (First/ Distinction) awarding gap by different protected characteristics (UG data </w:t>
            </w:r>
            <w:r w:rsidR="002D5D4F" w:rsidRPr="00027B01">
              <w:rPr>
                <w:rFonts w:cstheme="minorHAnsi"/>
              </w:rPr>
              <w:t>6% awarding gap by sex</w:t>
            </w:r>
            <w:r w:rsidRPr="00027B01">
              <w:rPr>
                <w:rFonts w:cstheme="minorHAnsi"/>
              </w:rPr>
              <w:t>, BME/White – highest in university at 15% for PGT). The ethnicity gap at merit and pass is also highest in MPLS (16%)</w:t>
            </w:r>
          </w:p>
          <w:p w14:paraId="3F9F9314" w14:textId="495C2AD0" w:rsidR="0027514E" w:rsidRPr="00735FED" w:rsidRDefault="0027514E" w:rsidP="00E47ACF">
            <w:pPr>
              <w:pStyle w:val="ListParagraph"/>
              <w:numPr>
                <w:ilvl w:val="0"/>
                <w:numId w:val="13"/>
              </w:numPr>
              <w:tabs>
                <w:tab w:val="left" w:pos="13325"/>
              </w:tabs>
              <w:rPr>
                <w:rFonts w:cstheme="minorHAnsi"/>
              </w:rPr>
            </w:pPr>
            <w:r w:rsidRPr="00735FED">
              <w:rPr>
                <w:rFonts w:cstheme="minorHAnsi"/>
              </w:rPr>
              <w:t>32% students MPLS are female. There have been notable increases in the share of female undergraduate and postgraduate taught students but women’s representation among doctoral students has barely changed. However, in 2021 34% of first year doctoral students were female, above the 30% average of the previous four years. Across UK higher education, 0.2% of all students identified as other (non-binary) gender in 2020/21 (HESA Student Record 2020-21). The reported figure for Oxford was 0.1%.</w:t>
            </w:r>
          </w:p>
          <w:p w14:paraId="67DA413A" w14:textId="2AC7200A" w:rsidR="0027514E" w:rsidRPr="00735FED" w:rsidRDefault="003475CA" w:rsidP="00E47ACF">
            <w:pPr>
              <w:pStyle w:val="ListParagraph"/>
              <w:numPr>
                <w:ilvl w:val="0"/>
                <w:numId w:val="13"/>
              </w:numPr>
              <w:tabs>
                <w:tab w:val="left" w:pos="13325"/>
              </w:tabs>
              <w:rPr>
                <w:rFonts w:cstheme="minorHAnsi"/>
              </w:rPr>
            </w:pPr>
            <w:r w:rsidRPr="00735FED">
              <w:rPr>
                <w:rFonts w:cstheme="minorHAnsi"/>
              </w:rPr>
              <w:lastRenderedPageBreak/>
              <w:t>Percentage</w:t>
            </w:r>
            <w:r w:rsidR="0027514E" w:rsidRPr="00735FED">
              <w:rPr>
                <w:rFonts w:cstheme="minorHAnsi"/>
              </w:rPr>
              <w:t xml:space="preserve"> of students declaring a disability have increased year on year (10% of MPLS students in 2017, 14% in 2021</w:t>
            </w:r>
            <w:r w:rsidR="00324BF1" w:rsidRPr="00735FED">
              <w:rPr>
                <w:rFonts w:cstheme="minorHAnsi"/>
              </w:rPr>
              <w:t>)</w:t>
            </w:r>
            <w:r w:rsidR="0027514E" w:rsidRPr="00735FED">
              <w:rPr>
                <w:rFonts w:cstheme="minorHAnsi"/>
              </w:rPr>
              <w:t>.</w:t>
            </w:r>
          </w:p>
          <w:p w14:paraId="3B053B8B" w14:textId="48DDF210" w:rsidR="00603359" w:rsidRPr="00735FED" w:rsidRDefault="003475CA" w:rsidP="00E47ACF">
            <w:pPr>
              <w:pStyle w:val="ListParagraph"/>
              <w:numPr>
                <w:ilvl w:val="0"/>
                <w:numId w:val="13"/>
              </w:numPr>
              <w:tabs>
                <w:tab w:val="left" w:pos="13325"/>
              </w:tabs>
              <w:rPr>
                <w:rFonts w:cstheme="minorHAnsi"/>
              </w:rPr>
            </w:pPr>
            <w:r w:rsidRPr="00735FED">
              <w:rPr>
                <w:rFonts w:cstheme="minorHAnsi"/>
              </w:rPr>
              <w:t>Percentage of students declaring sexual orientation to be non-heterosexual (lesbian, gay, bisexual or other non-heterosexual orientation (LGB</w:t>
            </w:r>
            <w:r w:rsidR="009B3B0A" w:rsidRPr="00735FED">
              <w:rPr>
                <w:rFonts w:cstheme="minorHAnsi"/>
              </w:rPr>
              <w:t>T</w:t>
            </w:r>
            <w:r w:rsidRPr="00735FED">
              <w:rPr>
                <w:rFonts w:cstheme="minorHAnsi"/>
              </w:rPr>
              <w:t>+)) doubled from 6% in 2017 to 12% in 2021.</w:t>
            </w:r>
            <w:r w:rsidR="00AA6E59" w:rsidRPr="00735FED">
              <w:rPr>
                <w:rFonts w:cstheme="minorHAnsi"/>
              </w:rPr>
              <w:t xml:space="preserve"> LGB</w:t>
            </w:r>
            <w:r w:rsidR="009B3B0A" w:rsidRPr="00735FED">
              <w:rPr>
                <w:rFonts w:cstheme="minorHAnsi"/>
              </w:rPr>
              <w:t>T</w:t>
            </w:r>
            <w:r w:rsidR="00AA6E59" w:rsidRPr="00735FED">
              <w:rPr>
                <w:rFonts w:cstheme="minorHAnsi"/>
              </w:rPr>
              <w:t>+ students are more than twice as likely to have declared a disability as their heterosexual peers (31% to 13%</w:t>
            </w:r>
            <w:r w:rsidR="00603359" w:rsidRPr="00735FED">
              <w:rPr>
                <w:rFonts w:cstheme="minorHAnsi"/>
              </w:rPr>
              <w:t xml:space="preserve"> - data for Oxford Univ</w:t>
            </w:r>
            <w:r w:rsidR="003448B3">
              <w:rPr>
                <w:rFonts w:cstheme="minorHAnsi"/>
              </w:rPr>
              <w:t>.</w:t>
            </w:r>
            <w:r w:rsidR="009B3B0A" w:rsidRPr="00735FED">
              <w:rPr>
                <w:rFonts w:cstheme="minorHAnsi"/>
              </w:rPr>
              <w:t xml:space="preserve"> </w:t>
            </w:r>
            <w:r w:rsidR="00BF31D0" w:rsidRPr="00735FED">
              <w:rPr>
                <w:rFonts w:cstheme="minorHAnsi"/>
              </w:rPr>
              <w:t xml:space="preserve">Equality Report </w:t>
            </w:r>
            <w:r w:rsidR="009B3B0A" w:rsidRPr="00735FED">
              <w:rPr>
                <w:rFonts w:cstheme="minorHAnsi"/>
              </w:rPr>
              <w:t>2021-2022.</w:t>
            </w:r>
            <w:r w:rsidR="00AA6E59" w:rsidRPr="00735FED">
              <w:rPr>
                <w:rFonts w:cstheme="minorHAnsi"/>
              </w:rPr>
              <w:t>)</w:t>
            </w:r>
          </w:p>
          <w:p w14:paraId="52CA056F" w14:textId="35606120" w:rsidR="003475CA" w:rsidRPr="00735FED" w:rsidRDefault="00BF31D0" w:rsidP="00E47ACF">
            <w:pPr>
              <w:pStyle w:val="ListParagraph"/>
              <w:numPr>
                <w:ilvl w:val="0"/>
                <w:numId w:val="13"/>
              </w:numPr>
              <w:tabs>
                <w:tab w:val="left" w:pos="13325"/>
              </w:tabs>
              <w:rPr>
                <w:rFonts w:cstheme="minorHAnsi"/>
              </w:rPr>
            </w:pPr>
            <w:r w:rsidRPr="00735FED">
              <w:rPr>
                <w:rFonts w:cstheme="minorHAnsi"/>
              </w:rPr>
              <w:t>With growth of new STEM disciplines (with new CDTs and PGT course) and the VC’s and division’s aspirations regarding AI, climate change and machine learning, there is a need to mitigate the already existing diversity biases in these research topics.</w:t>
            </w:r>
          </w:p>
          <w:p w14:paraId="2B3F472C" w14:textId="77777777" w:rsidR="000731B0" w:rsidRPr="00735FED" w:rsidRDefault="000731B0" w:rsidP="00E47ACF">
            <w:pPr>
              <w:pStyle w:val="ListParagraph"/>
              <w:tabs>
                <w:tab w:val="left" w:pos="13325"/>
              </w:tabs>
              <w:rPr>
                <w:rFonts w:cstheme="minorHAnsi"/>
              </w:rPr>
            </w:pPr>
          </w:p>
          <w:p w14:paraId="359A2047" w14:textId="0FA106A2" w:rsidR="000731B0" w:rsidRPr="00735FED" w:rsidRDefault="000731B0" w:rsidP="00E47ACF">
            <w:pPr>
              <w:tabs>
                <w:tab w:val="left" w:pos="13325"/>
              </w:tabs>
              <w:rPr>
                <w:rFonts w:cstheme="minorHAnsi"/>
              </w:rPr>
            </w:pPr>
            <w:r w:rsidRPr="00735FED">
              <w:rPr>
                <w:rFonts w:cstheme="minorHAnsi"/>
              </w:rPr>
              <w:t>Outcome measures</w:t>
            </w:r>
          </w:p>
          <w:p w14:paraId="74D50D98" w14:textId="77777777" w:rsidR="000731B0" w:rsidRPr="00A64F02" w:rsidRDefault="00DA37AB" w:rsidP="00E47ACF">
            <w:pPr>
              <w:pStyle w:val="ListParagraph"/>
              <w:numPr>
                <w:ilvl w:val="0"/>
                <w:numId w:val="13"/>
              </w:numPr>
              <w:tabs>
                <w:tab w:val="left" w:pos="13325"/>
              </w:tabs>
              <w:rPr>
                <w:rFonts w:cstheme="minorHAnsi"/>
                <w:highlight w:val="yellow"/>
              </w:rPr>
            </w:pPr>
            <w:r w:rsidRPr="00A64F02">
              <w:rPr>
                <w:rFonts w:cstheme="minorHAnsi"/>
                <w:highlight w:val="yellow"/>
              </w:rPr>
              <w:t>Student numbers UG, PGT, PGR – various diversity metrics</w:t>
            </w:r>
          </w:p>
          <w:p w14:paraId="7F0AE677" w14:textId="130DD426" w:rsidR="000731B0" w:rsidRPr="00735FED" w:rsidRDefault="00123603" w:rsidP="00E47ACF">
            <w:pPr>
              <w:pStyle w:val="ListParagraph"/>
              <w:numPr>
                <w:ilvl w:val="0"/>
                <w:numId w:val="13"/>
              </w:numPr>
              <w:tabs>
                <w:tab w:val="left" w:pos="13325"/>
              </w:tabs>
              <w:rPr>
                <w:rFonts w:cstheme="minorHAnsi"/>
              </w:rPr>
            </w:pPr>
            <w:r w:rsidRPr="00735FED">
              <w:rPr>
                <w:rFonts w:cstheme="minorHAnsi"/>
              </w:rPr>
              <w:t>By 2028, to reduce offer and awarding gaps for BME undergraduate and postgraduate students by at least 2 percentage points. (REC)</w:t>
            </w:r>
          </w:p>
        </w:tc>
      </w:tr>
      <w:tr w:rsidR="000731B0" w:rsidRPr="00735FED" w14:paraId="34086A18" w14:textId="77777777" w:rsidTr="00323202">
        <w:tc>
          <w:tcPr>
            <w:tcW w:w="633" w:type="dxa"/>
            <w:shd w:val="clear" w:color="auto" w:fill="9CC2E5" w:themeFill="accent5" w:themeFillTint="99"/>
          </w:tcPr>
          <w:p w14:paraId="6C09A523" w14:textId="77777777" w:rsidR="000731B0" w:rsidRPr="00735FED" w:rsidRDefault="000731B0" w:rsidP="00E47ACF">
            <w:pPr>
              <w:tabs>
                <w:tab w:val="left" w:pos="13325"/>
              </w:tabs>
              <w:rPr>
                <w:rFonts w:cstheme="minorHAnsi"/>
              </w:rPr>
            </w:pPr>
            <w:r w:rsidRPr="00735FED">
              <w:rPr>
                <w:rFonts w:cstheme="minorHAnsi"/>
                <w:b/>
                <w:bCs/>
              </w:rPr>
              <w:lastRenderedPageBreak/>
              <w:t>No.</w:t>
            </w:r>
          </w:p>
        </w:tc>
        <w:tc>
          <w:tcPr>
            <w:tcW w:w="1205" w:type="dxa"/>
            <w:shd w:val="clear" w:color="auto" w:fill="9CC2E5" w:themeFill="accent5" w:themeFillTint="99"/>
          </w:tcPr>
          <w:p w14:paraId="49112DBE" w14:textId="77777777" w:rsidR="000731B0" w:rsidRPr="00735FED" w:rsidRDefault="000731B0" w:rsidP="00E47ACF">
            <w:pPr>
              <w:tabs>
                <w:tab w:val="left" w:pos="13325"/>
              </w:tabs>
              <w:rPr>
                <w:rFonts w:cstheme="minorHAnsi"/>
                <w:b/>
                <w:bCs/>
              </w:rPr>
            </w:pPr>
            <w:r w:rsidRPr="00735FED">
              <w:rPr>
                <w:rFonts w:cstheme="minorHAnsi"/>
                <w:b/>
                <w:bCs/>
              </w:rPr>
              <w:t>Theme</w:t>
            </w:r>
          </w:p>
        </w:tc>
        <w:tc>
          <w:tcPr>
            <w:tcW w:w="851" w:type="dxa"/>
            <w:shd w:val="clear" w:color="auto" w:fill="9CC2E5" w:themeFill="accent5" w:themeFillTint="99"/>
          </w:tcPr>
          <w:p w14:paraId="3314BFF2" w14:textId="77777777" w:rsidR="000731B0" w:rsidRPr="00735FED" w:rsidRDefault="000731B0" w:rsidP="00E47ACF">
            <w:pPr>
              <w:tabs>
                <w:tab w:val="left" w:pos="13325"/>
              </w:tabs>
              <w:rPr>
                <w:rFonts w:cstheme="minorHAnsi"/>
                <w:b/>
                <w:bCs/>
              </w:rPr>
            </w:pPr>
            <w:r w:rsidRPr="00735FED">
              <w:rPr>
                <w:rFonts w:cstheme="minorHAnsi"/>
                <w:b/>
                <w:bCs/>
              </w:rPr>
              <w:t>Source</w:t>
            </w:r>
          </w:p>
        </w:tc>
        <w:tc>
          <w:tcPr>
            <w:tcW w:w="1559" w:type="dxa"/>
            <w:shd w:val="clear" w:color="auto" w:fill="9CC2E5" w:themeFill="accent5" w:themeFillTint="99"/>
          </w:tcPr>
          <w:p w14:paraId="3E146C4C" w14:textId="77777777" w:rsidR="000731B0" w:rsidRPr="00735FED" w:rsidRDefault="000731B0" w:rsidP="00E47ACF">
            <w:pPr>
              <w:tabs>
                <w:tab w:val="left" w:pos="13325"/>
              </w:tabs>
              <w:rPr>
                <w:rFonts w:cstheme="minorHAnsi"/>
              </w:rPr>
            </w:pPr>
            <w:r w:rsidRPr="00735FED">
              <w:rPr>
                <w:rFonts w:cstheme="minorHAnsi"/>
                <w:b/>
                <w:bCs/>
              </w:rPr>
              <w:t>Action</w:t>
            </w:r>
          </w:p>
        </w:tc>
        <w:tc>
          <w:tcPr>
            <w:tcW w:w="3259" w:type="dxa"/>
            <w:shd w:val="clear" w:color="auto" w:fill="9CC2E5" w:themeFill="accent5" w:themeFillTint="99"/>
          </w:tcPr>
          <w:p w14:paraId="308B8118" w14:textId="77777777" w:rsidR="000731B0" w:rsidRPr="006124AE" w:rsidRDefault="000731B0" w:rsidP="00E47ACF">
            <w:pPr>
              <w:tabs>
                <w:tab w:val="left" w:pos="13325"/>
              </w:tabs>
              <w:rPr>
                <w:rFonts w:cstheme="minorHAnsi"/>
              </w:rPr>
            </w:pPr>
            <w:r w:rsidRPr="006124AE">
              <w:rPr>
                <w:rFonts w:cstheme="minorHAnsi"/>
                <w:b/>
                <w:bCs/>
              </w:rPr>
              <w:t>Activities and outputs</w:t>
            </w:r>
          </w:p>
        </w:tc>
        <w:tc>
          <w:tcPr>
            <w:tcW w:w="2562" w:type="dxa"/>
            <w:shd w:val="clear" w:color="auto" w:fill="9CC2E5" w:themeFill="accent5" w:themeFillTint="99"/>
          </w:tcPr>
          <w:p w14:paraId="72E43541" w14:textId="77777777" w:rsidR="000731B0" w:rsidRPr="00735FED" w:rsidRDefault="000731B0" w:rsidP="00E47ACF">
            <w:pPr>
              <w:tabs>
                <w:tab w:val="left" w:pos="13325"/>
              </w:tabs>
              <w:rPr>
                <w:rFonts w:cstheme="minorHAnsi"/>
              </w:rPr>
            </w:pPr>
            <w:r w:rsidRPr="00735FED">
              <w:rPr>
                <w:rFonts w:cstheme="minorHAnsi"/>
                <w:b/>
                <w:bCs/>
              </w:rPr>
              <w:t>Success measure</w:t>
            </w:r>
          </w:p>
        </w:tc>
        <w:tc>
          <w:tcPr>
            <w:tcW w:w="1741" w:type="dxa"/>
            <w:shd w:val="clear" w:color="auto" w:fill="9CC2E5" w:themeFill="accent5" w:themeFillTint="99"/>
          </w:tcPr>
          <w:p w14:paraId="37DC0004" w14:textId="77777777" w:rsidR="000731B0" w:rsidRPr="00735FED" w:rsidRDefault="000731B0" w:rsidP="00E47ACF">
            <w:pPr>
              <w:tabs>
                <w:tab w:val="left" w:pos="13325"/>
              </w:tabs>
              <w:rPr>
                <w:rFonts w:cstheme="minorHAnsi"/>
              </w:rPr>
            </w:pPr>
            <w:r w:rsidRPr="00735FED">
              <w:rPr>
                <w:rFonts w:cstheme="minorHAnsi"/>
                <w:b/>
                <w:bCs/>
              </w:rPr>
              <w:t>Responsibility</w:t>
            </w:r>
          </w:p>
        </w:tc>
        <w:tc>
          <w:tcPr>
            <w:tcW w:w="1798" w:type="dxa"/>
            <w:shd w:val="clear" w:color="auto" w:fill="9CC2E5" w:themeFill="accent5" w:themeFillTint="99"/>
          </w:tcPr>
          <w:p w14:paraId="0DF9679B" w14:textId="77777777" w:rsidR="000731B0" w:rsidRPr="00735FED" w:rsidRDefault="000731B0" w:rsidP="00E47ACF">
            <w:pPr>
              <w:tabs>
                <w:tab w:val="left" w:pos="13325"/>
              </w:tabs>
              <w:rPr>
                <w:rFonts w:cstheme="minorHAnsi"/>
              </w:rPr>
            </w:pPr>
            <w:r w:rsidRPr="00735FED">
              <w:rPr>
                <w:rFonts w:cstheme="minorHAnsi"/>
                <w:b/>
                <w:bCs/>
              </w:rPr>
              <w:t>Time-frame</w:t>
            </w:r>
          </w:p>
        </w:tc>
      </w:tr>
      <w:tr w:rsidR="000731B0" w:rsidRPr="00735FED" w14:paraId="1F21ED62" w14:textId="77777777" w:rsidTr="00666A76">
        <w:trPr>
          <w:trHeight w:val="782"/>
        </w:trPr>
        <w:tc>
          <w:tcPr>
            <w:tcW w:w="633" w:type="dxa"/>
          </w:tcPr>
          <w:p w14:paraId="41DAEAD1" w14:textId="77777777" w:rsidR="000731B0" w:rsidRPr="00735FED" w:rsidRDefault="001919AB" w:rsidP="00E47ACF">
            <w:pPr>
              <w:tabs>
                <w:tab w:val="left" w:pos="13325"/>
              </w:tabs>
              <w:rPr>
                <w:rFonts w:cstheme="minorHAnsi"/>
              </w:rPr>
            </w:pPr>
            <w:r w:rsidRPr="00735FED">
              <w:rPr>
                <w:rFonts w:cstheme="minorHAnsi"/>
              </w:rPr>
              <w:t>4.1</w:t>
            </w:r>
          </w:p>
        </w:tc>
        <w:tc>
          <w:tcPr>
            <w:tcW w:w="1205" w:type="dxa"/>
          </w:tcPr>
          <w:p w14:paraId="066F3470" w14:textId="77777777" w:rsidR="000731B0" w:rsidRPr="00735FED" w:rsidRDefault="001919AB" w:rsidP="00E47ACF">
            <w:pPr>
              <w:tabs>
                <w:tab w:val="left" w:pos="13325"/>
              </w:tabs>
              <w:rPr>
                <w:rFonts w:cstheme="minorHAnsi"/>
              </w:rPr>
            </w:pPr>
            <w:r w:rsidRPr="00735FED">
              <w:rPr>
                <w:rFonts w:cstheme="minorHAnsi"/>
              </w:rPr>
              <w:t>Cross-cutting</w:t>
            </w:r>
          </w:p>
        </w:tc>
        <w:tc>
          <w:tcPr>
            <w:tcW w:w="851" w:type="dxa"/>
          </w:tcPr>
          <w:p w14:paraId="733B5E5D" w14:textId="77777777" w:rsidR="000731B0" w:rsidRPr="00735FED" w:rsidRDefault="00DA37AB" w:rsidP="00E47ACF">
            <w:pPr>
              <w:tabs>
                <w:tab w:val="left" w:pos="13325"/>
              </w:tabs>
              <w:rPr>
                <w:rFonts w:cstheme="minorHAnsi"/>
              </w:rPr>
            </w:pPr>
            <w:r w:rsidRPr="00735FED">
              <w:rPr>
                <w:rFonts w:cstheme="minorHAnsi"/>
              </w:rPr>
              <w:t>MPLS AP 2.1</w:t>
            </w:r>
          </w:p>
        </w:tc>
        <w:tc>
          <w:tcPr>
            <w:tcW w:w="1559" w:type="dxa"/>
          </w:tcPr>
          <w:p w14:paraId="47A00009" w14:textId="77777777" w:rsidR="000731B0" w:rsidRPr="00735FED" w:rsidRDefault="00DA37AB" w:rsidP="00E47ACF">
            <w:pPr>
              <w:tabs>
                <w:tab w:val="left" w:pos="13325"/>
              </w:tabs>
              <w:rPr>
                <w:rFonts w:cstheme="minorHAnsi"/>
                <w:b/>
                <w:color w:val="000000"/>
              </w:rPr>
            </w:pPr>
            <w:r w:rsidRPr="00735FED">
              <w:rPr>
                <w:rFonts w:cstheme="minorHAnsi"/>
                <w:b/>
                <w:color w:val="000000"/>
              </w:rPr>
              <w:t>Improve alignment of UG recruitment with reality of recruitment to colleges</w:t>
            </w:r>
          </w:p>
        </w:tc>
        <w:tc>
          <w:tcPr>
            <w:tcW w:w="3259" w:type="dxa"/>
          </w:tcPr>
          <w:p w14:paraId="3BD8EE3F" w14:textId="77777777" w:rsidR="003912A0" w:rsidRDefault="006124AE" w:rsidP="00202145">
            <w:pPr>
              <w:pStyle w:val="ListParagraph"/>
              <w:numPr>
                <w:ilvl w:val="0"/>
                <w:numId w:val="65"/>
              </w:numPr>
              <w:tabs>
                <w:tab w:val="left" w:pos="13325"/>
              </w:tabs>
              <w:ind w:left="180" w:hanging="180"/>
              <w:rPr>
                <w:rFonts w:cstheme="minorHAnsi"/>
              </w:rPr>
            </w:pPr>
            <w:r w:rsidRPr="006124AE">
              <w:rPr>
                <w:rFonts w:cstheme="minorHAnsi"/>
              </w:rPr>
              <w:t>Departments to review under-recruitment at course level (applications/ offers/ acceptances) for under-represented backgrounds</w:t>
            </w:r>
          </w:p>
          <w:p w14:paraId="602E229F" w14:textId="40A11BF7" w:rsidR="006124AE" w:rsidRPr="006124AE" w:rsidRDefault="006124AE" w:rsidP="00202145">
            <w:pPr>
              <w:pStyle w:val="ListParagraph"/>
              <w:numPr>
                <w:ilvl w:val="0"/>
                <w:numId w:val="65"/>
              </w:numPr>
              <w:tabs>
                <w:tab w:val="left" w:pos="13325"/>
              </w:tabs>
              <w:ind w:left="180" w:hanging="180"/>
              <w:rPr>
                <w:rFonts w:cstheme="minorHAnsi"/>
              </w:rPr>
            </w:pPr>
            <w:r>
              <w:rPr>
                <w:rFonts w:cstheme="minorHAnsi"/>
              </w:rPr>
              <w:t>Division to collate data and provide division-wide results to departments as benchmark data.</w:t>
            </w:r>
          </w:p>
        </w:tc>
        <w:tc>
          <w:tcPr>
            <w:tcW w:w="2562" w:type="dxa"/>
          </w:tcPr>
          <w:p w14:paraId="5B3BD144" w14:textId="77777777" w:rsidR="000731B0" w:rsidRDefault="006124AE" w:rsidP="00202145">
            <w:pPr>
              <w:pStyle w:val="ListParagraph"/>
              <w:numPr>
                <w:ilvl w:val="0"/>
                <w:numId w:val="65"/>
              </w:numPr>
              <w:tabs>
                <w:tab w:val="left" w:pos="13325"/>
              </w:tabs>
              <w:ind w:left="460"/>
              <w:rPr>
                <w:rFonts w:cstheme="minorHAnsi"/>
              </w:rPr>
            </w:pPr>
            <w:r>
              <w:rPr>
                <w:rFonts w:cstheme="minorHAnsi"/>
              </w:rPr>
              <w:t>All departments provide data on under-recruitment of under-represented backgrounds to UG courses</w:t>
            </w:r>
          </w:p>
          <w:p w14:paraId="64F3274B" w14:textId="0594C8C7" w:rsidR="006124AE" w:rsidRPr="006124AE" w:rsidRDefault="006124AE" w:rsidP="00202145">
            <w:pPr>
              <w:pStyle w:val="ListParagraph"/>
              <w:numPr>
                <w:ilvl w:val="0"/>
                <w:numId w:val="65"/>
              </w:numPr>
              <w:tabs>
                <w:tab w:val="left" w:pos="13325"/>
              </w:tabs>
              <w:ind w:left="460"/>
              <w:rPr>
                <w:rFonts w:cstheme="minorHAnsi"/>
              </w:rPr>
            </w:pPr>
            <w:r>
              <w:rPr>
                <w:rFonts w:cstheme="minorHAnsi"/>
              </w:rPr>
              <w:t>All departments supplied with collated data as benchmarks to inform where focus is needed</w:t>
            </w:r>
          </w:p>
        </w:tc>
        <w:tc>
          <w:tcPr>
            <w:tcW w:w="1741" w:type="dxa"/>
          </w:tcPr>
          <w:p w14:paraId="5F3759E9" w14:textId="77777777" w:rsidR="00DA37AB" w:rsidRPr="00735FED" w:rsidRDefault="00DA37AB" w:rsidP="00E47ACF">
            <w:pPr>
              <w:tabs>
                <w:tab w:val="left" w:pos="13325"/>
              </w:tabs>
              <w:rPr>
                <w:rFonts w:cstheme="minorHAnsi"/>
                <w:i/>
              </w:rPr>
            </w:pPr>
            <w:r w:rsidRPr="00735FED">
              <w:rPr>
                <w:rFonts w:cstheme="minorHAnsi"/>
                <w:i/>
              </w:rPr>
              <w:t>To be led by:</w:t>
            </w:r>
          </w:p>
          <w:p w14:paraId="69812E89" w14:textId="77777777" w:rsidR="000731B0" w:rsidRPr="00735FED" w:rsidRDefault="00DA37AB" w:rsidP="00E47ACF">
            <w:pPr>
              <w:tabs>
                <w:tab w:val="left" w:pos="13325"/>
              </w:tabs>
              <w:rPr>
                <w:rFonts w:cstheme="minorHAnsi"/>
              </w:rPr>
            </w:pPr>
            <w:r w:rsidRPr="00735FED">
              <w:rPr>
                <w:rFonts w:cstheme="minorHAnsi"/>
              </w:rPr>
              <w:t>MPLS Education Team</w:t>
            </w:r>
          </w:p>
          <w:p w14:paraId="1BE33761" w14:textId="77777777" w:rsidR="00B332DA" w:rsidRPr="00735FED" w:rsidRDefault="00B332DA" w:rsidP="00E47ACF">
            <w:pPr>
              <w:tabs>
                <w:tab w:val="left" w:pos="13325"/>
              </w:tabs>
              <w:rPr>
                <w:rFonts w:cstheme="minorHAnsi"/>
              </w:rPr>
            </w:pPr>
          </w:p>
          <w:p w14:paraId="76D05682" w14:textId="77777777" w:rsidR="00B332DA" w:rsidRPr="00735FED" w:rsidRDefault="00B332DA" w:rsidP="00E47ACF">
            <w:pPr>
              <w:tabs>
                <w:tab w:val="left" w:pos="13325"/>
              </w:tabs>
              <w:rPr>
                <w:rFonts w:cstheme="minorHAnsi"/>
              </w:rPr>
            </w:pPr>
            <w:r w:rsidRPr="00735FED">
              <w:rPr>
                <w:rFonts w:cstheme="minorHAnsi"/>
                <w:i/>
              </w:rPr>
              <w:t>With support from:</w:t>
            </w:r>
          </w:p>
          <w:p w14:paraId="3193A400" w14:textId="77777777" w:rsidR="00B332DA" w:rsidRPr="00735FED" w:rsidRDefault="00B332DA" w:rsidP="00E47ACF">
            <w:pPr>
              <w:tabs>
                <w:tab w:val="left" w:pos="13325"/>
              </w:tabs>
              <w:rPr>
                <w:rFonts w:cstheme="minorHAnsi"/>
              </w:rPr>
            </w:pPr>
            <w:r w:rsidRPr="00735FED">
              <w:rPr>
                <w:rFonts w:cstheme="minorHAnsi"/>
              </w:rPr>
              <w:t>MPLS EDI Team</w:t>
            </w:r>
          </w:p>
        </w:tc>
        <w:tc>
          <w:tcPr>
            <w:tcW w:w="1798" w:type="dxa"/>
          </w:tcPr>
          <w:p w14:paraId="080767B3" w14:textId="77777777" w:rsidR="000731B0" w:rsidRPr="00735FED" w:rsidRDefault="00B332DA" w:rsidP="00E47ACF">
            <w:pPr>
              <w:tabs>
                <w:tab w:val="left" w:pos="13325"/>
              </w:tabs>
              <w:rPr>
                <w:rFonts w:cstheme="minorHAnsi"/>
              </w:rPr>
            </w:pPr>
            <w:r w:rsidRPr="00735FED">
              <w:rPr>
                <w:rFonts w:cstheme="minorHAnsi"/>
              </w:rPr>
              <w:t>Oct 2023 – July 2024</w:t>
            </w:r>
          </w:p>
        </w:tc>
      </w:tr>
      <w:tr w:rsidR="000731B0" w:rsidRPr="00735FED" w14:paraId="32F2C00C" w14:textId="77777777" w:rsidTr="00666A76">
        <w:trPr>
          <w:trHeight w:val="633"/>
        </w:trPr>
        <w:tc>
          <w:tcPr>
            <w:tcW w:w="633" w:type="dxa"/>
          </w:tcPr>
          <w:p w14:paraId="739C9AA5" w14:textId="77777777" w:rsidR="000731B0" w:rsidRPr="00735FED" w:rsidRDefault="001919AB" w:rsidP="00E47ACF">
            <w:pPr>
              <w:tabs>
                <w:tab w:val="left" w:pos="13325"/>
              </w:tabs>
              <w:rPr>
                <w:rFonts w:cstheme="minorHAnsi"/>
              </w:rPr>
            </w:pPr>
            <w:r w:rsidRPr="00735FED">
              <w:rPr>
                <w:rFonts w:cstheme="minorHAnsi"/>
              </w:rPr>
              <w:t>4.2</w:t>
            </w:r>
          </w:p>
        </w:tc>
        <w:tc>
          <w:tcPr>
            <w:tcW w:w="1205" w:type="dxa"/>
          </w:tcPr>
          <w:p w14:paraId="59E5A82C" w14:textId="77777777" w:rsidR="000731B0" w:rsidRPr="00735FED" w:rsidRDefault="001919AB" w:rsidP="00E47ACF">
            <w:pPr>
              <w:tabs>
                <w:tab w:val="left" w:pos="13325"/>
              </w:tabs>
              <w:rPr>
                <w:rFonts w:cstheme="minorHAnsi"/>
              </w:rPr>
            </w:pPr>
            <w:r w:rsidRPr="00735FED">
              <w:rPr>
                <w:rFonts w:cstheme="minorHAnsi"/>
              </w:rPr>
              <w:t>Cross-cutting</w:t>
            </w:r>
          </w:p>
        </w:tc>
        <w:tc>
          <w:tcPr>
            <w:tcW w:w="851" w:type="dxa"/>
          </w:tcPr>
          <w:p w14:paraId="5A71801E" w14:textId="77777777" w:rsidR="000731B0" w:rsidRPr="00735FED" w:rsidRDefault="00DA37AB" w:rsidP="00E47ACF">
            <w:pPr>
              <w:tabs>
                <w:tab w:val="left" w:pos="13325"/>
              </w:tabs>
              <w:rPr>
                <w:rFonts w:cstheme="minorHAnsi"/>
              </w:rPr>
            </w:pPr>
            <w:r w:rsidRPr="00735FED">
              <w:rPr>
                <w:rFonts w:cstheme="minorHAnsi"/>
              </w:rPr>
              <w:t>MPLS AP 2.2</w:t>
            </w:r>
          </w:p>
        </w:tc>
        <w:tc>
          <w:tcPr>
            <w:tcW w:w="1559" w:type="dxa"/>
          </w:tcPr>
          <w:p w14:paraId="4F4CDA76" w14:textId="77777777" w:rsidR="000731B0" w:rsidRPr="00735FED" w:rsidRDefault="00DA37AB" w:rsidP="00E47ACF">
            <w:pPr>
              <w:tabs>
                <w:tab w:val="left" w:pos="13325"/>
              </w:tabs>
              <w:rPr>
                <w:rFonts w:cstheme="minorHAnsi"/>
                <w:b/>
                <w:color w:val="000000"/>
              </w:rPr>
            </w:pPr>
            <w:r w:rsidRPr="00735FED">
              <w:rPr>
                <w:rFonts w:cstheme="minorHAnsi"/>
                <w:b/>
                <w:color w:val="000000"/>
              </w:rPr>
              <w:t xml:space="preserve">Understand deeper reasons for PGR under-recruitment at </w:t>
            </w:r>
            <w:r w:rsidRPr="00735FED">
              <w:rPr>
                <w:rFonts w:cstheme="minorHAnsi"/>
                <w:b/>
                <w:color w:val="000000"/>
              </w:rPr>
              <w:lastRenderedPageBreak/>
              <w:t>a programme and departmental level by undertaking a department by department investigation of recruitment strategy and local issues</w:t>
            </w:r>
          </w:p>
        </w:tc>
        <w:tc>
          <w:tcPr>
            <w:tcW w:w="3259" w:type="dxa"/>
          </w:tcPr>
          <w:p w14:paraId="5265B95B" w14:textId="77777777" w:rsidR="000731B0" w:rsidRPr="00735FED" w:rsidRDefault="000731B0" w:rsidP="00E47ACF">
            <w:pPr>
              <w:tabs>
                <w:tab w:val="left" w:pos="13325"/>
              </w:tabs>
              <w:rPr>
                <w:rFonts w:cstheme="minorHAnsi"/>
              </w:rPr>
            </w:pPr>
          </w:p>
        </w:tc>
        <w:tc>
          <w:tcPr>
            <w:tcW w:w="2562" w:type="dxa"/>
          </w:tcPr>
          <w:p w14:paraId="2384C5C1" w14:textId="77777777" w:rsidR="000731B0" w:rsidRPr="00735FED" w:rsidRDefault="000731B0" w:rsidP="00E47ACF">
            <w:pPr>
              <w:tabs>
                <w:tab w:val="left" w:pos="13325"/>
              </w:tabs>
              <w:rPr>
                <w:rFonts w:cstheme="minorHAnsi"/>
              </w:rPr>
            </w:pPr>
          </w:p>
        </w:tc>
        <w:tc>
          <w:tcPr>
            <w:tcW w:w="1741" w:type="dxa"/>
          </w:tcPr>
          <w:p w14:paraId="37A353F5" w14:textId="77777777" w:rsidR="00DA37AB" w:rsidRPr="00735FED" w:rsidRDefault="00DA37AB" w:rsidP="00E47ACF">
            <w:pPr>
              <w:tabs>
                <w:tab w:val="left" w:pos="13325"/>
              </w:tabs>
              <w:rPr>
                <w:rFonts w:cstheme="minorHAnsi"/>
                <w:i/>
              </w:rPr>
            </w:pPr>
            <w:r w:rsidRPr="00735FED">
              <w:rPr>
                <w:rFonts w:cstheme="minorHAnsi"/>
                <w:i/>
              </w:rPr>
              <w:t>To be led by:</w:t>
            </w:r>
          </w:p>
          <w:p w14:paraId="0FD8A57D" w14:textId="77777777" w:rsidR="000731B0" w:rsidRPr="00735FED" w:rsidRDefault="00DA37AB" w:rsidP="00E47ACF">
            <w:pPr>
              <w:tabs>
                <w:tab w:val="left" w:pos="13325"/>
              </w:tabs>
              <w:rPr>
                <w:rFonts w:cstheme="minorHAnsi"/>
              </w:rPr>
            </w:pPr>
            <w:r w:rsidRPr="00735FED">
              <w:rPr>
                <w:rFonts w:cstheme="minorHAnsi"/>
              </w:rPr>
              <w:t>MPLS Education Team</w:t>
            </w:r>
          </w:p>
          <w:p w14:paraId="05516AD4" w14:textId="77777777" w:rsidR="00B332DA" w:rsidRPr="00735FED" w:rsidRDefault="00B332DA" w:rsidP="00E47ACF">
            <w:pPr>
              <w:tabs>
                <w:tab w:val="left" w:pos="13325"/>
              </w:tabs>
              <w:rPr>
                <w:rFonts w:cstheme="minorHAnsi"/>
              </w:rPr>
            </w:pPr>
          </w:p>
          <w:p w14:paraId="1F7C0642" w14:textId="77777777" w:rsidR="00B332DA" w:rsidRPr="00735FED" w:rsidRDefault="00B332DA" w:rsidP="00E47ACF">
            <w:pPr>
              <w:tabs>
                <w:tab w:val="left" w:pos="13325"/>
              </w:tabs>
              <w:rPr>
                <w:rFonts w:cstheme="minorHAnsi"/>
              </w:rPr>
            </w:pPr>
            <w:r w:rsidRPr="00735FED">
              <w:rPr>
                <w:rFonts w:cstheme="minorHAnsi"/>
                <w:i/>
              </w:rPr>
              <w:lastRenderedPageBreak/>
              <w:t>With support from:</w:t>
            </w:r>
          </w:p>
          <w:p w14:paraId="7408D123" w14:textId="77777777" w:rsidR="00B332DA" w:rsidRPr="00735FED" w:rsidRDefault="00B332DA" w:rsidP="00E47ACF">
            <w:pPr>
              <w:tabs>
                <w:tab w:val="left" w:pos="13325"/>
              </w:tabs>
              <w:rPr>
                <w:rFonts w:cstheme="minorHAnsi"/>
              </w:rPr>
            </w:pPr>
            <w:r w:rsidRPr="00735FED">
              <w:rPr>
                <w:rFonts w:cstheme="minorHAnsi"/>
              </w:rPr>
              <w:t>DGSs, MPLS EDI Team</w:t>
            </w:r>
          </w:p>
        </w:tc>
        <w:tc>
          <w:tcPr>
            <w:tcW w:w="1798" w:type="dxa"/>
          </w:tcPr>
          <w:p w14:paraId="114C30A4" w14:textId="77777777" w:rsidR="000731B0" w:rsidRPr="00735FED" w:rsidRDefault="00B332DA" w:rsidP="00E47ACF">
            <w:pPr>
              <w:tabs>
                <w:tab w:val="left" w:pos="13325"/>
              </w:tabs>
              <w:rPr>
                <w:rFonts w:cstheme="minorHAnsi"/>
              </w:rPr>
            </w:pPr>
            <w:r w:rsidRPr="00735FED">
              <w:rPr>
                <w:rFonts w:cstheme="minorHAnsi"/>
              </w:rPr>
              <w:lastRenderedPageBreak/>
              <w:t>Sept 2023 – Oct 2023</w:t>
            </w:r>
          </w:p>
        </w:tc>
      </w:tr>
      <w:tr w:rsidR="000731B0" w:rsidRPr="00735FED" w14:paraId="56C4CD7A" w14:textId="77777777" w:rsidTr="00666A76">
        <w:tc>
          <w:tcPr>
            <w:tcW w:w="633" w:type="dxa"/>
          </w:tcPr>
          <w:p w14:paraId="25BE563E" w14:textId="77777777" w:rsidR="000731B0" w:rsidRPr="00735FED" w:rsidRDefault="001919AB" w:rsidP="00E47ACF">
            <w:pPr>
              <w:tabs>
                <w:tab w:val="left" w:pos="13325"/>
              </w:tabs>
              <w:rPr>
                <w:rFonts w:cstheme="minorHAnsi"/>
              </w:rPr>
            </w:pPr>
            <w:r w:rsidRPr="00735FED">
              <w:rPr>
                <w:rFonts w:cstheme="minorHAnsi"/>
              </w:rPr>
              <w:t>4.3</w:t>
            </w:r>
          </w:p>
        </w:tc>
        <w:tc>
          <w:tcPr>
            <w:tcW w:w="1205" w:type="dxa"/>
          </w:tcPr>
          <w:p w14:paraId="11FF3FC0" w14:textId="77777777" w:rsidR="000731B0" w:rsidRPr="00735FED" w:rsidRDefault="001919AB" w:rsidP="00E47ACF">
            <w:pPr>
              <w:tabs>
                <w:tab w:val="left" w:pos="13325"/>
              </w:tabs>
              <w:rPr>
                <w:rFonts w:cstheme="minorHAnsi"/>
              </w:rPr>
            </w:pPr>
            <w:r w:rsidRPr="00735FED">
              <w:rPr>
                <w:rFonts w:cstheme="minorHAnsi"/>
              </w:rPr>
              <w:t>Cross-cutting</w:t>
            </w:r>
          </w:p>
        </w:tc>
        <w:tc>
          <w:tcPr>
            <w:tcW w:w="851" w:type="dxa"/>
          </w:tcPr>
          <w:p w14:paraId="083D5736" w14:textId="77777777" w:rsidR="000731B0" w:rsidRPr="00735FED" w:rsidRDefault="00DA37AB" w:rsidP="00E47ACF">
            <w:pPr>
              <w:tabs>
                <w:tab w:val="left" w:pos="13325"/>
              </w:tabs>
              <w:rPr>
                <w:rFonts w:cstheme="minorHAnsi"/>
              </w:rPr>
            </w:pPr>
            <w:r w:rsidRPr="00735FED">
              <w:rPr>
                <w:rFonts w:cstheme="minorHAnsi"/>
              </w:rPr>
              <w:t>MPLS AP 2.3</w:t>
            </w:r>
          </w:p>
        </w:tc>
        <w:tc>
          <w:tcPr>
            <w:tcW w:w="1559" w:type="dxa"/>
          </w:tcPr>
          <w:p w14:paraId="34475768" w14:textId="77777777" w:rsidR="000731B0" w:rsidRPr="00735FED" w:rsidRDefault="00DA37AB" w:rsidP="00E47ACF">
            <w:pPr>
              <w:tabs>
                <w:tab w:val="left" w:pos="13325"/>
              </w:tabs>
              <w:rPr>
                <w:rFonts w:cstheme="minorHAnsi"/>
                <w:b/>
                <w:color w:val="000000"/>
              </w:rPr>
            </w:pPr>
            <w:r w:rsidRPr="00735FED">
              <w:rPr>
                <w:rFonts w:cstheme="minorHAnsi"/>
                <w:b/>
                <w:color w:val="000000"/>
              </w:rPr>
              <w:t xml:space="preserve">Work with departments to improve </w:t>
            </w:r>
            <w:bookmarkStart w:id="13" w:name="_Hlk159850191"/>
            <w:r w:rsidRPr="00735FED">
              <w:rPr>
                <w:rFonts w:cstheme="minorHAnsi"/>
                <w:b/>
                <w:color w:val="000000"/>
              </w:rPr>
              <w:t>graduate recruitment strategy</w:t>
            </w:r>
            <w:bookmarkEnd w:id="13"/>
            <w:r w:rsidRPr="00735FED">
              <w:rPr>
                <w:rFonts w:cstheme="minorHAnsi"/>
                <w:b/>
                <w:color w:val="000000"/>
              </w:rPr>
              <w:t>, including meeting offer targets and appropriate marketing of courses to improve applicant pool health</w:t>
            </w:r>
          </w:p>
        </w:tc>
        <w:tc>
          <w:tcPr>
            <w:tcW w:w="3259" w:type="dxa"/>
          </w:tcPr>
          <w:p w14:paraId="2FF111BD" w14:textId="7E3CA3AD" w:rsidR="000731B0" w:rsidRPr="00CA6DF0" w:rsidRDefault="00CA6DF0" w:rsidP="00CA6DF0">
            <w:pPr>
              <w:pStyle w:val="ListParagraph"/>
              <w:numPr>
                <w:ilvl w:val="0"/>
                <w:numId w:val="61"/>
              </w:numPr>
              <w:tabs>
                <w:tab w:val="left" w:pos="13325"/>
              </w:tabs>
              <w:ind w:left="314"/>
              <w:rPr>
                <w:rFonts w:cstheme="minorHAnsi"/>
              </w:rPr>
            </w:pPr>
            <w:r>
              <w:rPr>
                <w:rFonts w:cstheme="minorHAnsi"/>
              </w:rPr>
              <w:t>Review post-graduate interview processes and provide guidance for inclusive recruitment pract</w:t>
            </w:r>
            <w:r w:rsidR="00C06A79">
              <w:rPr>
                <w:rFonts w:cstheme="minorHAnsi"/>
              </w:rPr>
              <w:t>i</w:t>
            </w:r>
            <w:r>
              <w:rPr>
                <w:rFonts w:cstheme="minorHAnsi"/>
              </w:rPr>
              <w:t>ces</w:t>
            </w:r>
          </w:p>
        </w:tc>
        <w:tc>
          <w:tcPr>
            <w:tcW w:w="2562" w:type="dxa"/>
          </w:tcPr>
          <w:p w14:paraId="33A6FC5F" w14:textId="77777777" w:rsidR="000731B0" w:rsidRDefault="00C06A79" w:rsidP="00E47ACF">
            <w:pPr>
              <w:tabs>
                <w:tab w:val="left" w:pos="13325"/>
              </w:tabs>
              <w:rPr>
                <w:rFonts w:cstheme="minorHAnsi"/>
              </w:rPr>
            </w:pPr>
            <w:r>
              <w:rPr>
                <w:rFonts w:cstheme="minorHAnsi"/>
              </w:rPr>
              <w:t>TBD</w:t>
            </w:r>
          </w:p>
          <w:p w14:paraId="282C8667" w14:textId="0A744F47" w:rsidR="0047626A" w:rsidRDefault="0047626A" w:rsidP="0047626A">
            <w:pPr>
              <w:pStyle w:val="ListParagraph"/>
              <w:numPr>
                <w:ilvl w:val="0"/>
                <w:numId w:val="40"/>
              </w:numPr>
              <w:tabs>
                <w:tab w:val="left" w:pos="13325"/>
              </w:tabs>
              <w:ind w:left="321"/>
              <w:rPr>
                <w:rFonts w:cstheme="minorHAnsi"/>
              </w:rPr>
            </w:pPr>
            <w:r w:rsidRPr="00735FED">
              <w:rPr>
                <w:rFonts w:cstheme="minorHAnsi"/>
              </w:rPr>
              <w:t xml:space="preserve">Data on % female invited to interview, </w:t>
            </w:r>
            <w:r>
              <w:rPr>
                <w:rFonts w:cstheme="minorHAnsi"/>
              </w:rPr>
              <w:t>offers and acceptances</w:t>
            </w:r>
            <w:r w:rsidRPr="00735FED">
              <w:rPr>
                <w:rFonts w:cstheme="minorHAnsi"/>
              </w:rPr>
              <w:t xml:space="preserve"> to be collected for all appointments for the last five years.</w:t>
            </w:r>
          </w:p>
          <w:p w14:paraId="2B121968" w14:textId="08F167CA" w:rsidR="0047626A" w:rsidRPr="00735FED" w:rsidRDefault="0047626A" w:rsidP="0047626A">
            <w:pPr>
              <w:pStyle w:val="ListParagraph"/>
              <w:numPr>
                <w:ilvl w:val="0"/>
                <w:numId w:val="40"/>
              </w:numPr>
              <w:tabs>
                <w:tab w:val="left" w:pos="13325"/>
              </w:tabs>
              <w:ind w:left="321"/>
              <w:rPr>
                <w:rFonts w:cstheme="minorHAnsi"/>
              </w:rPr>
            </w:pPr>
            <w:r>
              <w:rPr>
                <w:rFonts w:cstheme="minorHAnsi"/>
              </w:rPr>
              <w:t>Marketing strategies of departments collated and best practice shared</w:t>
            </w:r>
          </w:p>
          <w:p w14:paraId="4E425B26" w14:textId="4F2CF89B" w:rsidR="0047626A" w:rsidRPr="0047626A" w:rsidRDefault="0047626A" w:rsidP="0047626A">
            <w:pPr>
              <w:pStyle w:val="ListParagraph"/>
              <w:numPr>
                <w:ilvl w:val="0"/>
                <w:numId w:val="40"/>
              </w:numPr>
              <w:tabs>
                <w:tab w:val="left" w:pos="13325"/>
              </w:tabs>
              <w:ind w:left="318"/>
              <w:rPr>
                <w:rFonts w:cstheme="minorHAnsi"/>
              </w:rPr>
            </w:pPr>
            <w:r w:rsidRPr="0047626A">
              <w:rPr>
                <w:rFonts w:cstheme="minorHAnsi"/>
              </w:rPr>
              <w:t>Further actions developed in response to findings.</w:t>
            </w:r>
          </w:p>
        </w:tc>
        <w:tc>
          <w:tcPr>
            <w:tcW w:w="1741" w:type="dxa"/>
          </w:tcPr>
          <w:p w14:paraId="62AF9253" w14:textId="77777777" w:rsidR="00DA37AB" w:rsidRPr="00735FED" w:rsidRDefault="00DA37AB" w:rsidP="00E47ACF">
            <w:pPr>
              <w:tabs>
                <w:tab w:val="left" w:pos="13325"/>
              </w:tabs>
              <w:rPr>
                <w:rFonts w:cstheme="minorHAnsi"/>
                <w:i/>
              </w:rPr>
            </w:pPr>
            <w:r w:rsidRPr="00735FED">
              <w:rPr>
                <w:rFonts w:cstheme="minorHAnsi"/>
                <w:i/>
              </w:rPr>
              <w:t>To be led by:</w:t>
            </w:r>
          </w:p>
          <w:p w14:paraId="048D6BF9" w14:textId="77777777" w:rsidR="000731B0" w:rsidRPr="00735FED" w:rsidRDefault="00DA37AB" w:rsidP="00E47ACF">
            <w:pPr>
              <w:tabs>
                <w:tab w:val="left" w:pos="13325"/>
              </w:tabs>
              <w:rPr>
                <w:rFonts w:cstheme="minorHAnsi"/>
              </w:rPr>
            </w:pPr>
            <w:r w:rsidRPr="00735FED">
              <w:rPr>
                <w:rFonts w:cstheme="minorHAnsi"/>
              </w:rPr>
              <w:t>MPLS Education Team</w:t>
            </w:r>
          </w:p>
          <w:p w14:paraId="4073DF90" w14:textId="77777777" w:rsidR="00B332DA" w:rsidRPr="00735FED" w:rsidRDefault="00B332DA" w:rsidP="00E47ACF">
            <w:pPr>
              <w:tabs>
                <w:tab w:val="left" w:pos="13325"/>
              </w:tabs>
              <w:rPr>
                <w:rFonts w:cstheme="minorHAnsi"/>
              </w:rPr>
            </w:pPr>
          </w:p>
          <w:p w14:paraId="38546251" w14:textId="77777777" w:rsidR="00B332DA" w:rsidRPr="00735FED" w:rsidRDefault="00B332DA" w:rsidP="00E47ACF">
            <w:pPr>
              <w:tabs>
                <w:tab w:val="left" w:pos="13325"/>
              </w:tabs>
              <w:rPr>
                <w:rFonts w:cstheme="minorHAnsi"/>
              </w:rPr>
            </w:pPr>
          </w:p>
          <w:p w14:paraId="184C9073" w14:textId="77777777" w:rsidR="00B332DA" w:rsidRPr="00735FED" w:rsidRDefault="00B332DA" w:rsidP="00E47ACF">
            <w:pPr>
              <w:tabs>
                <w:tab w:val="left" w:pos="13325"/>
              </w:tabs>
              <w:rPr>
                <w:rFonts w:cstheme="minorHAnsi"/>
              </w:rPr>
            </w:pPr>
            <w:r w:rsidRPr="00735FED">
              <w:rPr>
                <w:rFonts w:cstheme="minorHAnsi"/>
                <w:i/>
              </w:rPr>
              <w:t>With support from:</w:t>
            </w:r>
          </w:p>
          <w:p w14:paraId="4C4E4925" w14:textId="77777777" w:rsidR="00B332DA" w:rsidRPr="00735FED" w:rsidRDefault="00B332DA" w:rsidP="00E47ACF">
            <w:pPr>
              <w:tabs>
                <w:tab w:val="left" w:pos="13325"/>
              </w:tabs>
              <w:rPr>
                <w:rFonts w:cstheme="minorHAnsi"/>
              </w:rPr>
            </w:pPr>
            <w:bookmarkStart w:id="14" w:name="_Hlk159850235"/>
            <w:r w:rsidRPr="00735FED">
              <w:rPr>
                <w:rFonts w:cstheme="minorHAnsi"/>
              </w:rPr>
              <w:t>DGSs, Graduate Administrators, MPLS EDI Team</w:t>
            </w:r>
            <w:bookmarkEnd w:id="14"/>
          </w:p>
        </w:tc>
        <w:tc>
          <w:tcPr>
            <w:tcW w:w="1798" w:type="dxa"/>
          </w:tcPr>
          <w:p w14:paraId="7258E136" w14:textId="77777777" w:rsidR="000731B0" w:rsidRPr="00735FED" w:rsidRDefault="00B332DA" w:rsidP="00E47ACF">
            <w:pPr>
              <w:tabs>
                <w:tab w:val="left" w:pos="13325"/>
              </w:tabs>
              <w:rPr>
                <w:rFonts w:cstheme="minorHAnsi"/>
              </w:rPr>
            </w:pPr>
            <w:r w:rsidRPr="00735FED">
              <w:rPr>
                <w:rFonts w:cstheme="minorHAnsi"/>
              </w:rPr>
              <w:t>Sept 2023 – Oct 2023</w:t>
            </w:r>
          </w:p>
        </w:tc>
      </w:tr>
      <w:tr w:rsidR="000731B0" w:rsidRPr="00735FED" w14:paraId="75231047" w14:textId="77777777" w:rsidTr="00666A76">
        <w:trPr>
          <w:trHeight w:val="782"/>
        </w:trPr>
        <w:tc>
          <w:tcPr>
            <w:tcW w:w="633" w:type="dxa"/>
          </w:tcPr>
          <w:p w14:paraId="570B9AB5" w14:textId="77777777" w:rsidR="000731B0" w:rsidRPr="00735FED" w:rsidRDefault="001919AB" w:rsidP="00E47ACF">
            <w:pPr>
              <w:tabs>
                <w:tab w:val="left" w:pos="13325"/>
              </w:tabs>
              <w:rPr>
                <w:rFonts w:cstheme="minorHAnsi"/>
              </w:rPr>
            </w:pPr>
            <w:r w:rsidRPr="00735FED">
              <w:rPr>
                <w:rFonts w:cstheme="minorHAnsi"/>
              </w:rPr>
              <w:t>4.4</w:t>
            </w:r>
          </w:p>
        </w:tc>
        <w:tc>
          <w:tcPr>
            <w:tcW w:w="1205" w:type="dxa"/>
          </w:tcPr>
          <w:p w14:paraId="733B0657" w14:textId="77777777" w:rsidR="000731B0" w:rsidRPr="00735FED" w:rsidRDefault="001919AB" w:rsidP="00E47ACF">
            <w:pPr>
              <w:tabs>
                <w:tab w:val="left" w:pos="13325"/>
              </w:tabs>
              <w:rPr>
                <w:rFonts w:cstheme="minorHAnsi"/>
              </w:rPr>
            </w:pPr>
            <w:r w:rsidRPr="00735FED">
              <w:rPr>
                <w:rFonts w:cstheme="minorHAnsi"/>
              </w:rPr>
              <w:t>Cross-cutting</w:t>
            </w:r>
          </w:p>
        </w:tc>
        <w:tc>
          <w:tcPr>
            <w:tcW w:w="851" w:type="dxa"/>
          </w:tcPr>
          <w:p w14:paraId="3A6F29B9" w14:textId="77777777" w:rsidR="000731B0" w:rsidRPr="00735FED" w:rsidRDefault="00DA37AB" w:rsidP="00E47ACF">
            <w:pPr>
              <w:tabs>
                <w:tab w:val="left" w:pos="13325"/>
              </w:tabs>
              <w:rPr>
                <w:rFonts w:cstheme="minorHAnsi"/>
              </w:rPr>
            </w:pPr>
            <w:r w:rsidRPr="00735FED">
              <w:rPr>
                <w:rFonts w:cstheme="minorHAnsi"/>
              </w:rPr>
              <w:t>MPLS AP 2.6</w:t>
            </w:r>
          </w:p>
        </w:tc>
        <w:tc>
          <w:tcPr>
            <w:tcW w:w="1559" w:type="dxa"/>
          </w:tcPr>
          <w:p w14:paraId="55A06A42" w14:textId="77777777" w:rsidR="00DA37AB" w:rsidRPr="00735FED" w:rsidRDefault="00DA37AB" w:rsidP="00E47ACF">
            <w:pPr>
              <w:tabs>
                <w:tab w:val="left" w:pos="13325"/>
              </w:tabs>
              <w:rPr>
                <w:rFonts w:cstheme="minorHAnsi"/>
                <w:b/>
                <w:color w:val="000000"/>
              </w:rPr>
            </w:pPr>
            <w:r w:rsidRPr="00735FED">
              <w:rPr>
                <w:rFonts w:cstheme="minorHAnsi"/>
                <w:b/>
                <w:color w:val="000000"/>
              </w:rPr>
              <w:t xml:space="preserve">Continue to prioritise fundraising for PGR scholarships – </w:t>
            </w:r>
            <w:r w:rsidRPr="00735FED">
              <w:rPr>
                <w:rFonts w:cstheme="minorHAnsi"/>
                <w:b/>
                <w:color w:val="000000"/>
              </w:rPr>
              <w:lastRenderedPageBreak/>
              <w:t>including EDI considerations</w:t>
            </w:r>
          </w:p>
          <w:p w14:paraId="06194DD5" w14:textId="77777777" w:rsidR="000731B0" w:rsidRPr="00735FED" w:rsidRDefault="000731B0" w:rsidP="00E47ACF">
            <w:pPr>
              <w:tabs>
                <w:tab w:val="left" w:pos="13325"/>
              </w:tabs>
              <w:rPr>
                <w:rFonts w:cstheme="minorHAnsi"/>
                <w:b/>
              </w:rPr>
            </w:pPr>
          </w:p>
        </w:tc>
        <w:tc>
          <w:tcPr>
            <w:tcW w:w="3259" w:type="dxa"/>
          </w:tcPr>
          <w:p w14:paraId="07493C92" w14:textId="0446C079" w:rsidR="00F50963" w:rsidRDefault="00F50963" w:rsidP="00094F31">
            <w:pPr>
              <w:pStyle w:val="ListParagraph"/>
              <w:numPr>
                <w:ilvl w:val="0"/>
                <w:numId w:val="51"/>
              </w:numPr>
              <w:tabs>
                <w:tab w:val="left" w:pos="13325"/>
              </w:tabs>
              <w:ind w:left="314"/>
              <w:rPr>
                <w:rFonts w:cstheme="minorHAnsi"/>
              </w:rPr>
            </w:pPr>
            <w:r>
              <w:rPr>
                <w:rFonts w:cstheme="minorHAnsi"/>
              </w:rPr>
              <w:lastRenderedPageBreak/>
              <w:t>Continue to proactively fundraise for PGR scholarships across the Division, on spend-down and endowed basis.</w:t>
            </w:r>
          </w:p>
          <w:p w14:paraId="13CB8E6B" w14:textId="49744AF3" w:rsidR="00F50963" w:rsidRPr="00F50963" w:rsidRDefault="00F50963" w:rsidP="00094F31">
            <w:pPr>
              <w:pStyle w:val="ListParagraph"/>
              <w:numPr>
                <w:ilvl w:val="0"/>
                <w:numId w:val="51"/>
              </w:numPr>
              <w:tabs>
                <w:tab w:val="left" w:pos="13325"/>
              </w:tabs>
              <w:ind w:left="314"/>
              <w:rPr>
                <w:rFonts w:cstheme="minorHAnsi"/>
              </w:rPr>
            </w:pPr>
            <w:r>
              <w:rPr>
                <w:rFonts w:cstheme="minorHAnsi"/>
              </w:rPr>
              <w:t xml:space="preserve">Look at feasibility of EDI considerations for both </w:t>
            </w:r>
            <w:r>
              <w:rPr>
                <w:rFonts w:cstheme="minorHAnsi"/>
              </w:rPr>
              <w:lastRenderedPageBreak/>
              <w:t>spend-down and endowed scholarships on a department-by-department basis, utilising Positive Action Cases where appropriate and possible.</w:t>
            </w:r>
          </w:p>
        </w:tc>
        <w:tc>
          <w:tcPr>
            <w:tcW w:w="2562" w:type="dxa"/>
          </w:tcPr>
          <w:p w14:paraId="03234E88" w14:textId="3E831578" w:rsidR="000731B0" w:rsidRPr="00F50963" w:rsidRDefault="00F50963" w:rsidP="00094F31">
            <w:pPr>
              <w:pStyle w:val="ListParagraph"/>
              <w:numPr>
                <w:ilvl w:val="0"/>
                <w:numId w:val="51"/>
              </w:numPr>
              <w:tabs>
                <w:tab w:val="left" w:pos="13325"/>
              </w:tabs>
              <w:ind w:left="319"/>
              <w:rPr>
                <w:rFonts w:cstheme="minorHAnsi"/>
              </w:rPr>
            </w:pPr>
            <w:r>
              <w:rPr>
                <w:rFonts w:cstheme="minorHAnsi"/>
              </w:rPr>
              <w:lastRenderedPageBreak/>
              <w:t>Increase in number of philanthropically-funded scholarships in the Division, including those with EDI considerations.</w:t>
            </w:r>
          </w:p>
        </w:tc>
        <w:tc>
          <w:tcPr>
            <w:tcW w:w="1741" w:type="dxa"/>
          </w:tcPr>
          <w:p w14:paraId="7C885899" w14:textId="77777777" w:rsidR="00DA37AB" w:rsidRPr="00735FED" w:rsidRDefault="00DA37AB" w:rsidP="00E47ACF">
            <w:pPr>
              <w:tabs>
                <w:tab w:val="left" w:pos="13325"/>
              </w:tabs>
              <w:rPr>
                <w:rFonts w:cstheme="minorHAnsi"/>
                <w:i/>
              </w:rPr>
            </w:pPr>
            <w:r w:rsidRPr="00735FED">
              <w:rPr>
                <w:rFonts w:cstheme="minorHAnsi"/>
                <w:i/>
              </w:rPr>
              <w:t>To be led by:</w:t>
            </w:r>
          </w:p>
          <w:p w14:paraId="15BBD156" w14:textId="2DA7E875" w:rsidR="000731B0" w:rsidRPr="00735FED" w:rsidRDefault="00DA37AB" w:rsidP="00E47ACF">
            <w:pPr>
              <w:tabs>
                <w:tab w:val="left" w:pos="13325"/>
              </w:tabs>
              <w:rPr>
                <w:rFonts w:cstheme="minorHAnsi"/>
              </w:rPr>
            </w:pPr>
            <w:bookmarkStart w:id="15" w:name="_Hlk159850298"/>
            <w:r w:rsidRPr="00735FED">
              <w:rPr>
                <w:rFonts w:cstheme="minorHAnsi"/>
              </w:rPr>
              <w:t>MPLS Education Team</w:t>
            </w:r>
          </w:p>
          <w:p w14:paraId="1D8DA33A" w14:textId="30A30FFC" w:rsidR="00CA292C" w:rsidRPr="00735FED" w:rsidRDefault="00CA292C" w:rsidP="00E47ACF">
            <w:pPr>
              <w:tabs>
                <w:tab w:val="left" w:pos="13325"/>
              </w:tabs>
              <w:rPr>
                <w:rFonts w:cstheme="minorHAnsi"/>
              </w:rPr>
            </w:pPr>
            <w:r w:rsidRPr="00735FED">
              <w:rPr>
                <w:rFonts w:cstheme="minorHAnsi"/>
              </w:rPr>
              <w:t>MPLS Development Team</w:t>
            </w:r>
          </w:p>
          <w:bookmarkEnd w:id="15"/>
          <w:p w14:paraId="615A7C13" w14:textId="77777777" w:rsidR="00B332DA" w:rsidRPr="00735FED" w:rsidRDefault="00B332DA" w:rsidP="00E47ACF">
            <w:pPr>
              <w:tabs>
                <w:tab w:val="left" w:pos="13325"/>
              </w:tabs>
              <w:rPr>
                <w:rFonts w:cstheme="minorHAnsi"/>
              </w:rPr>
            </w:pPr>
          </w:p>
          <w:p w14:paraId="6756C8B4" w14:textId="77777777" w:rsidR="00B332DA" w:rsidRPr="00735FED" w:rsidRDefault="00B332DA" w:rsidP="00E47ACF">
            <w:pPr>
              <w:tabs>
                <w:tab w:val="left" w:pos="13325"/>
              </w:tabs>
              <w:rPr>
                <w:rFonts w:cstheme="minorHAnsi"/>
              </w:rPr>
            </w:pPr>
            <w:r w:rsidRPr="00735FED">
              <w:rPr>
                <w:rFonts w:cstheme="minorHAnsi"/>
                <w:i/>
              </w:rPr>
              <w:t xml:space="preserve">With support from: </w:t>
            </w:r>
            <w:r w:rsidRPr="00735FED">
              <w:rPr>
                <w:rFonts w:cstheme="minorHAnsi"/>
              </w:rPr>
              <w:t>MPLS EDI Team</w:t>
            </w:r>
          </w:p>
          <w:p w14:paraId="075E9F80" w14:textId="77777777" w:rsidR="00B332DA" w:rsidRPr="00735FED" w:rsidRDefault="00B332DA" w:rsidP="00E47ACF">
            <w:pPr>
              <w:tabs>
                <w:tab w:val="left" w:pos="13325"/>
              </w:tabs>
              <w:rPr>
                <w:rFonts w:cstheme="minorHAnsi"/>
              </w:rPr>
            </w:pPr>
          </w:p>
        </w:tc>
        <w:tc>
          <w:tcPr>
            <w:tcW w:w="1798" w:type="dxa"/>
          </w:tcPr>
          <w:p w14:paraId="54199983" w14:textId="77777777" w:rsidR="000731B0" w:rsidRPr="00735FED" w:rsidRDefault="00B332DA" w:rsidP="00E47ACF">
            <w:pPr>
              <w:tabs>
                <w:tab w:val="left" w:pos="13325"/>
              </w:tabs>
              <w:rPr>
                <w:rFonts w:cstheme="minorHAnsi"/>
              </w:rPr>
            </w:pPr>
            <w:r w:rsidRPr="00735FED">
              <w:rPr>
                <w:rFonts w:cstheme="minorHAnsi"/>
              </w:rPr>
              <w:lastRenderedPageBreak/>
              <w:t>August 2023 – July 2023</w:t>
            </w:r>
          </w:p>
        </w:tc>
      </w:tr>
      <w:tr w:rsidR="000731B0" w:rsidRPr="00735FED" w14:paraId="1DE0605E" w14:textId="77777777" w:rsidTr="00666A76">
        <w:tc>
          <w:tcPr>
            <w:tcW w:w="633" w:type="dxa"/>
          </w:tcPr>
          <w:p w14:paraId="5D345DE4" w14:textId="6DB947D9" w:rsidR="000731B0" w:rsidRPr="00735FED" w:rsidRDefault="001402E2" w:rsidP="00E47ACF">
            <w:pPr>
              <w:tabs>
                <w:tab w:val="left" w:pos="13325"/>
              </w:tabs>
              <w:rPr>
                <w:rFonts w:cstheme="minorHAnsi"/>
              </w:rPr>
            </w:pPr>
            <w:r w:rsidRPr="00735FED">
              <w:rPr>
                <w:rFonts w:cstheme="minorHAnsi"/>
              </w:rPr>
              <w:t>4.5</w:t>
            </w:r>
          </w:p>
        </w:tc>
        <w:tc>
          <w:tcPr>
            <w:tcW w:w="1205" w:type="dxa"/>
          </w:tcPr>
          <w:p w14:paraId="3D02D576" w14:textId="5FFE874E" w:rsidR="000731B0" w:rsidRPr="00735FED" w:rsidRDefault="001402E2" w:rsidP="00E47ACF">
            <w:pPr>
              <w:tabs>
                <w:tab w:val="left" w:pos="13325"/>
              </w:tabs>
              <w:rPr>
                <w:rFonts w:cstheme="minorHAnsi"/>
              </w:rPr>
            </w:pPr>
            <w:r w:rsidRPr="00735FED">
              <w:rPr>
                <w:rFonts w:cstheme="minorHAnsi"/>
              </w:rPr>
              <w:t xml:space="preserve">Cross-cutting (probably gender and </w:t>
            </w:r>
            <w:r w:rsidR="00666A76" w:rsidRPr="00735FED">
              <w:rPr>
                <w:rFonts w:cstheme="minorHAnsi"/>
              </w:rPr>
              <w:t>race</w:t>
            </w:r>
            <w:r w:rsidRPr="00735FED">
              <w:rPr>
                <w:rFonts w:cstheme="minorHAnsi"/>
              </w:rPr>
              <w:t xml:space="preserve"> in particular)</w:t>
            </w:r>
          </w:p>
        </w:tc>
        <w:tc>
          <w:tcPr>
            <w:tcW w:w="851" w:type="dxa"/>
          </w:tcPr>
          <w:p w14:paraId="30C3DD58" w14:textId="30E1D84C" w:rsidR="000731B0" w:rsidRPr="00735FED" w:rsidRDefault="001402E2" w:rsidP="00E47ACF">
            <w:pPr>
              <w:tabs>
                <w:tab w:val="left" w:pos="13325"/>
              </w:tabs>
              <w:rPr>
                <w:rFonts w:cstheme="minorHAnsi"/>
              </w:rPr>
            </w:pPr>
            <w:r w:rsidRPr="00735FED">
              <w:rPr>
                <w:rFonts w:cstheme="minorHAnsi"/>
              </w:rPr>
              <w:t>REC AP 5.1</w:t>
            </w:r>
          </w:p>
        </w:tc>
        <w:tc>
          <w:tcPr>
            <w:tcW w:w="1559" w:type="dxa"/>
          </w:tcPr>
          <w:p w14:paraId="650F4BC3" w14:textId="77777777" w:rsidR="000731B0" w:rsidRPr="00735FED" w:rsidRDefault="0002168A" w:rsidP="00E47ACF">
            <w:pPr>
              <w:tabs>
                <w:tab w:val="left" w:pos="13325"/>
              </w:tabs>
              <w:rPr>
                <w:rFonts w:cstheme="minorHAnsi"/>
                <w:b/>
              </w:rPr>
            </w:pPr>
            <w:r w:rsidRPr="00735FED">
              <w:rPr>
                <w:rFonts w:cstheme="minorHAnsi"/>
                <w:b/>
                <w:color w:val="000000"/>
              </w:rPr>
              <w:t>Diversifying the curriculum in taught courses</w:t>
            </w:r>
          </w:p>
        </w:tc>
        <w:tc>
          <w:tcPr>
            <w:tcW w:w="3259" w:type="dxa"/>
          </w:tcPr>
          <w:p w14:paraId="16DA6D08" w14:textId="5886C51F" w:rsidR="000731B0" w:rsidRPr="00735FED" w:rsidRDefault="0002168A" w:rsidP="00E47ACF">
            <w:pPr>
              <w:pStyle w:val="ListParagraph"/>
              <w:numPr>
                <w:ilvl w:val="0"/>
                <w:numId w:val="31"/>
              </w:numPr>
              <w:tabs>
                <w:tab w:val="left" w:pos="13325"/>
              </w:tabs>
              <w:ind w:left="327"/>
              <w:rPr>
                <w:rFonts w:cstheme="minorHAnsi"/>
              </w:rPr>
            </w:pPr>
            <w:r w:rsidRPr="00735FED">
              <w:rPr>
                <w:rFonts w:cstheme="minorHAnsi"/>
              </w:rPr>
              <w:t>Seek ways for more engagement of this activity</w:t>
            </w:r>
            <w:r w:rsidR="00851AB4">
              <w:rPr>
                <w:rFonts w:cstheme="minorHAnsi"/>
              </w:rPr>
              <w:t>, with regular talks and network building opportunities.</w:t>
            </w:r>
          </w:p>
          <w:p w14:paraId="549582AE" w14:textId="77777777" w:rsidR="0002168A" w:rsidRPr="00735FED" w:rsidRDefault="0002168A" w:rsidP="00E47ACF">
            <w:pPr>
              <w:pStyle w:val="ListParagraph"/>
              <w:numPr>
                <w:ilvl w:val="0"/>
                <w:numId w:val="31"/>
              </w:numPr>
              <w:tabs>
                <w:tab w:val="left" w:pos="13325"/>
              </w:tabs>
              <w:ind w:left="327"/>
              <w:rPr>
                <w:rFonts w:cstheme="minorHAnsi"/>
              </w:rPr>
            </w:pPr>
            <w:r w:rsidRPr="00735FED">
              <w:rPr>
                <w:rFonts w:cstheme="minorHAnsi"/>
              </w:rPr>
              <w:t>Town Hall where those who have made steps to do this share their experience (show less daunting workload burden than may seem and can be incremental)</w:t>
            </w:r>
          </w:p>
          <w:p w14:paraId="06C31E96" w14:textId="77777777" w:rsidR="0002168A" w:rsidRPr="00735FED" w:rsidRDefault="0002168A" w:rsidP="00E47ACF">
            <w:pPr>
              <w:pStyle w:val="ListParagraph"/>
              <w:numPr>
                <w:ilvl w:val="0"/>
                <w:numId w:val="31"/>
              </w:numPr>
              <w:tabs>
                <w:tab w:val="left" w:pos="13325"/>
              </w:tabs>
              <w:ind w:left="327"/>
              <w:rPr>
                <w:rFonts w:cstheme="minorHAnsi"/>
              </w:rPr>
            </w:pPr>
            <w:r w:rsidRPr="00735FED">
              <w:rPr>
                <w:rFonts w:cstheme="minorHAnsi"/>
              </w:rPr>
              <w:t>Ways to capture new appointees as they prepare fresh lecture series</w:t>
            </w:r>
          </w:p>
          <w:p w14:paraId="63757C65" w14:textId="77777777" w:rsidR="00E66257" w:rsidRDefault="00054D0D" w:rsidP="00E66257">
            <w:pPr>
              <w:pStyle w:val="ListParagraph"/>
              <w:numPr>
                <w:ilvl w:val="0"/>
                <w:numId w:val="31"/>
              </w:numPr>
              <w:tabs>
                <w:tab w:val="left" w:pos="13325"/>
              </w:tabs>
              <w:ind w:left="327"/>
              <w:rPr>
                <w:rFonts w:cstheme="minorHAnsi"/>
              </w:rPr>
            </w:pPr>
            <w:r w:rsidRPr="00735FED">
              <w:rPr>
                <w:rFonts w:cstheme="minorHAnsi"/>
              </w:rPr>
              <w:t>Look at REF recommendations on this</w:t>
            </w:r>
          </w:p>
          <w:p w14:paraId="4E251337" w14:textId="7559C2A0" w:rsidR="00E66257" w:rsidRDefault="00094F31" w:rsidP="00E47ACF">
            <w:pPr>
              <w:pStyle w:val="ListParagraph"/>
              <w:numPr>
                <w:ilvl w:val="0"/>
                <w:numId w:val="31"/>
              </w:numPr>
              <w:tabs>
                <w:tab w:val="left" w:pos="13325"/>
              </w:tabs>
              <w:ind w:left="327"/>
              <w:rPr>
                <w:rFonts w:cstheme="minorHAnsi"/>
              </w:rPr>
            </w:pPr>
            <w:r>
              <w:t>Collate feedback from MPLS departments that have engaged with the Centre for Teaching and Learning (CTL) to support their work on inclusive teaching and assessment, and diversifying their curriculum.</w:t>
            </w:r>
          </w:p>
          <w:p w14:paraId="744F6C69" w14:textId="6DFE4189" w:rsidR="00CD2CB9" w:rsidRPr="00735FED" w:rsidRDefault="00CD2CB9" w:rsidP="00E47ACF">
            <w:pPr>
              <w:pStyle w:val="ListParagraph"/>
              <w:numPr>
                <w:ilvl w:val="0"/>
                <w:numId w:val="31"/>
              </w:numPr>
              <w:tabs>
                <w:tab w:val="left" w:pos="13325"/>
              </w:tabs>
              <w:ind w:left="327"/>
              <w:rPr>
                <w:rFonts w:cstheme="minorHAnsi"/>
              </w:rPr>
            </w:pPr>
            <w:r w:rsidRPr="00735FED">
              <w:rPr>
                <w:rFonts w:cstheme="minorHAnsi"/>
              </w:rPr>
              <w:t xml:space="preserve">Connect with University groups working on similar issues and build network of interested parties (e.g. Centre </w:t>
            </w:r>
            <w:r w:rsidRPr="00735FED">
              <w:rPr>
                <w:rFonts w:cstheme="minorHAnsi"/>
              </w:rPr>
              <w:lastRenderedPageBreak/>
              <w:t>for Teaching and Learning, History of Science, MSD History of Medicine course)</w:t>
            </w:r>
          </w:p>
          <w:p w14:paraId="7480D97E" w14:textId="36416D99" w:rsidR="00CD2CB9" w:rsidRPr="00735FED" w:rsidRDefault="00CD2CB9" w:rsidP="00E47ACF">
            <w:pPr>
              <w:pStyle w:val="ListParagraph"/>
              <w:numPr>
                <w:ilvl w:val="0"/>
                <w:numId w:val="31"/>
              </w:numPr>
              <w:tabs>
                <w:tab w:val="left" w:pos="13325"/>
              </w:tabs>
              <w:ind w:left="327"/>
              <w:rPr>
                <w:rFonts w:cstheme="minorHAnsi"/>
              </w:rPr>
            </w:pPr>
            <w:r w:rsidRPr="00735FED">
              <w:rPr>
                <w:rFonts w:cstheme="minorHAnsi"/>
              </w:rPr>
              <w:t>Understand curriculum review approaches in departments and determine ways to influence those processes to consider greater diversity in terms of content and assessment.</w:t>
            </w:r>
          </w:p>
          <w:p w14:paraId="3A3D69D6" w14:textId="33488D0D" w:rsidR="00851AB4" w:rsidRPr="00851AB4" w:rsidRDefault="00224EF6" w:rsidP="00E47ACF">
            <w:pPr>
              <w:pStyle w:val="ListParagraph"/>
              <w:numPr>
                <w:ilvl w:val="0"/>
                <w:numId w:val="31"/>
              </w:numPr>
              <w:tabs>
                <w:tab w:val="left" w:pos="13325"/>
              </w:tabs>
              <w:ind w:left="327"/>
              <w:rPr>
                <w:rFonts w:cstheme="minorHAnsi"/>
              </w:rPr>
            </w:pPr>
            <w:r w:rsidRPr="00735FED">
              <w:rPr>
                <w:rFonts w:cstheme="minorHAnsi"/>
              </w:rPr>
              <w:t>Review and decide on next steps for Diversifying STEM Curriculum project (with UG students completing summer research projects), in particular, considering engagement of DPhils and postdocs</w:t>
            </w:r>
            <w:r w:rsidR="00D71B8B">
              <w:rPr>
                <w:rFonts w:cstheme="minorHAnsi"/>
              </w:rPr>
              <w:t xml:space="preserve"> (for example, </w:t>
            </w:r>
            <w:r w:rsidR="00851AB4">
              <w:rPr>
                <w:rFonts w:cstheme="minorHAnsi"/>
              </w:rPr>
              <w:t>a collective ‘hackathon’ or challenge type activity)</w:t>
            </w:r>
          </w:p>
          <w:p w14:paraId="6F81116F" w14:textId="0D3EC13B" w:rsidR="0002168A" w:rsidRPr="00851AB4" w:rsidRDefault="00215AE5" w:rsidP="00E47ACF">
            <w:pPr>
              <w:pStyle w:val="ListParagraph"/>
              <w:numPr>
                <w:ilvl w:val="0"/>
                <w:numId w:val="31"/>
              </w:numPr>
              <w:tabs>
                <w:tab w:val="left" w:pos="13325"/>
              </w:tabs>
              <w:ind w:left="327"/>
              <w:rPr>
                <w:rFonts w:cstheme="minorHAnsi"/>
              </w:rPr>
            </w:pPr>
            <w:r w:rsidRPr="00735FED">
              <w:rPr>
                <w:rFonts w:cstheme="minorHAnsi"/>
              </w:rPr>
              <w:t>Develop and deliver ‘</w:t>
            </w:r>
            <w:r w:rsidR="00474A77" w:rsidRPr="00735FED">
              <w:rPr>
                <w:rFonts w:cstheme="minorHAnsi"/>
              </w:rPr>
              <w:t>Women in STEM</w:t>
            </w:r>
            <w:r w:rsidRPr="00735FED">
              <w:rPr>
                <w:rFonts w:cstheme="minorHAnsi"/>
              </w:rPr>
              <w:t>’</w:t>
            </w:r>
            <w:r w:rsidR="00474A77" w:rsidRPr="00735FED">
              <w:rPr>
                <w:rFonts w:cstheme="minorHAnsi"/>
              </w:rPr>
              <w:t xml:space="preserve"> course content for </w:t>
            </w:r>
            <w:r w:rsidR="00666A76" w:rsidRPr="00735FED">
              <w:rPr>
                <w:rFonts w:cstheme="minorHAnsi"/>
              </w:rPr>
              <w:t xml:space="preserve">Biology </w:t>
            </w:r>
            <w:r w:rsidR="00474A77" w:rsidRPr="00735FED">
              <w:rPr>
                <w:rFonts w:cstheme="minorHAnsi"/>
              </w:rPr>
              <w:t>undergraduate</w:t>
            </w:r>
            <w:r w:rsidR="00666A76" w:rsidRPr="00735FED">
              <w:rPr>
                <w:rFonts w:cstheme="minorHAnsi"/>
              </w:rPr>
              <w:t xml:space="preserve"> course</w:t>
            </w:r>
          </w:p>
          <w:p w14:paraId="4586BFF1" w14:textId="2806D700" w:rsidR="0002168A" w:rsidRPr="00735FED" w:rsidRDefault="0002168A" w:rsidP="00E47ACF">
            <w:pPr>
              <w:tabs>
                <w:tab w:val="left" w:pos="13325"/>
              </w:tabs>
              <w:rPr>
                <w:rFonts w:cstheme="minorHAnsi"/>
              </w:rPr>
            </w:pPr>
          </w:p>
        </w:tc>
        <w:tc>
          <w:tcPr>
            <w:tcW w:w="2562" w:type="dxa"/>
          </w:tcPr>
          <w:p w14:paraId="21F3E200" w14:textId="77777777" w:rsidR="000731B0" w:rsidRPr="00735FED" w:rsidRDefault="00CD2CB9" w:rsidP="00E47ACF">
            <w:pPr>
              <w:pStyle w:val="ListParagraph"/>
              <w:numPr>
                <w:ilvl w:val="0"/>
                <w:numId w:val="37"/>
              </w:numPr>
              <w:tabs>
                <w:tab w:val="left" w:pos="13325"/>
              </w:tabs>
              <w:ind w:left="321"/>
              <w:rPr>
                <w:rFonts w:cstheme="minorHAnsi"/>
              </w:rPr>
            </w:pPr>
            <w:r w:rsidRPr="00735FED">
              <w:rPr>
                <w:rFonts w:cstheme="minorHAnsi"/>
              </w:rPr>
              <w:lastRenderedPageBreak/>
              <w:t>Town Hall and related events organised</w:t>
            </w:r>
          </w:p>
          <w:p w14:paraId="7706904B" w14:textId="048D725F" w:rsidR="00CD2CB9" w:rsidRPr="00735FED" w:rsidRDefault="00CD2CB9" w:rsidP="00E47ACF">
            <w:pPr>
              <w:pStyle w:val="ListParagraph"/>
              <w:numPr>
                <w:ilvl w:val="0"/>
                <w:numId w:val="37"/>
              </w:numPr>
              <w:tabs>
                <w:tab w:val="left" w:pos="13325"/>
              </w:tabs>
              <w:ind w:left="321"/>
              <w:rPr>
                <w:rFonts w:cstheme="minorHAnsi"/>
              </w:rPr>
            </w:pPr>
            <w:r w:rsidRPr="00735FED">
              <w:rPr>
                <w:rFonts w:cstheme="minorHAnsi"/>
              </w:rPr>
              <w:t xml:space="preserve">Meet with colleagues interested in </w:t>
            </w:r>
            <w:r w:rsidR="00851AB4">
              <w:rPr>
                <w:rFonts w:cstheme="minorHAnsi"/>
              </w:rPr>
              <w:t>D</w:t>
            </w:r>
            <w:r w:rsidRPr="00735FED">
              <w:rPr>
                <w:rFonts w:cstheme="minorHAnsi"/>
              </w:rPr>
              <w:t xml:space="preserve">iversifying STEM Curriculum </w:t>
            </w:r>
          </w:p>
          <w:p w14:paraId="5FFCE5F8" w14:textId="26059365" w:rsidR="00094F31" w:rsidRDefault="00094F31" w:rsidP="00E47ACF">
            <w:pPr>
              <w:pStyle w:val="ListParagraph"/>
              <w:numPr>
                <w:ilvl w:val="0"/>
                <w:numId w:val="37"/>
              </w:numPr>
              <w:tabs>
                <w:tab w:val="left" w:pos="13325"/>
              </w:tabs>
              <w:ind w:left="321"/>
              <w:rPr>
                <w:rFonts w:cstheme="minorHAnsi"/>
              </w:rPr>
            </w:pPr>
            <w:r>
              <w:rPr>
                <w:rFonts w:cstheme="minorHAnsi"/>
              </w:rPr>
              <w:t>Collect feedback from departments that have engaged with CTL</w:t>
            </w:r>
          </w:p>
          <w:p w14:paraId="61522402" w14:textId="18286023" w:rsidR="00CD2CB9" w:rsidRDefault="00CD2CB9" w:rsidP="00E47ACF">
            <w:pPr>
              <w:pStyle w:val="ListParagraph"/>
              <w:numPr>
                <w:ilvl w:val="0"/>
                <w:numId w:val="37"/>
              </w:numPr>
              <w:tabs>
                <w:tab w:val="left" w:pos="13325"/>
              </w:tabs>
              <w:ind w:left="321"/>
              <w:rPr>
                <w:rFonts w:cstheme="minorHAnsi"/>
              </w:rPr>
            </w:pPr>
            <w:r w:rsidRPr="00735FED">
              <w:rPr>
                <w:rFonts w:cstheme="minorHAnsi"/>
              </w:rPr>
              <w:t>Departments engaged in curriculum reviews have considered diversity of content and assessment in their decision-making</w:t>
            </w:r>
          </w:p>
          <w:p w14:paraId="5D7E5AB0" w14:textId="79A6E3EA" w:rsidR="00851AB4" w:rsidRPr="00735FED" w:rsidRDefault="00851AB4" w:rsidP="00E47ACF">
            <w:pPr>
              <w:pStyle w:val="ListParagraph"/>
              <w:numPr>
                <w:ilvl w:val="0"/>
                <w:numId w:val="37"/>
              </w:numPr>
              <w:tabs>
                <w:tab w:val="left" w:pos="13325"/>
              </w:tabs>
              <w:ind w:left="321"/>
              <w:rPr>
                <w:rFonts w:cstheme="minorHAnsi"/>
              </w:rPr>
            </w:pPr>
            <w:r>
              <w:rPr>
                <w:rFonts w:cstheme="minorHAnsi"/>
              </w:rPr>
              <w:t>Successful delivery of Biology UG course and consider similar approaches to roll out in other departments</w:t>
            </w:r>
          </w:p>
        </w:tc>
        <w:tc>
          <w:tcPr>
            <w:tcW w:w="1741" w:type="dxa"/>
          </w:tcPr>
          <w:p w14:paraId="6A242852" w14:textId="77777777" w:rsidR="00CD2CB9" w:rsidRPr="00735FED" w:rsidRDefault="00CD2CB9" w:rsidP="00E47ACF">
            <w:pPr>
              <w:tabs>
                <w:tab w:val="left" w:pos="13325"/>
              </w:tabs>
              <w:rPr>
                <w:rFonts w:cstheme="minorHAnsi"/>
                <w:i/>
              </w:rPr>
            </w:pPr>
            <w:r w:rsidRPr="00735FED">
              <w:rPr>
                <w:rFonts w:cstheme="minorHAnsi"/>
                <w:i/>
              </w:rPr>
              <w:t>To be led by:</w:t>
            </w:r>
          </w:p>
          <w:p w14:paraId="082BD30B" w14:textId="77777777" w:rsidR="00CD2CB9" w:rsidRPr="00735FED" w:rsidRDefault="00CD2CB9" w:rsidP="00E47ACF">
            <w:pPr>
              <w:tabs>
                <w:tab w:val="left" w:pos="13325"/>
              </w:tabs>
              <w:rPr>
                <w:rFonts w:cstheme="minorHAnsi"/>
              </w:rPr>
            </w:pPr>
            <w:r w:rsidRPr="00735FED">
              <w:rPr>
                <w:rFonts w:cstheme="minorHAnsi"/>
              </w:rPr>
              <w:t>MPLS Education Team</w:t>
            </w:r>
          </w:p>
          <w:p w14:paraId="53313E2A" w14:textId="14C6D29A" w:rsidR="00CD2CB9" w:rsidRPr="00735FED" w:rsidRDefault="00CD2CB9" w:rsidP="00E47ACF">
            <w:pPr>
              <w:tabs>
                <w:tab w:val="left" w:pos="13325"/>
              </w:tabs>
              <w:rPr>
                <w:rFonts w:cstheme="minorHAnsi"/>
              </w:rPr>
            </w:pPr>
            <w:r w:rsidRPr="00735FED">
              <w:rPr>
                <w:rFonts w:cstheme="minorHAnsi"/>
              </w:rPr>
              <w:t>MPLS EDI Team</w:t>
            </w:r>
          </w:p>
          <w:p w14:paraId="2A8A26B4" w14:textId="10FB892E" w:rsidR="00CD2CB9" w:rsidRPr="00735FED" w:rsidRDefault="00CD2CB9" w:rsidP="00E47ACF">
            <w:pPr>
              <w:tabs>
                <w:tab w:val="left" w:pos="13325"/>
              </w:tabs>
              <w:rPr>
                <w:rFonts w:cstheme="minorHAnsi"/>
              </w:rPr>
            </w:pPr>
          </w:p>
          <w:p w14:paraId="1D28EC4C" w14:textId="5AB55ED9" w:rsidR="00CD2CB9" w:rsidRPr="00735FED" w:rsidRDefault="00CD2CB9" w:rsidP="00E47ACF">
            <w:pPr>
              <w:tabs>
                <w:tab w:val="left" w:pos="13325"/>
              </w:tabs>
              <w:rPr>
                <w:rFonts w:cstheme="minorHAnsi"/>
              </w:rPr>
            </w:pPr>
            <w:r w:rsidRPr="00735FED">
              <w:rPr>
                <w:rFonts w:cstheme="minorHAnsi"/>
                <w:i/>
              </w:rPr>
              <w:t xml:space="preserve">With support from: </w:t>
            </w:r>
            <w:r w:rsidRPr="00735FED">
              <w:rPr>
                <w:rFonts w:cstheme="minorHAnsi"/>
              </w:rPr>
              <w:t>EDISG</w:t>
            </w:r>
          </w:p>
          <w:p w14:paraId="1CCA6F9F" w14:textId="77777777" w:rsidR="00CD2CB9" w:rsidRPr="00735FED" w:rsidRDefault="00CD2CB9" w:rsidP="00E47ACF">
            <w:pPr>
              <w:tabs>
                <w:tab w:val="left" w:pos="13325"/>
              </w:tabs>
              <w:rPr>
                <w:rFonts w:cstheme="minorHAnsi"/>
              </w:rPr>
            </w:pPr>
          </w:p>
          <w:p w14:paraId="44A0BDC6" w14:textId="77777777" w:rsidR="00CD2CB9" w:rsidRPr="00735FED" w:rsidRDefault="00CD2CB9" w:rsidP="00E47ACF">
            <w:pPr>
              <w:tabs>
                <w:tab w:val="left" w:pos="13325"/>
              </w:tabs>
              <w:rPr>
                <w:rFonts w:cstheme="minorHAnsi"/>
              </w:rPr>
            </w:pPr>
          </w:p>
          <w:p w14:paraId="5369FF7B" w14:textId="77777777" w:rsidR="000731B0" w:rsidRPr="00735FED" w:rsidRDefault="000731B0" w:rsidP="00E47ACF">
            <w:pPr>
              <w:tabs>
                <w:tab w:val="left" w:pos="13325"/>
              </w:tabs>
              <w:rPr>
                <w:rFonts w:cstheme="minorHAnsi"/>
              </w:rPr>
            </w:pPr>
          </w:p>
        </w:tc>
        <w:tc>
          <w:tcPr>
            <w:tcW w:w="1798" w:type="dxa"/>
          </w:tcPr>
          <w:p w14:paraId="5B7B80D6" w14:textId="16474723" w:rsidR="00BF31D0" w:rsidRPr="00735FED" w:rsidRDefault="00BF31D0" w:rsidP="00E47ACF">
            <w:pPr>
              <w:tabs>
                <w:tab w:val="left" w:pos="13325"/>
              </w:tabs>
              <w:rPr>
                <w:rFonts w:cstheme="minorHAnsi"/>
              </w:rPr>
            </w:pPr>
            <w:r w:rsidRPr="00735FED">
              <w:rPr>
                <w:rFonts w:cstheme="minorHAnsi"/>
              </w:rPr>
              <w:t>Town Halls - ongoing</w:t>
            </w:r>
          </w:p>
          <w:p w14:paraId="27078237" w14:textId="77777777" w:rsidR="00BF31D0" w:rsidRPr="00735FED" w:rsidRDefault="00BF31D0" w:rsidP="00E47ACF">
            <w:pPr>
              <w:tabs>
                <w:tab w:val="left" w:pos="13325"/>
              </w:tabs>
              <w:rPr>
                <w:rFonts w:cstheme="minorHAnsi"/>
              </w:rPr>
            </w:pPr>
          </w:p>
          <w:p w14:paraId="247B00F4" w14:textId="2C0A6D15" w:rsidR="000731B0" w:rsidRPr="00735FED" w:rsidRDefault="00BF31D0" w:rsidP="00E47ACF">
            <w:pPr>
              <w:tabs>
                <w:tab w:val="left" w:pos="13325"/>
              </w:tabs>
              <w:rPr>
                <w:rFonts w:cstheme="minorHAnsi"/>
              </w:rPr>
            </w:pPr>
            <w:r w:rsidRPr="00735FED">
              <w:rPr>
                <w:rFonts w:cstheme="minorHAnsi"/>
              </w:rPr>
              <w:t>Biology UG course content prepared HT 2024, delivered TT 2024</w:t>
            </w:r>
          </w:p>
        </w:tc>
      </w:tr>
      <w:tr w:rsidR="000731B0" w:rsidRPr="00735FED" w14:paraId="6D8B868D" w14:textId="77777777" w:rsidTr="00666A76">
        <w:trPr>
          <w:trHeight w:val="782"/>
        </w:trPr>
        <w:tc>
          <w:tcPr>
            <w:tcW w:w="633" w:type="dxa"/>
          </w:tcPr>
          <w:p w14:paraId="43DDB3D1" w14:textId="67B66FA4" w:rsidR="000731B0" w:rsidRPr="00735FED" w:rsidRDefault="00666A76" w:rsidP="00E47ACF">
            <w:pPr>
              <w:tabs>
                <w:tab w:val="left" w:pos="13325"/>
              </w:tabs>
              <w:rPr>
                <w:rFonts w:cstheme="minorHAnsi"/>
              </w:rPr>
            </w:pPr>
            <w:r w:rsidRPr="00735FED">
              <w:rPr>
                <w:rFonts w:cstheme="minorHAnsi"/>
              </w:rPr>
              <w:t>4.6</w:t>
            </w:r>
          </w:p>
        </w:tc>
        <w:tc>
          <w:tcPr>
            <w:tcW w:w="1205" w:type="dxa"/>
          </w:tcPr>
          <w:p w14:paraId="2B481F36" w14:textId="5EA8787E" w:rsidR="000731B0" w:rsidRPr="009462B6" w:rsidRDefault="00666A76" w:rsidP="00E47ACF">
            <w:pPr>
              <w:tabs>
                <w:tab w:val="left" w:pos="13325"/>
              </w:tabs>
              <w:rPr>
                <w:rFonts w:cstheme="minorHAnsi"/>
              </w:rPr>
            </w:pPr>
            <w:r w:rsidRPr="009462B6">
              <w:rPr>
                <w:rFonts w:cstheme="minorHAnsi"/>
              </w:rPr>
              <w:t>Race</w:t>
            </w:r>
          </w:p>
        </w:tc>
        <w:tc>
          <w:tcPr>
            <w:tcW w:w="851" w:type="dxa"/>
          </w:tcPr>
          <w:p w14:paraId="08E21CA2" w14:textId="602739BC" w:rsidR="000731B0" w:rsidRPr="009462B6" w:rsidRDefault="00666A76" w:rsidP="00E47ACF">
            <w:pPr>
              <w:tabs>
                <w:tab w:val="left" w:pos="13325"/>
              </w:tabs>
              <w:rPr>
                <w:rFonts w:cstheme="minorHAnsi"/>
              </w:rPr>
            </w:pPr>
            <w:r w:rsidRPr="009462B6">
              <w:rPr>
                <w:rFonts w:cstheme="minorHAnsi"/>
              </w:rPr>
              <w:t xml:space="preserve">REC AP </w:t>
            </w:r>
            <w:r w:rsidR="009462B6" w:rsidRPr="009462B6">
              <w:rPr>
                <w:rFonts w:cstheme="minorHAnsi"/>
              </w:rPr>
              <w:t>4.4</w:t>
            </w:r>
          </w:p>
        </w:tc>
        <w:tc>
          <w:tcPr>
            <w:tcW w:w="1559" w:type="dxa"/>
          </w:tcPr>
          <w:p w14:paraId="6571274D" w14:textId="606E81B1" w:rsidR="000731B0" w:rsidRPr="00735FED" w:rsidRDefault="00666A76" w:rsidP="00E47ACF">
            <w:pPr>
              <w:tabs>
                <w:tab w:val="left" w:pos="13325"/>
              </w:tabs>
              <w:rPr>
                <w:rFonts w:cstheme="minorHAnsi"/>
                <w:b/>
              </w:rPr>
            </w:pPr>
            <w:r w:rsidRPr="00735FED">
              <w:rPr>
                <w:rFonts w:cstheme="minorHAnsi"/>
                <w:b/>
              </w:rPr>
              <w:t>Investigating the PGT ethnicity awarding gap in MPLS (largest of any division at 15%)</w:t>
            </w:r>
          </w:p>
        </w:tc>
        <w:tc>
          <w:tcPr>
            <w:tcW w:w="3259" w:type="dxa"/>
          </w:tcPr>
          <w:p w14:paraId="2473C6C5" w14:textId="106D7D74" w:rsidR="00666A76" w:rsidRPr="00735FED" w:rsidRDefault="00666A76" w:rsidP="00E47ACF">
            <w:pPr>
              <w:pStyle w:val="ListParagraph"/>
              <w:numPr>
                <w:ilvl w:val="0"/>
                <w:numId w:val="45"/>
              </w:numPr>
              <w:tabs>
                <w:tab w:val="left" w:pos="13325"/>
              </w:tabs>
              <w:ind w:left="322"/>
              <w:rPr>
                <w:rFonts w:cstheme="minorHAnsi"/>
              </w:rPr>
            </w:pPr>
            <w:r w:rsidRPr="00735FED">
              <w:rPr>
                <w:rFonts w:cstheme="minorHAnsi"/>
              </w:rPr>
              <w:t>Seek to understand the awarding gaps in departments</w:t>
            </w:r>
            <w:r w:rsidR="009462B6">
              <w:rPr>
                <w:rFonts w:cstheme="minorHAnsi"/>
              </w:rPr>
              <w:t xml:space="preserve"> and what measures do and don’t have impact on this</w:t>
            </w:r>
          </w:p>
          <w:p w14:paraId="28E7E58F" w14:textId="1349B234" w:rsidR="000731B0" w:rsidRDefault="00666A76" w:rsidP="00E47ACF">
            <w:pPr>
              <w:pStyle w:val="ListParagraph"/>
              <w:numPr>
                <w:ilvl w:val="0"/>
                <w:numId w:val="45"/>
              </w:numPr>
              <w:tabs>
                <w:tab w:val="left" w:pos="13325"/>
              </w:tabs>
              <w:ind w:left="322"/>
              <w:rPr>
                <w:rFonts w:cstheme="minorHAnsi"/>
              </w:rPr>
            </w:pPr>
            <w:r w:rsidRPr="00735FED">
              <w:rPr>
                <w:rFonts w:cstheme="minorHAnsi"/>
              </w:rPr>
              <w:t>Facilitate collaborative working group or project between departments with large gaps</w:t>
            </w:r>
            <w:r w:rsidR="009462B6">
              <w:rPr>
                <w:rFonts w:cstheme="minorHAnsi"/>
              </w:rPr>
              <w:t xml:space="preserve"> </w:t>
            </w:r>
          </w:p>
          <w:p w14:paraId="40FD9482" w14:textId="275ED643" w:rsidR="009462B6" w:rsidRPr="00735FED" w:rsidRDefault="009462B6" w:rsidP="00E47ACF">
            <w:pPr>
              <w:pStyle w:val="ListParagraph"/>
              <w:numPr>
                <w:ilvl w:val="0"/>
                <w:numId w:val="45"/>
              </w:numPr>
              <w:tabs>
                <w:tab w:val="left" w:pos="13325"/>
              </w:tabs>
              <w:ind w:left="322"/>
              <w:rPr>
                <w:rFonts w:cstheme="minorHAnsi"/>
              </w:rPr>
            </w:pPr>
            <w:r>
              <w:lastRenderedPageBreak/>
              <w:t>Gather qualitative data from students in most affected groups and co-design actions with students that address their issues (REC 4.4.2)</w:t>
            </w:r>
          </w:p>
        </w:tc>
        <w:tc>
          <w:tcPr>
            <w:tcW w:w="2562" w:type="dxa"/>
          </w:tcPr>
          <w:p w14:paraId="45347F68" w14:textId="0CBAC880" w:rsidR="000731B0" w:rsidRPr="00735FED" w:rsidRDefault="009462B6" w:rsidP="00E47ACF">
            <w:pPr>
              <w:pStyle w:val="ListParagraph"/>
              <w:numPr>
                <w:ilvl w:val="0"/>
                <w:numId w:val="45"/>
              </w:numPr>
              <w:tabs>
                <w:tab w:val="left" w:pos="13325"/>
              </w:tabs>
              <w:ind w:left="460"/>
              <w:rPr>
                <w:rFonts w:cstheme="minorHAnsi"/>
              </w:rPr>
            </w:pPr>
            <w:r>
              <w:rPr>
                <w:rFonts w:cstheme="minorHAnsi"/>
              </w:rPr>
              <w:lastRenderedPageBreak/>
              <w:t>A</w:t>
            </w:r>
            <w:r w:rsidR="00EA4040" w:rsidRPr="00735FED">
              <w:rPr>
                <w:rFonts w:cstheme="minorHAnsi"/>
              </w:rPr>
              <w:t>warding gap in PGT courses analysed</w:t>
            </w:r>
          </w:p>
          <w:p w14:paraId="12F8B705" w14:textId="7C4E7E49" w:rsidR="00EA4040" w:rsidRDefault="00EA4040" w:rsidP="00E47ACF">
            <w:pPr>
              <w:pStyle w:val="ListParagraph"/>
              <w:numPr>
                <w:ilvl w:val="0"/>
                <w:numId w:val="45"/>
              </w:numPr>
              <w:tabs>
                <w:tab w:val="left" w:pos="13325"/>
              </w:tabs>
              <w:ind w:left="460"/>
              <w:rPr>
                <w:rFonts w:cstheme="minorHAnsi"/>
              </w:rPr>
            </w:pPr>
            <w:r w:rsidRPr="00735FED">
              <w:rPr>
                <w:rFonts w:cstheme="minorHAnsi"/>
              </w:rPr>
              <w:t>Collaborative group established</w:t>
            </w:r>
          </w:p>
          <w:p w14:paraId="6A4FAE54" w14:textId="41594D4F" w:rsidR="009462B6" w:rsidRPr="00735FED" w:rsidRDefault="009462B6" w:rsidP="00E47ACF">
            <w:pPr>
              <w:pStyle w:val="ListParagraph"/>
              <w:numPr>
                <w:ilvl w:val="0"/>
                <w:numId w:val="45"/>
              </w:numPr>
              <w:tabs>
                <w:tab w:val="left" w:pos="13325"/>
              </w:tabs>
              <w:ind w:left="460"/>
              <w:rPr>
                <w:rFonts w:cstheme="minorHAnsi"/>
              </w:rPr>
            </w:pPr>
            <w:r>
              <w:rPr>
                <w:rFonts w:cstheme="minorHAnsi"/>
              </w:rPr>
              <w:t>Student consultation and inclusion in action planning</w:t>
            </w:r>
          </w:p>
          <w:p w14:paraId="5B370967" w14:textId="24A0C742" w:rsidR="00EA4040" w:rsidRPr="00735FED" w:rsidRDefault="00EA4040" w:rsidP="00E47ACF">
            <w:pPr>
              <w:pStyle w:val="ListParagraph"/>
              <w:numPr>
                <w:ilvl w:val="0"/>
                <w:numId w:val="45"/>
              </w:numPr>
              <w:tabs>
                <w:tab w:val="left" w:pos="13325"/>
              </w:tabs>
              <w:ind w:left="460"/>
              <w:rPr>
                <w:rFonts w:cstheme="minorHAnsi"/>
              </w:rPr>
            </w:pPr>
            <w:r w:rsidRPr="00735FED">
              <w:rPr>
                <w:rFonts w:cstheme="minorHAnsi"/>
              </w:rPr>
              <w:lastRenderedPageBreak/>
              <w:t>Action Plan updated in response to investigation</w:t>
            </w:r>
          </w:p>
        </w:tc>
        <w:tc>
          <w:tcPr>
            <w:tcW w:w="1741" w:type="dxa"/>
          </w:tcPr>
          <w:p w14:paraId="59BC979F" w14:textId="77777777" w:rsidR="00792807" w:rsidRPr="00735FED" w:rsidRDefault="00792807" w:rsidP="00E47ACF">
            <w:pPr>
              <w:tabs>
                <w:tab w:val="left" w:pos="13325"/>
              </w:tabs>
              <w:rPr>
                <w:rFonts w:cstheme="minorHAnsi"/>
                <w:i/>
              </w:rPr>
            </w:pPr>
            <w:r w:rsidRPr="00735FED">
              <w:rPr>
                <w:rFonts w:cstheme="minorHAnsi"/>
                <w:i/>
              </w:rPr>
              <w:lastRenderedPageBreak/>
              <w:t>To be led by:</w:t>
            </w:r>
          </w:p>
          <w:p w14:paraId="33119663" w14:textId="77777777" w:rsidR="00792807" w:rsidRPr="00735FED" w:rsidRDefault="00792807" w:rsidP="00E47ACF">
            <w:pPr>
              <w:tabs>
                <w:tab w:val="left" w:pos="13325"/>
              </w:tabs>
              <w:rPr>
                <w:rFonts w:cstheme="minorHAnsi"/>
              </w:rPr>
            </w:pPr>
            <w:r w:rsidRPr="00735FED">
              <w:rPr>
                <w:rFonts w:cstheme="minorHAnsi"/>
              </w:rPr>
              <w:t>MPLS Education Team</w:t>
            </w:r>
          </w:p>
          <w:p w14:paraId="63F66DA3" w14:textId="487EF19E" w:rsidR="00792807" w:rsidRPr="00735FED" w:rsidRDefault="00792807" w:rsidP="00E47ACF">
            <w:pPr>
              <w:tabs>
                <w:tab w:val="left" w:pos="13325"/>
              </w:tabs>
              <w:rPr>
                <w:rFonts w:cstheme="minorHAnsi"/>
                <w:i/>
              </w:rPr>
            </w:pPr>
            <w:r w:rsidRPr="00735FED">
              <w:rPr>
                <w:rFonts w:cstheme="minorHAnsi"/>
                <w:i/>
              </w:rPr>
              <w:t>With support from:</w:t>
            </w:r>
          </w:p>
          <w:p w14:paraId="34B8B643" w14:textId="77777777" w:rsidR="00EA4040" w:rsidRPr="00735FED" w:rsidRDefault="00EA4040" w:rsidP="00E47ACF">
            <w:pPr>
              <w:tabs>
                <w:tab w:val="left" w:pos="13325"/>
              </w:tabs>
              <w:rPr>
                <w:rFonts w:cstheme="minorHAnsi"/>
              </w:rPr>
            </w:pPr>
            <w:r w:rsidRPr="00735FED">
              <w:rPr>
                <w:rFonts w:cstheme="minorHAnsi"/>
              </w:rPr>
              <w:t>MPLS EDI Team</w:t>
            </w:r>
          </w:p>
          <w:p w14:paraId="6F3A156D" w14:textId="77777777" w:rsidR="000731B0" w:rsidRDefault="000731B0" w:rsidP="00E47ACF">
            <w:pPr>
              <w:tabs>
                <w:tab w:val="left" w:pos="13325"/>
              </w:tabs>
              <w:rPr>
                <w:rFonts w:cstheme="minorHAnsi"/>
              </w:rPr>
            </w:pPr>
          </w:p>
          <w:p w14:paraId="2BEC9D81" w14:textId="77777777" w:rsidR="00C618D0" w:rsidRDefault="00C618D0" w:rsidP="00E47ACF">
            <w:pPr>
              <w:tabs>
                <w:tab w:val="left" w:pos="13325"/>
              </w:tabs>
              <w:rPr>
                <w:rFonts w:cstheme="minorHAnsi"/>
              </w:rPr>
            </w:pPr>
          </w:p>
          <w:p w14:paraId="2F6321C0" w14:textId="77777777" w:rsidR="00C618D0" w:rsidRDefault="00C618D0" w:rsidP="00C618D0">
            <w:pPr>
              <w:tabs>
                <w:tab w:val="left" w:pos="13325"/>
              </w:tabs>
              <w:rPr>
                <w:rFonts w:cstheme="minorHAnsi"/>
                <w:i/>
              </w:rPr>
            </w:pPr>
            <w:r>
              <w:rPr>
                <w:rFonts w:cstheme="minorHAnsi"/>
                <w:i/>
              </w:rPr>
              <w:lastRenderedPageBreak/>
              <w:t>Complements aims of:</w:t>
            </w:r>
          </w:p>
          <w:p w14:paraId="6970ADE0" w14:textId="275C2B4D" w:rsidR="00C618D0" w:rsidRPr="00735FED" w:rsidRDefault="00C618D0" w:rsidP="00E47ACF">
            <w:pPr>
              <w:tabs>
                <w:tab w:val="left" w:pos="13325"/>
              </w:tabs>
              <w:rPr>
                <w:rFonts w:cstheme="minorHAnsi"/>
              </w:rPr>
            </w:pPr>
            <w:r>
              <w:rPr>
                <w:rFonts w:cstheme="minorHAnsi"/>
              </w:rPr>
              <w:t>Statistics Dept</w:t>
            </w:r>
          </w:p>
        </w:tc>
        <w:tc>
          <w:tcPr>
            <w:tcW w:w="1798" w:type="dxa"/>
          </w:tcPr>
          <w:p w14:paraId="2609530D" w14:textId="77777777" w:rsidR="009462B6" w:rsidRPr="00B42116" w:rsidRDefault="009462B6" w:rsidP="00E47ACF">
            <w:pPr>
              <w:tabs>
                <w:tab w:val="left" w:pos="13325"/>
              </w:tabs>
              <w:rPr>
                <w:rFonts w:cstheme="minorHAnsi"/>
              </w:rPr>
            </w:pPr>
            <w:r w:rsidRPr="00B42116">
              <w:rPr>
                <w:rFonts w:cstheme="minorHAnsi"/>
              </w:rPr>
              <w:lastRenderedPageBreak/>
              <w:t>Initial discussion at MPLS Education Committee MT 2023.</w:t>
            </w:r>
          </w:p>
          <w:p w14:paraId="0246335F" w14:textId="77777777" w:rsidR="009462B6" w:rsidRPr="00B42116" w:rsidRDefault="009462B6" w:rsidP="00E47ACF">
            <w:pPr>
              <w:tabs>
                <w:tab w:val="left" w:pos="13325"/>
              </w:tabs>
              <w:rPr>
                <w:rFonts w:cstheme="minorHAnsi"/>
              </w:rPr>
            </w:pPr>
          </w:p>
          <w:p w14:paraId="1DCA531F" w14:textId="77777777" w:rsidR="000731B0" w:rsidRPr="00B42116" w:rsidRDefault="009462B6" w:rsidP="00E47ACF">
            <w:pPr>
              <w:tabs>
                <w:tab w:val="left" w:pos="13325"/>
              </w:tabs>
              <w:rPr>
                <w:rFonts w:cstheme="minorHAnsi"/>
              </w:rPr>
            </w:pPr>
            <w:r w:rsidRPr="00B42116">
              <w:rPr>
                <w:rFonts w:cstheme="minorHAnsi"/>
              </w:rPr>
              <w:t>Department feedback HT 2024</w:t>
            </w:r>
          </w:p>
          <w:p w14:paraId="34E758FA" w14:textId="77777777" w:rsidR="009462B6" w:rsidRDefault="009462B6" w:rsidP="00E47ACF">
            <w:pPr>
              <w:tabs>
                <w:tab w:val="left" w:pos="13325"/>
              </w:tabs>
              <w:rPr>
                <w:rFonts w:cstheme="minorHAnsi"/>
              </w:rPr>
            </w:pPr>
          </w:p>
          <w:p w14:paraId="22CB5513" w14:textId="505CFAFA" w:rsidR="009462B6" w:rsidRPr="00735FED" w:rsidRDefault="009462B6" w:rsidP="00E47ACF">
            <w:pPr>
              <w:tabs>
                <w:tab w:val="left" w:pos="13325"/>
              </w:tabs>
              <w:rPr>
                <w:rFonts w:cstheme="minorHAnsi"/>
              </w:rPr>
            </w:pPr>
            <w:r>
              <w:rPr>
                <w:rFonts w:cstheme="minorHAnsi"/>
              </w:rPr>
              <w:t>Collaborative group established TT 2024</w:t>
            </w:r>
          </w:p>
        </w:tc>
      </w:tr>
      <w:tr w:rsidR="00B35A3C" w:rsidRPr="00735FED" w14:paraId="49027854" w14:textId="77777777" w:rsidTr="00666A76">
        <w:trPr>
          <w:trHeight w:val="782"/>
        </w:trPr>
        <w:tc>
          <w:tcPr>
            <w:tcW w:w="633" w:type="dxa"/>
          </w:tcPr>
          <w:p w14:paraId="37F6794E" w14:textId="509C3259" w:rsidR="00B35A3C" w:rsidRPr="00735FED" w:rsidRDefault="00B35A3C" w:rsidP="00E47ACF">
            <w:pPr>
              <w:tabs>
                <w:tab w:val="left" w:pos="13325"/>
              </w:tabs>
              <w:rPr>
                <w:rFonts w:cstheme="minorHAnsi"/>
              </w:rPr>
            </w:pPr>
            <w:r w:rsidRPr="00735FED">
              <w:rPr>
                <w:rFonts w:cstheme="minorHAnsi"/>
              </w:rPr>
              <w:lastRenderedPageBreak/>
              <w:t>4.7</w:t>
            </w:r>
          </w:p>
        </w:tc>
        <w:tc>
          <w:tcPr>
            <w:tcW w:w="1205" w:type="dxa"/>
          </w:tcPr>
          <w:p w14:paraId="05987EF4" w14:textId="36217539" w:rsidR="00B35A3C" w:rsidRPr="00735FED" w:rsidRDefault="00B35A3C" w:rsidP="00E47ACF">
            <w:pPr>
              <w:tabs>
                <w:tab w:val="left" w:pos="13325"/>
              </w:tabs>
              <w:rPr>
                <w:rFonts w:cstheme="minorHAnsi"/>
              </w:rPr>
            </w:pPr>
            <w:r w:rsidRPr="00735FED">
              <w:rPr>
                <w:rFonts w:cstheme="minorHAnsi"/>
              </w:rPr>
              <w:t>Cross-cutting</w:t>
            </w:r>
          </w:p>
        </w:tc>
        <w:tc>
          <w:tcPr>
            <w:tcW w:w="851" w:type="dxa"/>
          </w:tcPr>
          <w:p w14:paraId="464B1368" w14:textId="50510F9C" w:rsidR="00B35A3C" w:rsidRPr="00735FED" w:rsidRDefault="00215AE5" w:rsidP="00E47ACF">
            <w:pPr>
              <w:tabs>
                <w:tab w:val="left" w:pos="13325"/>
              </w:tabs>
              <w:rPr>
                <w:rFonts w:cstheme="minorHAnsi"/>
              </w:rPr>
            </w:pPr>
            <w:r w:rsidRPr="00735FED">
              <w:rPr>
                <w:rFonts w:cstheme="minorHAnsi"/>
              </w:rPr>
              <w:t>New</w:t>
            </w:r>
          </w:p>
        </w:tc>
        <w:tc>
          <w:tcPr>
            <w:tcW w:w="1559" w:type="dxa"/>
          </w:tcPr>
          <w:p w14:paraId="49346289" w14:textId="693DDEAC" w:rsidR="00B35A3C" w:rsidRPr="00735FED" w:rsidRDefault="00215AE5" w:rsidP="00E47ACF">
            <w:pPr>
              <w:tabs>
                <w:tab w:val="left" w:pos="13325"/>
              </w:tabs>
              <w:rPr>
                <w:rFonts w:cstheme="minorHAnsi"/>
                <w:b/>
              </w:rPr>
            </w:pPr>
            <w:r w:rsidRPr="00735FED">
              <w:rPr>
                <w:rFonts w:cstheme="minorHAnsi"/>
                <w:b/>
              </w:rPr>
              <w:t>Building inclusion into new PGT courses as they are developed</w:t>
            </w:r>
          </w:p>
        </w:tc>
        <w:tc>
          <w:tcPr>
            <w:tcW w:w="3259" w:type="dxa"/>
          </w:tcPr>
          <w:p w14:paraId="01510AD3" w14:textId="71107271" w:rsidR="00287534" w:rsidRDefault="00B303CF" w:rsidP="00E47ACF">
            <w:pPr>
              <w:pStyle w:val="ListParagraph"/>
              <w:numPr>
                <w:ilvl w:val="0"/>
                <w:numId w:val="45"/>
              </w:numPr>
              <w:tabs>
                <w:tab w:val="left" w:pos="13325"/>
              </w:tabs>
              <w:ind w:left="322"/>
              <w:rPr>
                <w:rFonts w:cstheme="minorHAnsi"/>
              </w:rPr>
            </w:pPr>
            <w:r>
              <w:rPr>
                <w:rFonts w:cstheme="minorHAnsi"/>
              </w:rPr>
              <w:t>C</w:t>
            </w:r>
            <w:r w:rsidR="00287534" w:rsidRPr="00287534">
              <w:rPr>
                <w:rFonts w:cstheme="minorHAnsi"/>
              </w:rPr>
              <w:t>onsider how to best embed ED&amp;I into new PGT courses as they arise.</w:t>
            </w:r>
          </w:p>
          <w:p w14:paraId="282512F3" w14:textId="77777777" w:rsidR="00B303CF" w:rsidRDefault="00B303CF" w:rsidP="00E47ACF">
            <w:pPr>
              <w:pStyle w:val="ListParagraph"/>
              <w:numPr>
                <w:ilvl w:val="0"/>
                <w:numId w:val="45"/>
              </w:numPr>
              <w:tabs>
                <w:tab w:val="left" w:pos="13325"/>
              </w:tabs>
              <w:ind w:left="322"/>
              <w:rPr>
                <w:rFonts w:cstheme="minorHAnsi"/>
              </w:rPr>
            </w:pPr>
            <w:r>
              <w:rPr>
                <w:rFonts w:cstheme="minorHAnsi"/>
              </w:rPr>
              <w:t xml:space="preserve">Ensure </w:t>
            </w:r>
            <w:bookmarkStart w:id="16" w:name="_Hlk159850928"/>
            <w:r>
              <w:rPr>
                <w:rFonts w:cstheme="minorHAnsi"/>
              </w:rPr>
              <w:t xml:space="preserve">Responsible Research and Innovation recommendations </w:t>
            </w:r>
            <w:bookmarkEnd w:id="16"/>
            <w:r>
              <w:rPr>
                <w:rFonts w:cstheme="minorHAnsi"/>
              </w:rPr>
              <w:t>included by:</w:t>
            </w:r>
          </w:p>
          <w:p w14:paraId="1F03573B" w14:textId="6F5FAC17" w:rsidR="00B303CF" w:rsidRDefault="00B303CF" w:rsidP="00B303CF">
            <w:pPr>
              <w:pStyle w:val="ListParagraph"/>
              <w:tabs>
                <w:tab w:val="left" w:pos="13325"/>
              </w:tabs>
              <w:ind w:left="322"/>
              <w:rPr>
                <w:rFonts w:cstheme="minorHAnsi"/>
              </w:rPr>
            </w:pPr>
            <w:r>
              <w:rPr>
                <w:rFonts w:cstheme="minorHAnsi"/>
              </w:rPr>
              <w:t>- Information and guidance resources</w:t>
            </w:r>
          </w:p>
          <w:p w14:paraId="777401FB" w14:textId="48FF373F" w:rsidR="00B303CF" w:rsidRDefault="00B303CF" w:rsidP="00B303CF">
            <w:pPr>
              <w:pStyle w:val="ListParagraph"/>
              <w:tabs>
                <w:tab w:val="left" w:pos="13325"/>
              </w:tabs>
              <w:ind w:left="322"/>
              <w:rPr>
                <w:rFonts w:cstheme="minorHAnsi"/>
              </w:rPr>
            </w:pPr>
            <w:r>
              <w:rPr>
                <w:rFonts w:cstheme="minorHAnsi"/>
              </w:rPr>
              <w:t>- Training</w:t>
            </w:r>
          </w:p>
          <w:p w14:paraId="519863A1" w14:textId="08DE43DB" w:rsidR="00B303CF" w:rsidRDefault="00B303CF" w:rsidP="00B303CF">
            <w:pPr>
              <w:pStyle w:val="ListParagraph"/>
              <w:tabs>
                <w:tab w:val="left" w:pos="13325"/>
              </w:tabs>
              <w:ind w:left="322"/>
              <w:rPr>
                <w:rFonts w:cstheme="minorHAnsi"/>
              </w:rPr>
            </w:pPr>
            <w:r>
              <w:rPr>
                <w:rFonts w:cstheme="minorHAnsi"/>
              </w:rPr>
              <w:t>- Supporting research facilitators to provide information</w:t>
            </w:r>
          </w:p>
          <w:p w14:paraId="4AE81E68" w14:textId="45D69EE0" w:rsidR="00B303CF" w:rsidRDefault="00B303CF" w:rsidP="00B303CF">
            <w:pPr>
              <w:pStyle w:val="ListParagraph"/>
              <w:tabs>
                <w:tab w:val="left" w:pos="13325"/>
              </w:tabs>
              <w:ind w:left="322"/>
              <w:rPr>
                <w:rFonts w:cstheme="minorHAnsi"/>
              </w:rPr>
            </w:pPr>
            <w:r>
              <w:rPr>
                <w:rFonts w:cstheme="minorHAnsi"/>
              </w:rPr>
              <w:t>- Sign-posting to relevant support staff and networks</w:t>
            </w:r>
          </w:p>
          <w:p w14:paraId="10EE5B79" w14:textId="0B6EA076" w:rsidR="00B303CF" w:rsidRDefault="00B303CF" w:rsidP="00B303CF">
            <w:pPr>
              <w:pStyle w:val="ListParagraph"/>
              <w:tabs>
                <w:tab w:val="left" w:pos="13325"/>
              </w:tabs>
              <w:ind w:left="322"/>
              <w:rPr>
                <w:rFonts w:cstheme="minorHAnsi"/>
              </w:rPr>
            </w:pPr>
            <w:r>
              <w:rPr>
                <w:rFonts w:cstheme="minorHAnsi"/>
              </w:rPr>
              <w:t>- Mainstreaming EDI into course content</w:t>
            </w:r>
          </w:p>
          <w:p w14:paraId="5D094376" w14:textId="00F295E2" w:rsidR="00B303CF" w:rsidRPr="00287534" w:rsidRDefault="00B303CF" w:rsidP="00B303CF">
            <w:pPr>
              <w:pStyle w:val="ListParagraph"/>
              <w:tabs>
                <w:tab w:val="left" w:pos="13325"/>
              </w:tabs>
              <w:ind w:left="322"/>
              <w:rPr>
                <w:rFonts w:cstheme="minorHAnsi"/>
              </w:rPr>
            </w:pPr>
            <w:r>
              <w:rPr>
                <w:rFonts w:cstheme="minorHAnsi"/>
              </w:rPr>
              <w:t>- Discussion at academic leadership of new courses</w:t>
            </w:r>
          </w:p>
          <w:p w14:paraId="79B4EEDE" w14:textId="1D190032" w:rsidR="00B35A3C" w:rsidRPr="00287534" w:rsidRDefault="00B35A3C" w:rsidP="00287534">
            <w:pPr>
              <w:tabs>
                <w:tab w:val="left" w:pos="13325"/>
              </w:tabs>
              <w:rPr>
                <w:rFonts w:cstheme="minorHAnsi"/>
              </w:rPr>
            </w:pPr>
          </w:p>
        </w:tc>
        <w:tc>
          <w:tcPr>
            <w:tcW w:w="2562" w:type="dxa"/>
          </w:tcPr>
          <w:p w14:paraId="2D3CB755" w14:textId="77777777" w:rsidR="00B35A3C" w:rsidRPr="00B303CF" w:rsidRDefault="00B35A3C" w:rsidP="00B303CF">
            <w:pPr>
              <w:tabs>
                <w:tab w:val="left" w:pos="13325"/>
              </w:tabs>
              <w:rPr>
                <w:rFonts w:cstheme="minorHAnsi"/>
              </w:rPr>
            </w:pPr>
          </w:p>
        </w:tc>
        <w:tc>
          <w:tcPr>
            <w:tcW w:w="1741" w:type="dxa"/>
          </w:tcPr>
          <w:p w14:paraId="44C335D2" w14:textId="77777777" w:rsidR="00792807" w:rsidRPr="00735FED" w:rsidRDefault="00792807" w:rsidP="00E47ACF">
            <w:pPr>
              <w:tabs>
                <w:tab w:val="left" w:pos="13325"/>
              </w:tabs>
              <w:rPr>
                <w:rFonts w:cstheme="minorHAnsi"/>
                <w:i/>
              </w:rPr>
            </w:pPr>
            <w:r w:rsidRPr="00735FED">
              <w:rPr>
                <w:rFonts w:cstheme="minorHAnsi"/>
                <w:i/>
              </w:rPr>
              <w:t>To be led by:</w:t>
            </w:r>
          </w:p>
          <w:p w14:paraId="0FF49BAC" w14:textId="77777777" w:rsidR="00792807" w:rsidRPr="00735FED" w:rsidRDefault="00792807" w:rsidP="00E47ACF">
            <w:pPr>
              <w:tabs>
                <w:tab w:val="left" w:pos="13325"/>
              </w:tabs>
              <w:rPr>
                <w:rFonts w:cstheme="minorHAnsi"/>
              </w:rPr>
            </w:pPr>
            <w:r w:rsidRPr="00735FED">
              <w:rPr>
                <w:rFonts w:cstheme="minorHAnsi"/>
              </w:rPr>
              <w:t>MPLS Education Team</w:t>
            </w:r>
          </w:p>
          <w:p w14:paraId="3B5423C2" w14:textId="5C7BC4A4" w:rsidR="00B35A3C" w:rsidRPr="00735FED" w:rsidRDefault="00792807" w:rsidP="00E47ACF">
            <w:pPr>
              <w:tabs>
                <w:tab w:val="left" w:pos="13325"/>
              </w:tabs>
              <w:rPr>
                <w:rFonts w:cstheme="minorHAnsi"/>
                <w:i/>
              </w:rPr>
            </w:pPr>
            <w:r w:rsidRPr="00735FED">
              <w:rPr>
                <w:rFonts w:cstheme="minorHAnsi"/>
                <w:i/>
              </w:rPr>
              <w:t>With support from:</w:t>
            </w:r>
          </w:p>
          <w:p w14:paraId="3FF85529" w14:textId="77777777" w:rsidR="00792807" w:rsidRPr="00735FED" w:rsidRDefault="00792807" w:rsidP="00E47ACF">
            <w:pPr>
              <w:tabs>
                <w:tab w:val="left" w:pos="13325"/>
              </w:tabs>
              <w:rPr>
                <w:rFonts w:cstheme="minorHAnsi"/>
              </w:rPr>
            </w:pPr>
            <w:r w:rsidRPr="00735FED">
              <w:rPr>
                <w:rFonts w:cstheme="minorHAnsi"/>
              </w:rPr>
              <w:t>MPLS EDI Team</w:t>
            </w:r>
          </w:p>
          <w:p w14:paraId="0D51F4F3" w14:textId="1D5E078B" w:rsidR="00792807" w:rsidRPr="00735FED" w:rsidRDefault="00792807" w:rsidP="00E47ACF">
            <w:pPr>
              <w:tabs>
                <w:tab w:val="left" w:pos="13325"/>
              </w:tabs>
              <w:rPr>
                <w:rFonts w:cstheme="minorHAnsi"/>
                <w:i/>
              </w:rPr>
            </w:pPr>
          </w:p>
        </w:tc>
        <w:tc>
          <w:tcPr>
            <w:tcW w:w="1798" w:type="dxa"/>
          </w:tcPr>
          <w:p w14:paraId="1C2EC32E" w14:textId="40785B6A" w:rsidR="00B35A3C" w:rsidRPr="00735FED" w:rsidRDefault="00B35A3C" w:rsidP="00E47ACF">
            <w:pPr>
              <w:tabs>
                <w:tab w:val="left" w:pos="13325"/>
              </w:tabs>
              <w:rPr>
                <w:rFonts w:cstheme="minorHAnsi"/>
                <w:highlight w:val="yellow"/>
              </w:rPr>
            </w:pPr>
          </w:p>
        </w:tc>
      </w:tr>
      <w:tr w:rsidR="00215AE5" w:rsidRPr="00735FED" w14:paraId="35D4CBFE" w14:textId="77777777" w:rsidTr="00666A76">
        <w:trPr>
          <w:trHeight w:val="782"/>
        </w:trPr>
        <w:tc>
          <w:tcPr>
            <w:tcW w:w="633" w:type="dxa"/>
          </w:tcPr>
          <w:p w14:paraId="408B99DB" w14:textId="64214DF3" w:rsidR="00215AE5" w:rsidRPr="00735FED" w:rsidRDefault="00215AE5" w:rsidP="00E47ACF">
            <w:pPr>
              <w:tabs>
                <w:tab w:val="left" w:pos="13325"/>
              </w:tabs>
              <w:rPr>
                <w:rFonts w:cstheme="minorHAnsi"/>
              </w:rPr>
            </w:pPr>
            <w:r w:rsidRPr="00735FED">
              <w:rPr>
                <w:rFonts w:cstheme="minorHAnsi"/>
              </w:rPr>
              <w:t>4.8</w:t>
            </w:r>
          </w:p>
        </w:tc>
        <w:tc>
          <w:tcPr>
            <w:tcW w:w="1205" w:type="dxa"/>
          </w:tcPr>
          <w:p w14:paraId="469A3442" w14:textId="1F67AC9E" w:rsidR="00215AE5" w:rsidRPr="00735FED" w:rsidRDefault="00215AE5" w:rsidP="00E47ACF">
            <w:pPr>
              <w:tabs>
                <w:tab w:val="left" w:pos="13325"/>
              </w:tabs>
              <w:rPr>
                <w:rFonts w:cstheme="minorHAnsi"/>
              </w:rPr>
            </w:pPr>
            <w:r w:rsidRPr="00735FED">
              <w:rPr>
                <w:rFonts w:cstheme="minorHAnsi"/>
              </w:rPr>
              <w:t>Cross-cutting</w:t>
            </w:r>
          </w:p>
        </w:tc>
        <w:tc>
          <w:tcPr>
            <w:tcW w:w="851" w:type="dxa"/>
          </w:tcPr>
          <w:p w14:paraId="24D3AFAE" w14:textId="6755F2C0" w:rsidR="00215AE5" w:rsidRPr="00735FED" w:rsidRDefault="00215AE5" w:rsidP="00E47ACF">
            <w:pPr>
              <w:tabs>
                <w:tab w:val="left" w:pos="13325"/>
              </w:tabs>
              <w:rPr>
                <w:rFonts w:cstheme="minorHAnsi"/>
              </w:rPr>
            </w:pPr>
            <w:r w:rsidRPr="00735FED">
              <w:rPr>
                <w:rFonts w:cstheme="minorHAnsi"/>
              </w:rPr>
              <w:t>New</w:t>
            </w:r>
          </w:p>
        </w:tc>
        <w:tc>
          <w:tcPr>
            <w:tcW w:w="1559" w:type="dxa"/>
          </w:tcPr>
          <w:p w14:paraId="680768AC" w14:textId="5CA26347" w:rsidR="00215AE5" w:rsidRPr="00735FED" w:rsidRDefault="00215AE5" w:rsidP="00E47ACF">
            <w:pPr>
              <w:tabs>
                <w:tab w:val="left" w:pos="13325"/>
              </w:tabs>
              <w:rPr>
                <w:rFonts w:cstheme="minorHAnsi"/>
                <w:b/>
              </w:rPr>
            </w:pPr>
            <w:r w:rsidRPr="00735FED">
              <w:rPr>
                <w:rFonts w:cstheme="minorHAnsi"/>
                <w:b/>
              </w:rPr>
              <w:t>EDI in new CDT course applications</w:t>
            </w:r>
          </w:p>
        </w:tc>
        <w:tc>
          <w:tcPr>
            <w:tcW w:w="3259" w:type="dxa"/>
          </w:tcPr>
          <w:p w14:paraId="5821EBC5" w14:textId="77777777" w:rsidR="00215AE5" w:rsidRDefault="00215AE5" w:rsidP="00E47ACF">
            <w:pPr>
              <w:pStyle w:val="ListParagraph"/>
              <w:numPr>
                <w:ilvl w:val="0"/>
                <w:numId w:val="45"/>
              </w:numPr>
              <w:tabs>
                <w:tab w:val="left" w:pos="13325"/>
              </w:tabs>
              <w:ind w:left="322"/>
              <w:rPr>
                <w:rFonts w:cstheme="minorHAnsi"/>
              </w:rPr>
            </w:pPr>
            <w:r w:rsidRPr="00735FED">
              <w:rPr>
                <w:rFonts w:cstheme="minorHAnsi"/>
              </w:rPr>
              <w:t xml:space="preserve">Education team liaise with EDI team to </w:t>
            </w:r>
            <w:bookmarkStart w:id="17" w:name="_Hlk159850965"/>
            <w:r w:rsidRPr="00735FED">
              <w:rPr>
                <w:rFonts w:cstheme="minorHAnsi"/>
              </w:rPr>
              <w:t>address EDI requirements of new funding applications, and financial requests specifically for EDI in those bids.</w:t>
            </w:r>
          </w:p>
          <w:bookmarkEnd w:id="17"/>
          <w:p w14:paraId="7F476CBE" w14:textId="26D56684" w:rsidR="00B303CF" w:rsidRPr="00735FED" w:rsidRDefault="00B303CF" w:rsidP="00E47ACF">
            <w:pPr>
              <w:pStyle w:val="ListParagraph"/>
              <w:numPr>
                <w:ilvl w:val="0"/>
                <w:numId w:val="45"/>
              </w:numPr>
              <w:tabs>
                <w:tab w:val="left" w:pos="13325"/>
              </w:tabs>
              <w:ind w:left="322"/>
              <w:rPr>
                <w:rFonts w:cstheme="minorHAnsi"/>
              </w:rPr>
            </w:pPr>
            <w:r>
              <w:rPr>
                <w:rFonts w:cstheme="minorHAnsi"/>
              </w:rPr>
              <w:t>Actions similar and include those in action 4.7</w:t>
            </w:r>
          </w:p>
        </w:tc>
        <w:tc>
          <w:tcPr>
            <w:tcW w:w="2562" w:type="dxa"/>
          </w:tcPr>
          <w:p w14:paraId="7223A231" w14:textId="655457F0" w:rsidR="00215AE5" w:rsidRPr="00735FED" w:rsidRDefault="00215AE5" w:rsidP="00E47ACF">
            <w:pPr>
              <w:pStyle w:val="ListParagraph"/>
              <w:numPr>
                <w:ilvl w:val="0"/>
                <w:numId w:val="45"/>
              </w:numPr>
              <w:tabs>
                <w:tab w:val="left" w:pos="13325"/>
              </w:tabs>
              <w:ind w:left="460"/>
              <w:rPr>
                <w:rFonts w:cstheme="minorHAnsi"/>
              </w:rPr>
            </w:pPr>
            <w:r w:rsidRPr="00735FED">
              <w:rPr>
                <w:rFonts w:cstheme="minorHAnsi"/>
              </w:rPr>
              <w:t>New CDT bids have well developed EDI elements and appropriate funding asks included.</w:t>
            </w:r>
          </w:p>
        </w:tc>
        <w:tc>
          <w:tcPr>
            <w:tcW w:w="1741" w:type="dxa"/>
          </w:tcPr>
          <w:p w14:paraId="7FD2B764" w14:textId="77777777" w:rsidR="00215AE5" w:rsidRPr="00735FED" w:rsidRDefault="00215AE5" w:rsidP="00E47ACF">
            <w:pPr>
              <w:tabs>
                <w:tab w:val="left" w:pos="13325"/>
              </w:tabs>
              <w:rPr>
                <w:rFonts w:cstheme="minorHAnsi"/>
                <w:i/>
              </w:rPr>
            </w:pPr>
            <w:r w:rsidRPr="00735FED">
              <w:rPr>
                <w:rFonts w:cstheme="minorHAnsi"/>
                <w:i/>
              </w:rPr>
              <w:t>To be led by:</w:t>
            </w:r>
          </w:p>
          <w:p w14:paraId="51D26CF7" w14:textId="4676BC86" w:rsidR="00215AE5" w:rsidRDefault="00215AE5" w:rsidP="00E47ACF">
            <w:pPr>
              <w:tabs>
                <w:tab w:val="left" w:pos="13325"/>
              </w:tabs>
              <w:rPr>
                <w:rFonts w:cstheme="minorHAnsi"/>
              </w:rPr>
            </w:pPr>
            <w:r w:rsidRPr="00735FED">
              <w:rPr>
                <w:rFonts w:cstheme="minorHAnsi"/>
              </w:rPr>
              <w:t>MPLS Education Team</w:t>
            </w:r>
          </w:p>
          <w:p w14:paraId="542B3D24" w14:textId="77777777" w:rsidR="00EA08E2" w:rsidRPr="00735FED" w:rsidRDefault="00EA08E2" w:rsidP="00E47ACF">
            <w:pPr>
              <w:tabs>
                <w:tab w:val="left" w:pos="13325"/>
              </w:tabs>
              <w:rPr>
                <w:rFonts w:cstheme="minorHAnsi"/>
              </w:rPr>
            </w:pPr>
          </w:p>
          <w:p w14:paraId="5E707067" w14:textId="77777777" w:rsidR="00792807" w:rsidRPr="00735FED" w:rsidRDefault="00792807" w:rsidP="00E47ACF">
            <w:pPr>
              <w:tabs>
                <w:tab w:val="left" w:pos="13325"/>
              </w:tabs>
              <w:rPr>
                <w:rFonts w:cstheme="minorHAnsi"/>
                <w:i/>
              </w:rPr>
            </w:pPr>
            <w:r w:rsidRPr="00735FED">
              <w:rPr>
                <w:rFonts w:cstheme="minorHAnsi"/>
                <w:i/>
              </w:rPr>
              <w:t>With support from:</w:t>
            </w:r>
          </w:p>
          <w:p w14:paraId="5C1224AA" w14:textId="5FF48D1B" w:rsidR="00215AE5" w:rsidRPr="00735FED" w:rsidRDefault="00792807" w:rsidP="00E47ACF">
            <w:pPr>
              <w:tabs>
                <w:tab w:val="left" w:pos="13325"/>
              </w:tabs>
              <w:rPr>
                <w:rFonts w:cstheme="minorHAnsi"/>
              </w:rPr>
            </w:pPr>
            <w:r w:rsidRPr="00735FED">
              <w:rPr>
                <w:rFonts w:cstheme="minorHAnsi"/>
              </w:rPr>
              <w:t>MPLS EDI Team</w:t>
            </w:r>
          </w:p>
        </w:tc>
        <w:tc>
          <w:tcPr>
            <w:tcW w:w="1798" w:type="dxa"/>
          </w:tcPr>
          <w:p w14:paraId="5DAF36FD" w14:textId="77777777" w:rsidR="00215AE5" w:rsidRDefault="00215AE5" w:rsidP="00E47ACF">
            <w:pPr>
              <w:tabs>
                <w:tab w:val="left" w:pos="13325"/>
              </w:tabs>
              <w:rPr>
                <w:rFonts w:cstheme="minorHAnsi"/>
              </w:rPr>
            </w:pPr>
            <w:r w:rsidRPr="00735FED">
              <w:rPr>
                <w:rFonts w:cstheme="minorHAnsi"/>
              </w:rPr>
              <w:t>HT 2024 ongoing</w:t>
            </w:r>
          </w:p>
          <w:p w14:paraId="3F157921" w14:textId="0C4F6A57" w:rsidR="007E2B3A" w:rsidRPr="00735FED" w:rsidRDefault="007E2B3A" w:rsidP="00E47ACF">
            <w:pPr>
              <w:tabs>
                <w:tab w:val="left" w:pos="13325"/>
              </w:tabs>
              <w:rPr>
                <w:rStyle w:val="CommentReference"/>
                <w:rFonts w:cstheme="minorHAnsi"/>
              </w:rPr>
            </w:pPr>
          </w:p>
        </w:tc>
      </w:tr>
      <w:tr w:rsidR="00116218" w:rsidRPr="00735FED" w14:paraId="02476796" w14:textId="77777777" w:rsidTr="00666A76">
        <w:trPr>
          <w:trHeight w:val="782"/>
        </w:trPr>
        <w:tc>
          <w:tcPr>
            <w:tcW w:w="633" w:type="dxa"/>
          </w:tcPr>
          <w:p w14:paraId="242CC9FC" w14:textId="1E798FB0" w:rsidR="00116218" w:rsidRDefault="00116218" w:rsidP="00116218">
            <w:pPr>
              <w:tabs>
                <w:tab w:val="left" w:pos="13325"/>
              </w:tabs>
              <w:rPr>
                <w:rFonts w:cstheme="minorHAnsi"/>
              </w:rPr>
            </w:pPr>
            <w:r>
              <w:rPr>
                <w:rFonts w:cstheme="minorHAnsi"/>
              </w:rPr>
              <w:lastRenderedPageBreak/>
              <w:t>4.9</w:t>
            </w:r>
          </w:p>
        </w:tc>
        <w:tc>
          <w:tcPr>
            <w:tcW w:w="1205" w:type="dxa"/>
          </w:tcPr>
          <w:p w14:paraId="654D8D41" w14:textId="0ABBC954" w:rsidR="00116218" w:rsidRDefault="00116218" w:rsidP="00116218">
            <w:pPr>
              <w:tabs>
                <w:tab w:val="left" w:pos="13325"/>
              </w:tabs>
              <w:rPr>
                <w:rFonts w:cstheme="minorHAnsi"/>
              </w:rPr>
            </w:pPr>
            <w:r>
              <w:rPr>
                <w:rFonts w:cstheme="minorHAnsi"/>
              </w:rPr>
              <w:t>Cross-cutting</w:t>
            </w:r>
          </w:p>
        </w:tc>
        <w:tc>
          <w:tcPr>
            <w:tcW w:w="851" w:type="dxa"/>
          </w:tcPr>
          <w:p w14:paraId="6B30E61B" w14:textId="61274EB1" w:rsidR="00116218" w:rsidRDefault="00116218" w:rsidP="00116218">
            <w:pPr>
              <w:tabs>
                <w:tab w:val="left" w:pos="13325"/>
              </w:tabs>
              <w:rPr>
                <w:rFonts w:cstheme="minorHAnsi"/>
              </w:rPr>
            </w:pPr>
            <w:r>
              <w:rPr>
                <w:rFonts w:cstheme="minorHAnsi"/>
              </w:rPr>
              <w:t>New</w:t>
            </w:r>
          </w:p>
        </w:tc>
        <w:tc>
          <w:tcPr>
            <w:tcW w:w="1559" w:type="dxa"/>
          </w:tcPr>
          <w:p w14:paraId="085D8C9C" w14:textId="77777777" w:rsidR="00116218" w:rsidRDefault="00116218" w:rsidP="00116218">
            <w:pPr>
              <w:tabs>
                <w:tab w:val="left" w:pos="13325"/>
              </w:tabs>
              <w:rPr>
                <w:rFonts w:cstheme="minorHAnsi"/>
                <w:b/>
                <w:color w:val="000000"/>
              </w:rPr>
            </w:pPr>
            <w:r w:rsidRPr="00116218">
              <w:rPr>
                <w:rFonts w:cstheme="minorHAnsi"/>
                <w:b/>
                <w:color w:val="000000"/>
              </w:rPr>
              <w:t>EDI Inductions</w:t>
            </w:r>
          </w:p>
          <w:p w14:paraId="07E7E91C" w14:textId="77777777" w:rsidR="00116218" w:rsidRPr="00116218" w:rsidRDefault="00116218" w:rsidP="00116218">
            <w:pPr>
              <w:tabs>
                <w:tab w:val="left" w:pos="13325"/>
              </w:tabs>
              <w:rPr>
                <w:rFonts w:cstheme="minorHAnsi"/>
                <w:color w:val="000000"/>
              </w:rPr>
            </w:pPr>
          </w:p>
          <w:p w14:paraId="4DF87E70" w14:textId="31A5DA8D" w:rsidR="00116218" w:rsidRDefault="00116218" w:rsidP="00116218">
            <w:pPr>
              <w:tabs>
                <w:tab w:val="left" w:pos="13325"/>
              </w:tabs>
              <w:rPr>
                <w:rFonts w:cstheme="minorHAnsi"/>
                <w:b/>
              </w:rPr>
            </w:pPr>
            <w:r w:rsidRPr="00116218">
              <w:rPr>
                <w:rFonts w:cstheme="minorHAnsi"/>
                <w:color w:val="000000"/>
              </w:rPr>
              <w:t>Linked to staff action 5.5</w:t>
            </w:r>
          </w:p>
        </w:tc>
        <w:tc>
          <w:tcPr>
            <w:tcW w:w="3259" w:type="dxa"/>
          </w:tcPr>
          <w:p w14:paraId="4C3EBE1C" w14:textId="77777777" w:rsidR="00116218" w:rsidRPr="00116218" w:rsidRDefault="00116218" w:rsidP="00116218">
            <w:pPr>
              <w:pStyle w:val="ListParagraph"/>
              <w:numPr>
                <w:ilvl w:val="0"/>
                <w:numId w:val="74"/>
              </w:numPr>
              <w:tabs>
                <w:tab w:val="left" w:pos="13325"/>
              </w:tabs>
              <w:ind w:left="315" w:hanging="284"/>
              <w:rPr>
                <w:rStyle w:val="ui-provider"/>
                <w:rFonts w:cstheme="minorHAnsi"/>
              </w:rPr>
            </w:pPr>
            <w:r>
              <w:rPr>
                <w:rStyle w:val="ui-provider"/>
              </w:rPr>
              <w:t>Mapping/understanding what departments doing</w:t>
            </w:r>
          </w:p>
          <w:p w14:paraId="5117666E" w14:textId="1E102917" w:rsidR="00116218" w:rsidRDefault="00116218" w:rsidP="00116218">
            <w:pPr>
              <w:pStyle w:val="ListParagraph"/>
              <w:numPr>
                <w:ilvl w:val="0"/>
                <w:numId w:val="45"/>
              </w:numPr>
              <w:tabs>
                <w:tab w:val="left" w:pos="13325"/>
              </w:tabs>
              <w:ind w:left="322"/>
              <w:rPr>
                <w:rFonts w:cstheme="minorHAnsi"/>
              </w:rPr>
            </w:pPr>
            <w:r>
              <w:rPr>
                <w:rStyle w:val="ui-provider"/>
              </w:rPr>
              <w:t>Addressing any gaps and considering a division-wide approach</w:t>
            </w:r>
          </w:p>
        </w:tc>
        <w:tc>
          <w:tcPr>
            <w:tcW w:w="2562" w:type="dxa"/>
          </w:tcPr>
          <w:p w14:paraId="09C15857" w14:textId="32ED274D" w:rsidR="00116218" w:rsidRDefault="00116218" w:rsidP="00116218">
            <w:pPr>
              <w:pStyle w:val="ListParagraph"/>
              <w:numPr>
                <w:ilvl w:val="0"/>
                <w:numId w:val="45"/>
              </w:numPr>
              <w:tabs>
                <w:tab w:val="left" w:pos="13325"/>
              </w:tabs>
              <w:ind w:left="460"/>
              <w:rPr>
                <w:rFonts w:cstheme="minorHAnsi"/>
              </w:rPr>
            </w:pPr>
            <w:r>
              <w:rPr>
                <w:rFonts w:cstheme="minorHAnsi"/>
              </w:rPr>
              <w:t>All departments include an EDI element to all student inductions</w:t>
            </w:r>
          </w:p>
        </w:tc>
        <w:tc>
          <w:tcPr>
            <w:tcW w:w="1741" w:type="dxa"/>
          </w:tcPr>
          <w:p w14:paraId="79B34E8D" w14:textId="77777777" w:rsidR="00116218" w:rsidRPr="00116218" w:rsidRDefault="00116218" w:rsidP="00116218">
            <w:pPr>
              <w:tabs>
                <w:tab w:val="left" w:pos="13325"/>
              </w:tabs>
              <w:rPr>
                <w:rFonts w:cstheme="minorHAnsi"/>
                <w:i/>
              </w:rPr>
            </w:pPr>
            <w:r w:rsidRPr="00116218">
              <w:rPr>
                <w:rFonts w:cstheme="minorHAnsi"/>
                <w:i/>
              </w:rPr>
              <w:t>To be led by:</w:t>
            </w:r>
          </w:p>
          <w:p w14:paraId="6ED96C2F" w14:textId="1778CA3C" w:rsidR="00116218" w:rsidRPr="00116218" w:rsidRDefault="00116218" w:rsidP="00116218">
            <w:pPr>
              <w:tabs>
                <w:tab w:val="left" w:pos="13325"/>
              </w:tabs>
              <w:rPr>
                <w:rFonts w:cstheme="minorHAnsi"/>
              </w:rPr>
            </w:pPr>
            <w:r w:rsidRPr="00116218">
              <w:rPr>
                <w:rFonts w:cstheme="minorHAnsi"/>
              </w:rPr>
              <w:t xml:space="preserve">MPLS Departments (EDI leads, </w:t>
            </w:r>
            <w:r>
              <w:rPr>
                <w:rFonts w:cstheme="minorHAnsi"/>
              </w:rPr>
              <w:t>Directors of UG and PG studies</w:t>
            </w:r>
            <w:r w:rsidRPr="00116218">
              <w:rPr>
                <w:rFonts w:cstheme="minorHAnsi"/>
              </w:rPr>
              <w:t>)</w:t>
            </w:r>
          </w:p>
          <w:p w14:paraId="261835BF" w14:textId="77777777" w:rsidR="00116218" w:rsidRPr="00116218" w:rsidRDefault="00116218" w:rsidP="00116218">
            <w:pPr>
              <w:tabs>
                <w:tab w:val="left" w:pos="13325"/>
              </w:tabs>
              <w:rPr>
                <w:rFonts w:cstheme="minorHAnsi"/>
              </w:rPr>
            </w:pPr>
          </w:p>
          <w:p w14:paraId="09D29ECE" w14:textId="77777777" w:rsidR="00116218" w:rsidRPr="00116218" w:rsidRDefault="00116218" w:rsidP="00116218">
            <w:pPr>
              <w:tabs>
                <w:tab w:val="left" w:pos="13325"/>
              </w:tabs>
              <w:rPr>
                <w:rFonts w:cstheme="minorHAnsi"/>
              </w:rPr>
            </w:pPr>
            <w:r w:rsidRPr="00116218">
              <w:rPr>
                <w:rFonts w:cstheme="minorHAnsi"/>
                <w:i/>
              </w:rPr>
              <w:t>With support from:</w:t>
            </w:r>
          </w:p>
          <w:p w14:paraId="70230413" w14:textId="77777777" w:rsidR="00116218" w:rsidRPr="00116218" w:rsidRDefault="00116218" w:rsidP="00116218">
            <w:pPr>
              <w:tabs>
                <w:tab w:val="left" w:pos="13325"/>
              </w:tabs>
              <w:rPr>
                <w:rFonts w:cstheme="minorHAnsi"/>
              </w:rPr>
            </w:pPr>
            <w:r w:rsidRPr="00116218">
              <w:rPr>
                <w:rFonts w:cstheme="minorHAnsi"/>
              </w:rPr>
              <w:t>MPLS EDI Team</w:t>
            </w:r>
          </w:p>
          <w:p w14:paraId="5966B4EE" w14:textId="77777777" w:rsidR="00116218" w:rsidRPr="00735FED" w:rsidRDefault="00116218" w:rsidP="00116218">
            <w:pPr>
              <w:tabs>
                <w:tab w:val="left" w:pos="13325"/>
              </w:tabs>
              <w:rPr>
                <w:rFonts w:cstheme="minorHAnsi"/>
                <w:i/>
              </w:rPr>
            </w:pPr>
          </w:p>
        </w:tc>
        <w:tc>
          <w:tcPr>
            <w:tcW w:w="1798" w:type="dxa"/>
          </w:tcPr>
          <w:p w14:paraId="5437F88F" w14:textId="0A60326F" w:rsidR="00116218" w:rsidRDefault="00116218" w:rsidP="00116218">
            <w:pPr>
              <w:tabs>
                <w:tab w:val="left" w:pos="13325"/>
              </w:tabs>
              <w:rPr>
                <w:rFonts w:cstheme="minorHAnsi"/>
              </w:rPr>
            </w:pPr>
            <w:r>
              <w:rPr>
                <w:rFonts w:cstheme="minorHAnsi"/>
              </w:rPr>
              <w:t xml:space="preserve">Induction material in place by </w:t>
            </w:r>
            <w:r w:rsidRPr="00116218">
              <w:rPr>
                <w:rFonts w:cstheme="minorHAnsi"/>
              </w:rPr>
              <w:t>MT 2024</w:t>
            </w:r>
          </w:p>
        </w:tc>
      </w:tr>
      <w:tr w:rsidR="007E2B3A" w:rsidRPr="00735FED" w14:paraId="4AAB2654" w14:textId="77777777" w:rsidTr="00666A76">
        <w:trPr>
          <w:trHeight w:val="782"/>
        </w:trPr>
        <w:tc>
          <w:tcPr>
            <w:tcW w:w="633" w:type="dxa"/>
          </w:tcPr>
          <w:p w14:paraId="7A57C079" w14:textId="5DCAE3A5" w:rsidR="007E2B3A" w:rsidRPr="00735FED" w:rsidRDefault="007E2B3A" w:rsidP="00E47ACF">
            <w:pPr>
              <w:tabs>
                <w:tab w:val="left" w:pos="13325"/>
              </w:tabs>
              <w:rPr>
                <w:rFonts w:cstheme="minorHAnsi"/>
              </w:rPr>
            </w:pPr>
            <w:r>
              <w:rPr>
                <w:rFonts w:cstheme="minorHAnsi"/>
              </w:rPr>
              <w:t>4.</w:t>
            </w:r>
            <w:r w:rsidR="00116218">
              <w:rPr>
                <w:rFonts w:cstheme="minorHAnsi"/>
              </w:rPr>
              <w:t>10</w:t>
            </w:r>
          </w:p>
        </w:tc>
        <w:tc>
          <w:tcPr>
            <w:tcW w:w="1205" w:type="dxa"/>
          </w:tcPr>
          <w:p w14:paraId="137FDCFE" w14:textId="4990F21B" w:rsidR="007E2B3A" w:rsidRPr="00735FED" w:rsidRDefault="00D713D2" w:rsidP="00E47ACF">
            <w:pPr>
              <w:tabs>
                <w:tab w:val="left" w:pos="13325"/>
              </w:tabs>
              <w:rPr>
                <w:rFonts w:cstheme="minorHAnsi"/>
              </w:rPr>
            </w:pPr>
            <w:r>
              <w:rPr>
                <w:rFonts w:cstheme="minorHAnsi"/>
              </w:rPr>
              <w:t>Cross-cutting</w:t>
            </w:r>
          </w:p>
        </w:tc>
        <w:tc>
          <w:tcPr>
            <w:tcW w:w="851" w:type="dxa"/>
          </w:tcPr>
          <w:p w14:paraId="2B4DB9A4" w14:textId="5754F35C" w:rsidR="007E2B3A" w:rsidRPr="00735FED" w:rsidRDefault="00D713D2" w:rsidP="00E47ACF">
            <w:pPr>
              <w:tabs>
                <w:tab w:val="left" w:pos="13325"/>
              </w:tabs>
              <w:rPr>
                <w:rFonts w:cstheme="minorHAnsi"/>
              </w:rPr>
            </w:pPr>
            <w:r>
              <w:rPr>
                <w:rFonts w:cstheme="minorHAnsi"/>
              </w:rPr>
              <w:t>New</w:t>
            </w:r>
          </w:p>
        </w:tc>
        <w:tc>
          <w:tcPr>
            <w:tcW w:w="1559" w:type="dxa"/>
          </w:tcPr>
          <w:p w14:paraId="5FD79959" w14:textId="0EA44D43" w:rsidR="007E2B3A" w:rsidRPr="00735FED" w:rsidRDefault="00D713D2" w:rsidP="00E47ACF">
            <w:pPr>
              <w:tabs>
                <w:tab w:val="left" w:pos="13325"/>
              </w:tabs>
              <w:rPr>
                <w:rFonts w:cstheme="minorHAnsi"/>
                <w:b/>
              </w:rPr>
            </w:pPr>
            <w:r>
              <w:rPr>
                <w:rFonts w:cstheme="minorHAnsi"/>
                <w:b/>
              </w:rPr>
              <w:t>Addressing disparities in allocation/recruitment for UG 4</w:t>
            </w:r>
            <w:r w:rsidRPr="00D713D2">
              <w:rPr>
                <w:rFonts w:cstheme="minorHAnsi"/>
                <w:b/>
                <w:vertAlign w:val="superscript"/>
              </w:rPr>
              <w:t>th</w:t>
            </w:r>
            <w:r>
              <w:rPr>
                <w:rFonts w:cstheme="minorHAnsi"/>
                <w:b/>
              </w:rPr>
              <w:t xml:space="preserve"> year projects</w:t>
            </w:r>
          </w:p>
        </w:tc>
        <w:tc>
          <w:tcPr>
            <w:tcW w:w="3259" w:type="dxa"/>
          </w:tcPr>
          <w:p w14:paraId="4A7318CF" w14:textId="77777777" w:rsidR="00B00186" w:rsidRDefault="00B42116" w:rsidP="00E47ACF">
            <w:pPr>
              <w:pStyle w:val="ListParagraph"/>
              <w:numPr>
                <w:ilvl w:val="0"/>
                <w:numId w:val="45"/>
              </w:numPr>
              <w:tabs>
                <w:tab w:val="left" w:pos="13325"/>
              </w:tabs>
              <w:ind w:left="322"/>
              <w:rPr>
                <w:rFonts w:cstheme="minorHAnsi"/>
              </w:rPr>
            </w:pPr>
            <w:r>
              <w:rPr>
                <w:rFonts w:cstheme="minorHAnsi"/>
              </w:rPr>
              <w:t>Lack of consistency between and within departments on a</w:t>
            </w:r>
            <w:r w:rsidR="00D713D2">
              <w:rPr>
                <w:rFonts w:cstheme="minorHAnsi"/>
              </w:rPr>
              <w:t>llocation/recruitment of UGs into 4</w:t>
            </w:r>
            <w:r w:rsidR="00D713D2" w:rsidRPr="00D713D2">
              <w:rPr>
                <w:rFonts w:cstheme="minorHAnsi"/>
                <w:vertAlign w:val="superscript"/>
              </w:rPr>
              <w:t>th</w:t>
            </w:r>
            <w:r w:rsidR="00D713D2">
              <w:rPr>
                <w:rFonts w:cstheme="minorHAnsi"/>
              </w:rPr>
              <w:t xml:space="preserve"> year</w:t>
            </w:r>
            <w:r>
              <w:rPr>
                <w:rFonts w:cstheme="minorHAnsi"/>
              </w:rPr>
              <w:t>/ Part II</w:t>
            </w:r>
            <w:r w:rsidR="00D713D2">
              <w:rPr>
                <w:rFonts w:cstheme="minorHAnsi"/>
              </w:rPr>
              <w:t xml:space="preserve"> projects</w:t>
            </w:r>
            <w:r>
              <w:rPr>
                <w:rFonts w:cstheme="minorHAnsi"/>
              </w:rPr>
              <w:t xml:space="preserve">. </w:t>
            </w:r>
            <w:r w:rsidR="00685301">
              <w:rPr>
                <w:rFonts w:cstheme="minorHAnsi"/>
              </w:rPr>
              <w:t>Can be</w:t>
            </w:r>
            <w:r w:rsidR="00D713D2">
              <w:rPr>
                <w:rFonts w:cstheme="minorHAnsi"/>
              </w:rPr>
              <w:t xml:space="preserve"> informally</w:t>
            </w:r>
            <w:r w:rsidR="004C5A0E">
              <w:rPr>
                <w:rFonts w:cstheme="minorHAnsi"/>
              </w:rPr>
              <w:t xml:space="preserve"> arranged</w:t>
            </w:r>
            <w:r w:rsidR="00D713D2">
              <w:rPr>
                <w:rFonts w:cstheme="minorHAnsi"/>
              </w:rPr>
              <w:t xml:space="preserve"> </w:t>
            </w:r>
            <w:r w:rsidR="008B2A8E">
              <w:rPr>
                <w:rFonts w:cstheme="minorHAnsi"/>
              </w:rPr>
              <w:t>with risk of</w:t>
            </w:r>
            <w:r w:rsidR="00D713D2">
              <w:rPr>
                <w:rFonts w:cstheme="minorHAnsi"/>
              </w:rPr>
              <w:t xml:space="preserve"> inequalities due to unchecked bias by supervisors. </w:t>
            </w:r>
            <w:r w:rsidR="00B00186">
              <w:rPr>
                <w:rFonts w:cstheme="minorHAnsi"/>
              </w:rPr>
              <w:t>Collate and review</w:t>
            </w:r>
            <w:r w:rsidR="00D713D2">
              <w:rPr>
                <w:rFonts w:cstheme="minorHAnsi"/>
              </w:rPr>
              <w:t xml:space="preserve"> selection processes department</w:t>
            </w:r>
            <w:r w:rsidR="00B00186">
              <w:rPr>
                <w:rFonts w:cstheme="minorHAnsi"/>
              </w:rPr>
              <w:t>s.</w:t>
            </w:r>
          </w:p>
          <w:p w14:paraId="6D22E430" w14:textId="06236291" w:rsidR="007E2B3A" w:rsidRPr="00735FED" w:rsidRDefault="00B00186" w:rsidP="00E47ACF">
            <w:pPr>
              <w:pStyle w:val="ListParagraph"/>
              <w:numPr>
                <w:ilvl w:val="0"/>
                <w:numId w:val="45"/>
              </w:numPr>
              <w:tabs>
                <w:tab w:val="left" w:pos="13325"/>
              </w:tabs>
              <w:ind w:left="322"/>
              <w:rPr>
                <w:rFonts w:cstheme="minorHAnsi"/>
              </w:rPr>
            </w:pPr>
            <w:r>
              <w:rPr>
                <w:rFonts w:cstheme="minorHAnsi"/>
              </w:rPr>
              <w:t>Make recommendations on</w:t>
            </w:r>
            <w:r w:rsidR="00D713D2">
              <w:rPr>
                <w:rFonts w:cstheme="minorHAnsi"/>
              </w:rPr>
              <w:t xml:space="preserve"> transparent, equitable processes </w:t>
            </w:r>
            <w:r>
              <w:rPr>
                <w:rFonts w:cstheme="minorHAnsi"/>
              </w:rPr>
              <w:t>to</w:t>
            </w:r>
            <w:r w:rsidR="00D713D2">
              <w:rPr>
                <w:rFonts w:cstheme="minorHAnsi"/>
              </w:rPr>
              <w:t xml:space="preserve"> ensure opportunities are available to all students, including underrepresented </w:t>
            </w:r>
            <w:r w:rsidR="00EA08E2">
              <w:rPr>
                <w:rFonts w:cstheme="minorHAnsi"/>
              </w:rPr>
              <w:t xml:space="preserve">and more vulnerable </w:t>
            </w:r>
            <w:r w:rsidR="00D713D2">
              <w:rPr>
                <w:rFonts w:cstheme="minorHAnsi"/>
              </w:rPr>
              <w:t>students</w:t>
            </w:r>
            <w:r w:rsidR="00EA08E2">
              <w:rPr>
                <w:rFonts w:cstheme="minorHAnsi"/>
              </w:rPr>
              <w:t>.</w:t>
            </w:r>
          </w:p>
        </w:tc>
        <w:tc>
          <w:tcPr>
            <w:tcW w:w="2562" w:type="dxa"/>
          </w:tcPr>
          <w:p w14:paraId="4642298A" w14:textId="0804E002" w:rsidR="007E2B3A" w:rsidRDefault="00EA08E2" w:rsidP="00E47ACF">
            <w:pPr>
              <w:pStyle w:val="ListParagraph"/>
              <w:numPr>
                <w:ilvl w:val="0"/>
                <w:numId w:val="45"/>
              </w:numPr>
              <w:tabs>
                <w:tab w:val="left" w:pos="13325"/>
              </w:tabs>
              <w:ind w:left="460"/>
              <w:rPr>
                <w:rFonts w:cstheme="minorHAnsi"/>
              </w:rPr>
            </w:pPr>
            <w:r>
              <w:rPr>
                <w:rFonts w:cstheme="minorHAnsi"/>
              </w:rPr>
              <w:t>Clarity of processes for each department.</w:t>
            </w:r>
          </w:p>
          <w:p w14:paraId="47C58D51" w14:textId="3E1272C9" w:rsidR="00EA08E2" w:rsidRDefault="00EA08E2" w:rsidP="00E47ACF">
            <w:pPr>
              <w:pStyle w:val="ListParagraph"/>
              <w:numPr>
                <w:ilvl w:val="0"/>
                <w:numId w:val="45"/>
              </w:numPr>
              <w:tabs>
                <w:tab w:val="left" w:pos="13325"/>
              </w:tabs>
              <w:ind w:left="460"/>
              <w:rPr>
                <w:rFonts w:cstheme="minorHAnsi"/>
              </w:rPr>
            </w:pPr>
            <w:r>
              <w:rPr>
                <w:rFonts w:cstheme="minorHAnsi"/>
              </w:rPr>
              <w:t>Sharing of good practice across departments.</w:t>
            </w:r>
          </w:p>
          <w:p w14:paraId="0EC60035" w14:textId="77777777" w:rsidR="00EA08E2" w:rsidRDefault="00EA08E2" w:rsidP="00E47ACF">
            <w:pPr>
              <w:pStyle w:val="ListParagraph"/>
              <w:numPr>
                <w:ilvl w:val="0"/>
                <w:numId w:val="45"/>
              </w:numPr>
              <w:tabs>
                <w:tab w:val="left" w:pos="13325"/>
              </w:tabs>
              <w:ind w:left="460"/>
              <w:rPr>
                <w:rFonts w:cstheme="minorHAnsi"/>
              </w:rPr>
            </w:pPr>
            <w:r>
              <w:rPr>
                <w:rFonts w:cstheme="minorHAnsi"/>
              </w:rPr>
              <w:t>Recommendations produced and practices changed accordingly.</w:t>
            </w:r>
          </w:p>
          <w:p w14:paraId="256DDAD8" w14:textId="77777777" w:rsidR="00C618D0" w:rsidRDefault="00C618D0" w:rsidP="00C618D0">
            <w:pPr>
              <w:tabs>
                <w:tab w:val="left" w:pos="13325"/>
              </w:tabs>
              <w:rPr>
                <w:rFonts w:cstheme="minorHAnsi"/>
              </w:rPr>
            </w:pPr>
          </w:p>
          <w:p w14:paraId="027157E1" w14:textId="77777777" w:rsidR="00C618D0" w:rsidRDefault="00C618D0" w:rsidP="00C618D0">
            <w:pPr>
              <w:tabs>
                <w:tab w:val="left" w:pos="13325"/>
              </w:tabs>
              <w:rPr>
                <w:rFonts w:cstheme="minorHAnsi"/>
                <w:i/>
              </w:rPr>
            </w:pPr>
            <w:r>
              <w:rPr>
                <w:rFonts w:cstheme="minorHAnsi"/>
                <w:i/>
              </w:rPr>
              <w:t>Complements aims of:</w:t>
            </w:r>
          </w:p>
          <w:p w14:paraId="6E99051D" w14:textId="2B0837F0" w:rsidR="00C618D0" w:rsidRPr="00C618D0" w:rsidRDefault="00C618D0" w:rsidP="00C618D0">
            <w:pPr>
              <w:tabs>
                <w:tab w:val="left" w:pos="13325"/>
              </w:tabs>
              <w:rPr>
                <w:rFonts w:cstheme="minorHAnsi"/>
              </w:rPr>
            </w:pPr>
            <w:r>
              <w:rPr>
                <w:rFonts w:cstheme="minorHAnsi"/>
              </w:rPr>
              <w:t>Chemistry Dept</w:t>
            </w:r>
          </w:p>
        </w:tc>
        <w:tc>
          <w:tcPr>
            <w:tcW w:w="1741" w:type="dxa"/>
          </w:tcPr>
          <w:p w14:paraId="19D56D77" w14:textId="77777777" w:rsidR="00EA08E2" w:rsidRPr="00511FCD" w:rsidRDefault="00EA08E2" w:rsidP="00EA08E2">
            <w:pPr>
              <w:tabs>
                <w:tab w:val="left" w:pos="13325"/>
              </w:tabs>
              <w:rPr>
                <w:rFonts w:cstheme="minorHAnsi"/>
                <w:i/>
              </w:rPr>
            </w:pPr>
            <w:bookmarkStart w:id="18" w:name="_GoBack"/>
            <w:bookmarkEnd w:id="18"/>
            <w:r w:rsidRPr="00511FCD">
              <w:rPr>
                <w:rFonts w:cstheme="minorHAnsi"/>
                <w:i/>
              </w:rPr>
              <w:t>To be led by:</w:t>
            </w:r>
          </w:p>
          <w:p w14:paraId="2BD52A79" w14:textId="79BBF3DB" w:rsidR="00EA08E2" w:rsidRPr="00511FCD" w:rsidRDefault="00EA08E2" w:rsidP="00EA08E2">
            <w:pPr>
              <w:tabs>
                <w:tab w:val="left" w:pos="13325"/>
              </w:tabs>
              <w:rPr>
                <w:rFonts w:cstheme="minorHAnsi"/>
              </w:rPr>
            </w:pPr>
            <w:r w:rsidRPr="00511FCD">
              <w:rPr>
                <w:rFonts w:cstheme="minorHAnsi"/>
              </w:rPr>
              <w:t>MPLS Education Team</w:t>
            </w:r>
          </w:p>
          <w:p w14:paraId="3A8714A4" w14:textId="77777777" w:rsidR="00EA08E2" w:rsidRPr="00511FCD" w:rsidRDefault="00EA08E2" w:rsidP="00EA08E2">
            <w:pPr>
              <w:tabs>
                <w:tab w:val="left" w:pos="13325"/>
              </w:tabs>
              <w:rPr>
                <w:rFonts w:cstheme="minorHAnsi"/>
              </w:rPr>
            </w:pPr>
          </w:p>
          <w:p w14:paraId="2BCB3F4C" w14:textId="77777777" w:rsidR="00EA08E2" w:rsidRPr="00511FCD" w:rsidRDefault="00EA08E2" w:rsidP="00EA08E2">
            <w:pPr>
              <w:tabs>
                <w:tab w:val="left" w:pos="13325"/>
              </w:tabs>
              <w:rPr>
                <w:rFonts w:cstheme="minorHAnsi"/>
                <w:i/>
              </w:rPr>
            </w:pPr>
            <w:r w:rsidRPr="00511FCD">
              <w:rPr>
                <w:rFonts w:cstheme="minorHAnsi"/>
                <w:i/>
              </w:rPr>
              <w:t>With support from:</w:t>
            </w:r>
          </w:p>
          <w:p w14:paraId="7F661727" w14:textId="2F480A32" w:rsidR="007E2B3A" w:rsidRPr="00735FED" w:rsidRDefault="00EA08E2" w:rsidP="00EA08E2">
            <w:pPr>
              <w:tabs>
                <w:tab w:val="left" w:pos="13325"/>
              </w:tabs>
              <w:rPr>
                <w:rFonts w:cstheme="minorHAnsi"/>
                <w:i/>
              </w:rPr>
            </w:pPr>
            <w:r w:rsidRPr="00511FCD">
              <w:rPr>
                <w:rFonts w:cstheme="minorHAnsi"/>
              </w:rPr>
              <w:t>MPLS EDI Team</w:t>
            </w:r>
          </w:p>
        </w:tc>
        <w:tc>
          <w:tcPr>
            <w:tcW w:w="1798" w:type="dxa"/>
          </w:tcPr>
          <w:p w14:paraId="0A93297C" w14:textId="296ACD80" w:rsidR="007E2B3A" w:rsidRPr="00735FED" w:rsidRDefault="00EA08E2" w:rsidP="00E47ACF">
            <w:pPr>
              <w:tabs>
                <w:tab w:val="left" w:pos="13325"/>
              </w:tabs>
              <w:rPr>
                <w:rFonts w:cstheme="minorHAnsi"/>
              </w:rPr>
            </w:pPr>
            <w:r>
              <w:rPr>
                <w:rFonts w:cstheme="minorHAnsi"/>
              </w:rPr>
              <w:t>TT2024 – MT2024</w:t>
            </w:r>
          </w:p>
        </w:tc>
      </w:tr>
    </w:tbl>
    <w:p w14:paraId="55DF06B5" w14:textId="77777777" w:rsidR="00E54B42" w:rsidRPr="00735FED" w:rsidRDefault="00E54B42" w:rsidP="00E47ACF">
      <w:pPr>
        <w:tabs>
          <w:tab w:val="left" w:pos="13325"/>
        </w:tabs>
        <w:rPr>
          <w:rFonts w:cstheme="minorHAnsi"/>
        </w:rPr>
      </w:pPr>
    </w:p>
    <w:p w14:paraId="032D1150" w14:textId="77777777" w:rsidR="001919AB" w:rsidRPr="00735FED" w:rsidRDefault="001919AB" w:rsidP="00E47ACF">
      <w:pPr>
        <w:tabs>
          <w:tab w:val="left" w:pos="13325"/>
        </w:tabs>
        <w:rPr>
          <w:rFonts w:cstheme="minorHAnsi"/>
        </w:rPr>
      </w:pPr>
    </w:p>
    <w:tbl>
      <w:tblPr>
        <w:tblStyle w:val="TableGrid"/>
        <w:tblW w:w="13608" w:type="dxa"/>
        <w:tblLayout w:type="fixed"/>
        <w:tblLook w:val="04A0" w:firstRow="1" w:lastRow="0" w:firstColumn="1" w:lastColumn="0" w:noHBand="0" w:noVBand="1"/>
      </w:tblPr>
      <w:tblGrid>
        <w:gridCol w:w="633"/>
        <w:gridCol w:w="1205"/>
        <w:gridCol w:w="851"/>
        <w:gridCol w:w="1275"/>
        <w:gridCol w:w="3543"/>
        <w:gridCol w:w="2562"/>
        <w:gridCol w:w="1741"/>
        <w:gridCol w:w="1798"/>
      </w:tblGrid>
      <w:tr w:rsidR="001919AB" w:rsidRPr="00735FED" w14:paraId="295C1C1A" w14:textId="77777777" w:rsidTr="00903C43">
        <w:trPr>
          <w:trHeight w:val="1125"/>
        </w:trPr>
        <w:tc>
          <w:tcPr>
            <w:tcW w:w="2689" w:type="dxa"/>
            <w:gridSpan w:val="3"/>
            <w:shd w:val="clear" w:color="auto" w:fill="E7E6E6" w:themeFill="background2"/>
          </w:tcPr>
          <w:p w14:paraId="7656964F" w14:textId="77777777" w:rsidR="001919AB" w:rsidRPr="00735FED" w:rsidRDefault="001919AB" w:rsidP="00E47ACF">
            <w:pPr>
              <w:tabs>
                <w:tab w:val="left" w:pos="13325"/>
              </w:tabs>
              <w:rPr>
                <w:rFonts w:cstheme="minorHAnsi"/>
                <w:b/>
              </w:rPr>
            </w:pPr>
          </w:p>
        </w:tc>
        <w:tc>
          <w:tcPr>
            <w:tcW w:w="10919" w:type="dxa"/>
            <w:gridSpan w:val="5"/>
            <w:shd w:val="clear" w:color="auto" w:fill="E7E6E6" w:themeFill="background2"/>
          </w:tcPr>
          <w:p w14:paraId="72D149BC" w14:textId="180FD219" w:rsidR="001919AB" w:rsidRPr="009D57B8" w:rsidRDefault="001919AB" w:rsidP="00E47ACF">
            <w:pPr>
              <w:tabs>
                <w:tab w:val="left" w:pos="13325"/>
              </w:tabs>
              <w:rPr>
                <w:rFonts w:cstheme="minorHAnsi"/>
                <w:b/>
                <w:sz w:val="28"/>
              </w:rPr>
            </w:pPr>
            <w:bookmarkStart w:id="19" w:name="_Hlk157236440"/>
            <w:r w:rsidRPr="009D57B8">
              <w:rPr>
                <w:rFonts w:cstheme="minorHAnsi"/>
                <w:b/>
                <w:sz w:val="28"/>
              </w:rPr>
              <w:t xml:space="preserve">Objective 5 </w:t>
            </w:r>
            <w:r w:rsidR="006C6001" w:rsidRPr="009D57B8">
              <w:rPr>
                <w:rFonts w:cstheme="minorHAnsi"/>
                <w:b/>
                <w:sz w:val="28"/>
              </w:rPr>
              <w:t>–</w:t>
            </w:r>
            <w:r w:rsidR="00123603" w:rsidRPr="009D57B8">
              <w:rPr>
                <w:rFonts w:cstheme="minorHAnsi"/>
                <w:b/>
                <w:sz w:val="28"/>
              </w:rPr>
              <w:t xml:space="preserve"> </w:t>
            </w:r>
            <w:r w:rsidR="006C6001" w:rsidRPr="009D57B8">
              <w:rPr>
                <w:rFonts w:cstheme="minorHAnsi"/>
                <w:b/>
                <w:sz w:val="28"/>
              </w:rPr>
              <w:t>Implement inclusive r</w:t>
            </w:r>
            <w:r w:rsidR="00123603" w:rsidRPr="009D57B8">
              <w:rPr>
                <w:rFonts w:cstheme="minorHAnsi"/>
                <w:b/>
                <w:sz w:val="28"/>
              </w:rPr>
              <w:t xml:space="preserve">ecruitment </w:t>
            </w:r>
            <w:r w:rsidR="00C21D9A" w:rsidRPr="009D57B8">
              <w:rPr>
                <w:rFonts w:cstheme="minorHAnsi"/>
                <w:b/>
                <w:sz w:val="28"/>
              </w:rPr>
              <w:t xml:space="preserve">practices </w:t>
            </w:r>
            <w:r w:rsidR="006C6001" w:rsidRPr="009D57B8">
              <w:rPr>
                <w:rFonts w:cstheme="minorHAnsi"/>
                <w:b/>
                <w:sz w:val="28"/>
              </w:rPr>
              <w:t xml:space="preserve">to increase diversity of staff, </w:t>
            </w:r>
            <w:r w:rsidR="00123603" w:rsidRPr="009D57B8">
              <w:rPr>
                <w:rFonts w:cstheme="minorHAnsi"/>
                <w:b/>
                <w:sz w:val="28"/>
              </w:rPr>
              <w:t xml:space="preserve">and </w:t>
            </w:r>
            <w:r w:rsidR="006C6001" w:rsidRPr="009D57B8">
              <w:rPr>
                <w:rFonts w:cstheme="minorHAnsi"/>
                <w:b/>
                <w:sz w:val="28"/>
              </w:rPr>
              <w:t xml:space="preserve">embed ED&amp;I in staff </w:t>
            </w:r>
            <w:r w:rsidR="00123603" w:rsidRPr="009D57B8">
              <w:rPr>
                <w:rFonts w:cstheme="minorHAnsi"/>
                <w:b/>
                <w:sz w:val="28"/>
              </w:rPr>
              <w:t>onboarding</w:t>
            </w:r>
            <w:r w:rsidR="005127CE" w:rsidRPr="009D57B8">
              <w:rPr>
                <w:rFonts w:cstheme="minorHAnsi"/>
                <w:b/>
                <w:sz w:val="28"/>
              </w:rPr>
              <w:t xml:space="preserve"> </w:t>
            </w:r>
            <w:r w:rsidR="006C6001" w:rsidRPr="009D57B8">
              <w:rPr>
                <w:rFonts w:cstheme="minorHAnsi"/>
                <w:b/>
                <w:sz w:val="28"/>
              </w:rPr>
              <w:t>processes</w:t>
            </w:r>
          </w:p>
          <w:bookmarkEnd w:id="19"/>
          <w:p w14:paraId="6206A702" w14:textId="77777777" w:rsidR="001919AB" w:rsidRPr="009D57B8" w:rsidRDefault="001919AB" w:rsidP="00E47ACF">
            <w:pPr>
              <w:tabs>
                <w:tab w:val="left" w:pos="13325"/>
              </w:tabs>
              <w:rPr>
                <w:rFonts w:cstheme="minorHAnsi"/>
              </w:rPr>
            </w:pPr>
          </w:p>
          <w:p w14:paraId="3441DF5A" w14:textId="77777777" w:rsidR="001919AB" w:rsidRPr="009D57B8" w:rsidRDefault="001919AB" w:rsidP="00E47ACF">
            <w:pPr>
              <w:tabs>
                <w:tab w:val="left" w:pos="13325"/>
              </w:tabs>
              <w:ind w:right="-460"/>
              <w:rPr>
                <w:rFonts w:cstheme="minorHAnsi"/>
              </w:rPr>
            </w:pPr>
            <w:r w:rsidRPr="009D57B8">
              <w:rPr>
                <w:rFonts w:cstheme="minorHAnsi"/>
              </w:rPr>
              <w:t>Rationale/ Drivers:</w:t>
            </w:r>
          </w:p>
          <w:p w14:paraId="5E22618D" w14:textId="2724E25D" w:rsidR="002D3A6E" w:rsidRPr="009D57B8" w:rsidRDefault="002D3A6E" w:rsidP="00E47ACF">
            <w:pPr>
              <w:pStyle w:val="ListParagraph"/>
              <w:numPr>
                <w:ilvl w:val="0"/>
                <w:numId w:val="35"/>
              </w:numPr>
              <w:tabs>
                <w:tab w:val="left" w:pos="13325"/>
              </w:tabs>
              <w:ind w:right="34" w:hanging="396"/>
              <w:rPr>
                <w:rFonts w:cstheme="minorHAnsi"/>
              </w:rPr>
            </w:pPr>
            <w:r w:rsidRPr="009D57B8">
              <w:rPr>
                <w:rFonts w:cstheme="minorHAnsi"/>
              </w:rPr>
              <w:t>Recruitment data reveal females are appointed for 38% of all positions in MPLS (compared to the university average of 59%), BME staff are recruited to 34% of positions (university average 28%), 8% of staff recruited are non-heterosexual (university average 13%), and 5% of staff recruited have declared a disability (university average 9%) (2022/23 Diversity in Recruitment data, Tableau</w:t>
            </w:r>
            <w:r w:rsidR="00E817B8" w:rsidRPr="009D57B8">
              <w:rPr>
                <w:rFonts w:cstheme="minorHAnsi"/>
              </w:rPr>
              <w:t>. By comparison, 2018/19 appointment data: 37% female, 26% BME staff, 6% disabled, 6% LGBT+</w:t>
            </w:r>
            <w:r w:rsidRPr="009D57B8">
              <w:rPr>
                <w:rFonts w:cstheme="minorHAnsi"/>
              </w:rPr>
              <w:t>).</w:t>
            </w:r>
          </w:p>
          <w:p w14:paraId="6805409A" w14:textId="20A14F0E" w:rsidR="001C6C87" w:rsidRPr="009D57B8" w:rsidRDefault="00016758" w:rsidP="00E47ACF">
            <w:pPr>
              <w:pStyle w:val="ListParagraph"/>
              <w:numPr>
                <w:ilvl w:val="0"/>
                <w:numId w:val="33"/>
              </w:numPr>
              <w:tabs>
                <w:tab w:val="left" w:pos="13325"/>
              </w:tabs>
              <w:ind w:left="740" w:hanging="396"/>
              <w:rPr>
                <w:rFonts w:cstheme="minorHAnsi"/>
              </w:rPr>
            </w:pPr>
            <w:r w:rsidRPr="009D57B8">
              <w:rPr>
                <w:rFonts w:cstheme="minorHAnsi"/>
              </w:rPr>
              <w:t xml:space="preserve">Female staff are still under-represented in senior academic </w:t>
            </w:r>
            <w:r w:rsidR="00963CF7" w:rsidRPr="009D57B8">
              <w:rPr>
                <w:rFonts w:cstheme="minorHAnsi"/>
              </w:rPr>
              <w:t>roles</w:t>
            </w:r>
            <w:r w:rsidRPr="009D57B8">
              <w:rPr>
                <w:rFonts w:cstheme="minorHAnsi"/>
              </w:rPr>
              <w:t xml:space="preserve">, accounting for </w:t>
            </w:r>
            <w:r w:rsidR="00963CF7" w:rsidRPr="009D57B8">
              <w:rPr>
                <w:rFonts w:cstheme="minorHAnsi"/>
              </w:rPr>
              <w:t xml:space="preserve">15.4% of Titular Professors, 18.2% of Statutory Professors and 28.5% of Associate Professors in MPLS (vs. </w:t>
            </w:r>
            <w:r w:rsidRPr="009D57B8">
              <w:rPr>
                <w:rFonts w:cstheme="minorHAnsi"/>
              </w:rPr>
              <w:t>27% of all professor roles</w:t>
            </w:r>
            <w:r w:rsidR="00963CF7" w:rsidRPr="009D57B8">
              <w:rPr>
                <w:rFonts w:cstheme="minorHAnsi"/>
              </w:rPr>
              <w:t xml:space="preserve"> in the university and </w:t>
            </w:r>
            <w:r w:rsidRPr="009D57B8">
              <w:rPr>
                <w:rFonts w:cstheme="minorHAnsi"/>
              </w:rPr>
              <w:t xml:space="preserve">31% across the rest of the UK). </w:t>
            </w:r>
            <w:r w:rsidR="00963CF7" w:rsidRPr="009D57B8">
              <w:rPr>
                <w:rFonts w:cstheme="minorHAnsi"/>
              </w:rPr>
              <w:t xml:space="preserve">27.3% of researchers in MPLS are female. </w:t>
            </w:r>
            <w:r w:rsidRPr="009D57B8">
              <w:rPr>
                <w:rFonts w:cstheme="minorHAnsi"/>
              </w:rPr>
              <w:t>The total proportion o</w:t>
            </w:r>
            <w:r w:rsidR="001C6C87" w:rsidRPr="009D57B8">
              <w:rPr>
                <w:rFonts w:cstheme="minorHAnsi"/>
              </w:rPr>
              <w:t>f</w:t>
            </w:r>
            <w:r w:rsidRPr="009D57B8">
              <w:rPr>
                <w:rFonts w:cstheme="minorHAnsi"/>
              </w:rPr>
              <w:t xml:space="preserve"> academic and research staff</w:t>
            </w:r>
            <w:r w:rsidR="001C6C87" w:rsidRPr="009D57B8">
              <w:rPr>
                <w:rFonts w:cstheme="minorHAnsi"/>
              </w:rPr>
              <w:t xml:space="preserve"> who are female</w:t>
            </w:r>
            <w:r w:rsidRPr="009D57B8">
              <w:rPr>
                <w:rFonts w:cstheme="minorHAnsi"/>
              </w:rPr>
              <w:t xml:space="preserve"> in MPLS is 24% (compared to the university-wide average of 42%, itself below the HESA average of 47% female).</w:t>
            </w:r>
          </w:p>
          <w:p w14:paraId="40AA5AAD" w14:textId="60FD5EE2" w:rsidR="00CF65C1" w:rsidRPr="009D57B8" w:rsidRDefault="001C6C87" w:rsidP="00E47ACF">
            <w:pPr>
              <w:pStyle w:val="ListParagraph"/>
              <w:numPr>
                <w:ilvl w:val="0"/>
                <w:numId w:val="33"/>
              </w:numPr>
              <w:tabs>
                <w:tab w:val="left" w:pos="13325"/>
              </w:tabs>
              <w:ind w:left="740" w:hanging="396"/>
              <w:rPr>
                <w:rFonts w:cstheme="minorHAnsi"/>
              </w:rPr>
            </w:pPr>
            <w:r w:rsidRPr="009D57B8">
              <w:rPr>
                <w:rFonts w:cstheme="minorHAnsi"/>
              </w:rPr>
              <w:t xml:space="preserve">BME staff account for 17% of staff in MPLS (9% of academics, 25% of researchers, 10% of PSS – data correct as of July 2022 – </w:t>
            </w:r>
            <w:r w:rsidR="004231CA" w:rsidRPr="009D57B8">
              <w:rPr>
                <w:rFonts w:cstheme="minorHAnsi"/>
              </w:rPr>
              <w:t>(</w:t>
            </w:r>
            <w:r w:rsidRPr="009D57B8">
              <w:rPr>
                <w:rFonts w:cstheme="minorHAnsi"/>
              </w:rPr>
              <w:t xml:space="preserve">update once can access </w:t>
            </w:r>
            <w:r w:rsidR="00654B45" w:rsidRPr="009D57B8">
              <w:rPr>
                <w:rFonts w:cstheme="minorHAnsi"/>
              </w:rPr>
              <w:t xml:space="preserve">full </w:t>
            </w:r>
            <w:r w:rsidRPr="009D57B8">
              <w:rPr>
                <w:rFonts w:cstheme="minorHAnsi"/>
              </w:rPr>
              <w:t>diversity dashboards)</w:t>
            </w:r>
            <w:r w:rsidR="00831866" w:rsidRPr="009D57B8">
              <w:rPr>
                <w:rFonts w:cstheme="minorHAnsi"/>
              </w:rPr>
              <w:t xml:space="preserve"> compared with an average of 12% across UK universities (HESA December 2023)</w:t>
            </w:r>
            <w:r w:rsidR="002D3A6E" w:rsidRPr="009D57B8">
              <w:rPr>
                <w:rFonts w:cstheme="minorHAnsi"/>
              </w:rPr>
              <w:t>. Female BME staff account for 8% of all academic roles at the University</w:t>
            </w:r>
            <w:r w:rsidR="00EA195B" w:rsidRPr="009D57B8">
              <w:rPr>
                <w:rFonts w:cstheme="minorHAnsi"/>
              </w:rPr>
              <w:t xml:space="preserve"> and 1.4% of academic roles in MPLS (data from 2023, an increase</w:t>
            </w:r>
            <w:r w:rsidR="00963CF7" w:rsidRPr="009D57B8">
              <w:rPr>
                <w:rFonts w:cstheme="minorHAnsi"/>
              </w:rPr>
              <w:t xml:space="preserve"> in MPLS</w:t>
            </w:r>
            <w:r w:rsidR="00EA195B" w:rsidRPr="009D57B8">
              <w:rPr>
                <w:rFonts w:cstheme="minorHAnsi"/>
              </w:rPr>
              <w:t xml:space="preserve"> from 0.7% in 2019)</w:t>
            </w:r>
            <w:r w:rsidR="002D3A6E" w:rsidRPr="009D57B8">
              <w:rPr>
                <w:rFonts w:cstheme="minorHAnsi"/>
              </w:rPr>
              <w:t>.</w:t>
            </w:r>
          </w:p>
          <w:p w14:paraId="1B9C88F9" w14:textId="6CEFDB46" w:rsidR="00FA1169" w:rsidRPr="009D57B8" w:rsidRDefault="00FA1169" w:rsidP="00E47ACF">
            <w:pPr>
              <w:pStyle w:val="ListParagraph"/>
              <w:numPr>
                <w:ilvl w:val="0"/>
                <w:numId w:val="33"/>
              </w:numPr>
              <w:tabs>
                <w:tab w:val="left" w:pos="13325"/>
              </w:tabs>
              <w:ind w:left="740" w:hanging="396"/>
              <w:rPr>
                <w:rFonts w:cstheme="minorHAnsi"/>
              </w:rPr>
            </w:pPr>
            <w:r w:rsidRPr="009D57B8">
              <w:rPr>
                <w:rFonts w:cstheme="minorHAnsi"/>
              </w:rPr>
              <w:t>As of July 2022, 5.6% of Oxford University staff identify as disabled (3.6% of academics, 3.9% of researchers, 6.7% professional and management staff, 8.4% of support and technical staff)</w:t>
            </w:r>
            <w:r w:rsidR="00831866" w:rsidRPr="009D57B8">
              <w:rPr>
                <w:rFonts w:cstheme="minorHAnsi"/>
              </w:rPr>
              <w:t>, compared to an average of 3.6% across UK Universities (HESA December 2023)</w:t>
            </w:r>
            <w:r w:rsidRPr="009D57B8">
              <w:rPr>
                <w:rFonts w:cstheme="minorHAnsi"/>
              </w:rPr>
              <w:t>.</w:t>
            </w:r>
            <w:r w:rsidR="002D3A6E" w:rsidRPr="009D57B8">
              <w:rPr>
                <w:rFonts w:cstheme="minorHAnsi"/>
              </w:rPr>
              <w:t xml:space="preserve"> </w:t>
            </w:r>
            <w:r w:rsidR="007B55AE" w:rsidRPr="009D57B8">
              <w:rPr>
                <w:rFonts w:cstheme="minorHAnsi"/>
              </w:rPr>
              <w:t>[Need to check with EDU/</w:t>
            </w:r>
            <w:r w:rsidR="002D3A6E" w:rsidRPr="009D57B8">
              <w:rPr>
                <w:rFonts w:cstheme="minorHAnsi"/>
              </w:rPr>
              <w:t>diversity dashboards</w:t>
            </w:r>
            <w:r w:rsidR="007B55AE" w:rsidRPr="009D57B8">
              <w:rPr>
                <w:rFonts w:cstheme="minorHAnsi"/>
              </w:rPr>
              <w:t>]</w:t>
            </w:r>
          </w:p>
          <w:p w14:paraId="5F3F8B07" w14:textId="65536824" w:rsidR="00FA1169" w:rsidRPr="009D57B8" w:rsidRDefault="00FA1169" w:rsidP="00E47ACF">
            <w:pPr>
              <w:pStyle w:val="ListParagraph"/>
              <w:numPr>
                <w:ilvl w:val="0"/>
                <w:numId w:val="34"/>
              </w:numPr>
              <w:tabs>
                <w:tab w:val="left" w:pos="13325"/>
              </w:tabs>
              <w:ind w:left="740" w:hanging="396"/>
              <w:rPr>
                <w:rFonts w:cstheme="minorHAnsi"/>
              </w:rPr>
            </w:pPr>
            <w:r w:rsidRPr="009D57B8">
              <w:rPr>
                <w:rFonts w:cstheme="minorHAnsi"/>
              </w:rPr>
              <w:t>As of July 2022, 8% of staff identify as LGBTQ+</w:t>
            </w:r>
            <w:r w:rsidR="007B55AE" w:rsidRPr="009D57B8">
              <w:rPr>
                <w:rFonts w:cstheme="minorHAnsi"/>
              </w:rPr>
              <w:t xml:space="preserve"> </w:t>
            </w:r>
            <w:r w:rsidR="007A6362" w:rsidRPr="009D57B8">
              <w:rPr>
                <w:rFonts w:cstheme="minorHAnsi"/>
              </w:rPr>
              <w:t>(compared to 3.2% of the population in 2021 National Census).</w:t>
            </w:r>
          </w:p>
          <w:p w14:paraId="23C56BD4" w14:textId="77777777" w:rsidR="001919AB" w:rsidRPr="009D57B8" w:rsidRDefault="001919AB" w:rsidP="00E47ACF">
            <w:pPr>
              <w:pStyle w:val="ListParagraph"/>
              <w:tabs>
                <w:tab w:val="left" w:pos="13325"/>
              </w:tabs>
              <w:rPr>
                <w:rFonts w:cstheme="minorHAnsi"/>
              </w:rPr>
            </w:pPr>
          </w:p>
          <w:p w14:paraId="67C66726" w14:textId="77777777" w:rsidR="001919AB" w:rsidRPr="009D57B8" w:rsidRDefault="001919AB" w:rsidP="00E47ACF">
            <w:pPr>
              <w:tabs>
                <w:tab w:val="left" w:pos="13325"/>
              </w:tabs>
              <w:rPr>
                <w:rFonts w:cstheme="minorHAnsi"/>
              </w:rPr>
            </w:pPr>
            <w:r w:rsidRPr="009D57B8">
              <w:rPr>
                <w:rFonts w:cstheme="minorHAnsi"/>
              </w:rPr>
              <w:t>Outcome measures:</w:t>
            </w:r>
          </w:p>
          <w:p w14:paraId="03A5B7F5" w14:textId="77777777" w:rsidR="002D3A6E" w:rsidRPr="009D57B8" w:rsidRDefault="00016758" w:rsidP="00E47ACF">
            <w:pPr>
              <w:pStyle w:val="ListParagraph"/>
              <w:numPr>
                <w:ilvl w:val="0"/>
                <w:numId w:val="13"/>
              </w:numPr>
              <w:tabs>
                <w:tab w:val="left" w:pos="13325"/>
              </w:tabs>
              <w:rPr>
                <w:rFonts w:cstheme="minorHAnsi"/>
              </w:rPr>
            </w:pPr>
            <w:r w:rsidRPr="009D57B8">
              <w:rPr>
                <w:rFonts w:cstheme="minorHAnsi"/>
              </w:rPr>
              <w:t>Proportion of females in Statutory Professor (SP) posts increased to 26% by 2027; Proportion of females in Associate Professor (AP) posts increased to 35% by 2027</w:t>
            </w:r>
            <w:r w:rsidR="002D3A6E" w:rsidRPr="009D57B8">
              <w:rPr>
                <w:rFonts w:cstheme="minorHAnsi"/>
              </w:rPr>
              <w:t xml:space="preserve"> (from University Athena Swan action plan 2022-2027)</w:t>
            </w:r>
          </w:p>
          <w:p w14:paraId="29753082" w14:textId="77777777" w:rsidR="00E82EBA" w:rsidRPr="009D57B8" w:rsidRDefault="00E82EBA" w:rsidP="00903C43">
            <w:pPr>
              <w:pStyle w:val="ListParagraph"/>
              <w:numPr>
                <w:ilvl w:val="0"/>
                <w:numId w:val="13"/>
              </w:numPr>
              <w:tabs>
                <w:tab w:val="left" w:pos="13325"/>
              </w:tabs>
              <w:rPr>
                <w:rFonts w:cstheme="minorHAnsi"/>
              </w:rPr>
            </w:pPr>
            <w:r w:rsidRPr="009D57B8">
              <w:rPr>
                <w:rFonts w:cstheme="minorHAnsi"/>
              </w:rPr>
              <w:t>Proportion of female researchers increased to 35% by 2027</w:t>
            </w:r>
          </w:p>
          <w:p w14:paraId="0E8542B0" w14:textId="62B0E647" w:rsidR="001919AB" w:rsidRPr="009D57B8" w:rsidRDefault="007A6362" w:rsidP="00903C43">
            <w:pPr>
              <w:pStyle w:val="ListParagraph"/>
              <w:numPr>
                <w:ilvl w:val="0"/>
                <w:numId w:val="13"/>
              </w:numPr>
              <w:tabs>
                <w:tab w:val="left" w:pos="13325"/>
              </w:tabs>
              <w:rPr>
                <w:rFonts w:cstheme="minorHAnsi"/>
              </w:rPr>
            </w:pPr>
            <w:r w:rsidRPr="009D57B8">
              <w:rPr>
                <w:rFonts w:cstheme="minorHAnsi"/>
              </w:rPr>
              <w:t>Increase in BME proportions of staff – exact targets to be set once we have access to full data in Diversity Dashboards</w:t>
            </w:r>
          </w:p>
        </w:tc>
      </w:tr>
      <w:tr w:rsidR="001919AB" w:rsidRPr="00735FED" w14:paraId="395E5E9D" w14:textId="77777777" w:rsidTr="00323202">
        <w:tc>
          <w:tcPr>
            <w:tcW w:w="633" w:type="dxa"/>
            <w:shd w:val="clear" w:color="auto" w:fill="9CC2E5" w:themeFill="accent5" w:themeFillTint="99"/>
          </w:tcPr>
          <w:p w14:paraId="4DAED3D5" w14:textId="77777777" w:rsidR="001919AB" w:rsidRPr="00735FED" w:rsidRDefault="001919AB" w:rsidP="00E47ACF">
            <w:pPr>
              <w:tabs>
                <w:tab w:val="left" w:pos="13325"/>
              </w:tabs>
              <w:rPr>
                <w:rFonts w:cstheme="minorHAnsi"/>
              </w:rPr>
            </w:pPr>
            <w:r w:rsidRPr="00735FED">
              <w:rPr>
                <w:rFonts w:cstheme="minorHAnsi"/>
                <w:b/>
                <w:bCs/>
              </w:rPr>
              <w:t>No.</w:t>
            </w:r>
          </w:p>
        </w:tc>
        <w:tc>
          <w:tcPr>
            <w:tcW w:w="1205" w:type="dxa"/>
            <w:shd w:val="clear" w:color="auto" w:fill="9CC2E5" w:themeFill="accent5" w:themeFillTint="99"/>
          </w:tcPr>
          <w:p w14:paraId="470169AC" w14:textId="77777777" w:rsidR="001919AB" w:rsidRPr="00735FED" w:rsidRDefault="001919AB" w:rsidP="00E47ACF">
            <w:pPr>
              <w:tabs>
                <w:tab w:val="left" w:pos="13325"/>
              </w:tabs>
              <w:rPr>
                <w:rFonts w:cstheme="minorHAnsi"/>
                <w:b/>
                <w:bCs/>
              </w:rPr>
            </w:pPr>
            <w:r w:rsidRPr="00735FED">
              <w:rPr>
                <w:rFonts w:cstheme="minorHAnsi"/>
                <w:b/>
                <w:bCs/>
              </w:rPr>
              <w:t>Theme</w:t>
            </w:r>
          </w:p>
        </w:tc>
        <w:tc>
          <w:tcPr>
            <w:tcW w:w="851" w:type="dxa"/>
            <w:shd w:val="clear" w:color="auto" w:fill="9CC2E5" w:themeFill="accent5" w:themeFillTint="99"/>
          </w:tcPr>
          <w:p w14:paraId="1C3FB66A" w14:textId="77777777" w:rsidR="001919AB" w:rsidRPr="00735FED" w:rsidRDefault="001919AB" w:rsidP="00E47ACF">
            <w:pPr>
              <w:tabs>
                <w:tab w:val="left" w:pos="13325"/>
              </w:tabs>
              <w:rPr>
                <w:rFonts w:cstheme="minorHAnsi"/>
                <w:b/>
                <w:bCs/>
              </w:rPr>
            </w:pPr>
            <w:r w:rsidRPr="00735FED">
              <w:rPr>
                <w:rFonts w:cstheme="minorHAnsi"/>
                <w:b/>
                <w:bCs/>
              </w:rPr>
              <w:t>Source</w:t>
            </w:r>
          </w:p>
        </w:tc>
        <w:tc>
          <w:tcPr>
            <w:tcW w:w="1275" w:type="dxa"/>
            <w:shd w:val="clear" w:color="auto" w:fill="9CC2E5" w:themeFill="accent5" w:themeFillTint="99"/>
          </w:tcPr>
          <w:p w14:paraId="5345CC8F" w14:textId="77777777" w:rsidR="001919AB" w:rsidRPr="00735FED" w:rsidRDefault="001919AB" w:rsidP="00E47ACF">
            <w:pPr>
              <w:tabs>
                <w:tab w:val="left" w:pos="13325"/>
              </w:tabs>
              <w:rPr>
                <w:rFonts w:cstheme="minorHAnsi"/>
              </w:rPr>
            </w:pPr>
            <w:r w:rsidRPr="00735FED">
              <w:rPr>
                <w:rFonts w:cstheme="minorHAnsi"/>
                <w:b/>
                <w:bCs/>
              </w:rPr>
              <w:t>Action</w:t>
            </w:r>
          </w:p>
        </w:tc>
        <w:tc>
          <w:tcPr>
            <w:tcW w:w="3543" w:type="dxa"/>
            <w:shd w:val="clear" w:color="auto" w:fill="9CC2E5" w:themeFill="accent5" w:themeFillTint="99"/>
          </w:tcPr>
          <w:p w14:paraId="37C571CD" w14:textId="77777777" w:rsidR="001919AB" w:rsidRPr="00735FED" w:rsidRDefault="001919AB" w:rsidP="00E47ACF">
            <w:pPr>
              <w:tabs>
                <w:tab w:val="left" w:pos="13325"/>
              </w:tabs>
              <w:rPr>
                <w:rFonts w:cstheme="minorHAnsi"/>
              </w:rPr>
            </w:pPr>
            <w:r w:rsidRPr="00735FED">
              <w:rPr>
                <w:rFonts w:cstheme="minorHAnsi"/>
                <w:b/>
                <w:bCs/>
              </w:rPr>
              <w:t>Activities and outputs</w:t>
            </w:r>
          </w:p>
        </w:tc>
        <w:tc>
          <w:tcPr>
            <w:tcW w:w="2562" w:type="dxa"/>
            <w:shd w:val="clear" w:color="auto" w:fill="9CC2E5" w:themeFill="accent5" w:themeFillTint="99"/>
          </w:tcPr>
          <w:p w14:paraId="2CAB95DF" w14:textId="77777777" w:rsidR="001919AB" w:rsidRPr="00735FED" w:rsidRDefault="001919AB" w:rsidP="00E47ACF">
            <w:pPr>
              <w:tabs>
                <w:tab w:val="left" w:pos="13325"/>
              </w:tabs>
              <w:rPr>
                <w:rFonts w:cstheme="minorHAnsi"/>
              </w:rPr>
            </w:pPr>
            <w:r w:rsidRPr="00735FED">
              <w:rPr>
                <w:rFonts w:cstheme="minorHAnsi"/>
                <w:b/>
                <w:bCs/>
              </w:rPr>
              <w:t>Success measure</w:t>
            </w:r>
          </w:p>
        </w:tc>
        <w:tc>
          <w:tcPr>
            <w:tcW w:w="1741" w:type="dxa"/>
            <w:shd w:val="clear" w:color="auto" w:fill="9CC2E5" w:themeFill="accent5" w:themeFillTint="99"/>
          </w:tcPr>
          <w:p w14:paraId="4DA16207" w14:textId="77777777" w:rsidR="001919AB" w:rsidRPr="00735FED" w:rsidRDefault="001919AB" w:rsidP="00E47ACF">
            <w:pPr>
              <w:tabs>
                <w:tab w:val="left" w:pos="13325"/>
              </w:tabs>
              <w:rPr>
                <w:rFonts w:cstheme="minorHAnsi"/>
              </w:rPr>
            </w:pPr>
            <w:r w:rsidRPr="00735FED">
              <w:rPr>
                <w:rFonts w:cstheme="minorHAnsi"/>
                <w:b/>
                <w:bCs/>
              </w:rPr>
              <w:t>Responsibility</w:t>
            </w:r>
          </w:p>
        </w:tc>
        <w:tc>
          <w:tcPr>
            <w:tcW w:w="1798" w:type="dxa"/>
            <w:shd w:val="clear" w:color="auto" w:fill="9CC2E5" w:themeFill="accent5" w:themeFillTint="99"/>
          </w:tcPr>
          <w:p w14:paraId="433A9477" w14:textId="77777777" w:rsidR="001919AB" w:rsidRPr="00735FED" w:rsidRDefault="001919AB" w:rsidP="00E47ACF">
            <w:pPr>
              <w:tabs>
                <w:tab w:val="left" w:pos="13325"/>
              </w:tabs>
              <w:rPr>
                <w:rFonts w:cstheme="minorHAnsi"/>
              </w:rPr>
            </w:pPr>
            <w:r w:rsidRPr="00735FED">
              <w:rPr>
                <w:rFonts w:cstheme="minorHAnsi"/>
                <w:b/>
                <w:bCs/>
              </w:rPr>
              <w:t>Time-frame</w:t>
            </w:r>
          </w:p>
        </w:tc>
      </w:tr>
      <w:tr w:rsidR="00123603" w:rsidRPr="00735FED" w14:paraId="7885E367" w14:textId="77777777" w:rsidTr="00461345">
        <w:trPr>
          <w:trHeight w:val="633"/>
        </w:trPr>
        <w:tc>
          <w:tcPr>
            <w:tcW w:w="633" w:type="dxa"/>
          </w:tcPr>
          <w:p w14:paraId="74608E84" w14:textId="77777777" w:rsidR="00123603" w:rsidRPr="00735FED" w:rsidRDefault="00123603" w:rsidP="00E47ACF">
            <w:pPr>
              <w:tabs>
                <w:tab w:val="left" w:pos="13325"/>
              </w:tabs>
              <w:rPr>
                <w:rFonts w:cstheme="minorHAnsi"/>
              </w:rPr>
            </w:pPr>
            <w:bookmarkStart w:id="20" w:name="_Hlk157236606"/>
            <w:r w:rsidRPr="00735FED">
              <w:rPr>
                <w:rFonts w:cstheme="minorHAnsi"/>
              </w:rPr>
              <w:lastRenderedPageBreak/>
              <w:t>5.1</w:t>
            </w:r>
          </w:p>
        </w:tc>
        <w:tc>
          <w:tcPr>
            <w:tcW w:w="1205" w:type="dxa"/>
          </w:tcPr>
          <w:p w14:paraId="374843DB" w14:textId="77777777" w:rsidR="00123603" w:rsidRPr="00735FED" w:rsidRDefault="00123603" w:rsidP="00E47ACF">
            <w:pPr>
              <w:tabs>
                <w:tab w:val="left" w:pos="13325"/>
              </w:tabs>
              <w:rPr>
                <w:rFonts w:cstheme="minorHAnsi"/>
              </w:rPr>
            </w:pPr>
            <w:r w:rsidRPr="00735FED">
              <w:rPr>
                <w:rFonts w:cstheme="minorHAnsi"/>
              </w:rPr>
              <w:t>Cross-cutting</w:t>
            </w:r>
          </w:p>
          <w:p w14:paraId="6A600398" w14:textId="77777777" w:rsidR="00123603" w:rsidRPr="00735FED" w:rsidRDefault="00123603" w:rsidP="00E47ACF">
            <w:pPr>
              <w:tabs>
                <w:tab w:val="left" w:pos="13325"/>
              </w:tabs>
              <w:rPr>
                <w:rFonts w:cstheme="minorHAnsi"/>
              </w:rPr>
            </w:pPr>
            <w:r w:rsidRPr="00735FED">
              <w:rPr>
                <w:rFonts w:cstheme="minorHAnsi"/>
              </w:rPr>
              <w:t>(race, gender, disability)</w:t>
            </w:r>
          </w:p>
          <w:p w14:paraId="0076D2A9" w14:textId="77777777" w:rsidR="00123603" w:rsidRPr="00735FED" w:rsidRDefault="00123603" w:rsidP="00E47ACF">
            <w:pPr>
              <w:tabs>
                <w:tab w:val="left" w:pos="13325"/>
              </w:tabs>
              <w:rPr>
                <w:rFonts w:cstheme="minorHAnsi"/>
              </w:rPr>
            </w:pPr>
          </w:p>
        </w:tc>
        <w:tc>
          <w:tcPr>
            <w:tcW w:w="851" w:type="dxa"/>
          </w:tcPr>
          <w:p w14:paraId="697C5B35" w14:textId="77777777" w:rsidR="00123603" w:rsidRPr="00735FED" w:rsidRDefault="00123603" w:rsidP="00E47ACF">
            <w:pPr>
              <w:tabs>
                <w:tab w:val="left" w:pos="13325"/>
              </w:tabs>
              <w:rPr>
                <w:rFonts w:cstheme="minorHAnsi"/>
              </w:rPr>
            </w:pPr>
            <w:r w:rsidRPr="00735FED">
              <w:rPr>
                <w:rFonts w:cstheme="minorHAnsi"/>
              </w:rPr>
              <w:t>REC 3.1.3</w:t>
            </w:r>
          </w:p>
        </w:tc>
        <w:tc>
          <w:tcPr>
            <w:tcW w:w="1275" w:type="dxa"/>
          </w:tcPr>
          <w:p w14:paraId="62C3FAD6" w14:textId="77777777" w:rsidR="00123603" w:rsidRPr="00735FED" w:rsidRDefault="00123603" w:rsidP="00E47ACF">
            <w:pPr>
              <w:tabs>
                <w:tab w:val="left" w:pos="13325"/>
              </w:tabs>
              <w:rPr>
                <w:rFonts w:cstheme="minorHAnsi"/>
                <w:b/>
              </w:rPr>
            </w:pPr>
            <w:r w:rsidRPr="00735FED">
              <w:rPr>
                <w:rFonts w:cstheme="minorHAnsi"/>
                <w:b/>
              </w:rPr>
              <w:t>Roll out Inclusive Recruitment Guidance</w:t>
            </w:r>
          </w:p>
          <w:p w14:paraId="137ACF58" w14:textId="77777777" w:rsidR="00123603" w:rsidRPr="00735FED" w:rsidRDefault="00123603" w:rsidP="00E47ACF">
            <w:pPr>
              <w:tabs>
                <w:tab w:val="left" w:pos="13325"/>
              </w:tabs>
              <w:rPr>
                <w:rFonts w:cstheme="minorHAnsi"/>
              </w:rPr>
            </w:pPr>
          </w:p>
        </w:tc>
        <w:tc>
          <w:tcPr>
            <w:tcW w:w="3543" w:type="dxa"/>
          </w:tcPr>
          <w:p w14:paraId="6CEDBA9E" w14:textId="77777777" w:rsidR="00123603" w:rsidRDefault="00123603" w:rsidP="00E47ACF">
            <w:pPr>
              <w:pStyle w:val="ListParagraph"/>
              <w:numPr>
                <w:ilvl w:val="0"/>
                <w:numId w:val="38"/>
              </w:numPr>
              <w:tabs>
                <w:tab w:val="left" w:pos="13325"/>
              </w:tabs>
              <w:ind w:left="327"/>
              <w:rPr>
                <w:rFonts w:cstheme="minorHAnsi"/>
              </w:rPr>
            </w:pPr>
            <w:r w:rsidRPr="00735FED">
              <w:rPr>
                <w:rFonts w:cstheme="minorHAnsi"/>
              </w:rPr>
              <w:t>Roll out Inclusive Recruitment Guidance for APTFs to other academic and research grades</w:t>
            </w:r>
          </w:p>
          <w:p w14:paraId="69711026" w14:textId="1D37F6D6" w:rsidR="009C45DB" w:rsidRDefault="009C45DB" w:rsidP="00E47ACF">
            <w:pPr>
              <w:pStyle w:val="ListParagraph"/>
              <w:numPr>
                <w:ilvl w:val="0"/>
                <w:numId w:val="38"/>
              </w:numPr>
              <w:tabs>
                <w:tab w:val="left" w:pos="13325"/>
              </w:tabs>
              <w:ind w:left="327"/>
              <w:rPr>
                <w:rFonts w:cstheme="minorHAnsi"/>
              </w:rPr>
            </w:pPr>
            <w:r>
              <w:rPr>
                <w:rFonts w:cstheme="minorHAnsi"/>
              </w:rPr>
              <w:t>Pilot inclusive recruitment processes for postdocs in a small number of departments.</w:t>
            </w:r>
          </w:p>
          <w:p w14:paraId="0E8B58A8" w14:textId="77777777" w:rsidR="009C45DB" w:rsidRPr="009C45DB" w:rsidRDefault="009C45DB" w:rsidP="00E47ACF">
            <w:pPr>
              <w:tabs>
                <w:tab w:val="left" w:pos="13325"/>
              </w:tabs>
            </w:pPr>
          </w:p>
          <w:p w14:paraId="0C0C932F" w14:textId="77777777" w:rsidR="009C45DB" w:rsidRPr="009C45DB" w:rsidRDefault="009C45DB" w:rsidP="00E47ACF">
            <w:pPr>
              <w:tabs>
                <w:tab w:val="left" w:pos="13325"/>
              </w:tabs>
            </w:pPr>
          </w:p>
          <w:p w14:paraId="07051FED" w14:textId="59772FF7" w:rsidR="009C45DB" w:rsidRDefault="009C45DB" w:rsidP="00E47ACF">
            <w:pPr>
              <w:tabs>
                <w:tab w:val="left" w:pos="13325"/>
              </w:tabs>
            </w:pPr>
          </w:p>
          <w:p w14:paraId="4C77F1EB" w14:textId="3088A062" w:rsidR="009C45DB" w:rsidRDefault="009C45DB" w:rsidP="00E47ACF">
            <w:pPr>
              <w:tabs>
                <w:tab w:val="left" w:pos="13325"/>
              </w:tabs>
            </w:pPr>
          </w:p>
          <w:p w14:paraId="047DAB8B" w14:textId="642AA21A" w:rsidR="009C45DB" w:rsidRDefault="009C45DB" w:rsidP="00E47ACF">
            <w:pPr>
              <w:tabs>
                <w:tab w:val="left" w:pos="13325"/>
              </w:tabs>
            </w:pPr>
          </w:p>
          <w:p w14:paraId="52999889" w14:textId="697D987C" w:rsidR="009C45DB" w:rsidRDefault="009C45DB" w:rsidP="00E47ACF">
            <w:pPr>
              <w:tabs>
                <w:tab w:val="left" w:pos="13325"/>
              </w:tabs>
            </w:pPr>
          </w:p>
          <w:p w14:paraId="124FA949" w14:textId="151E2000" w:rsidR="009C45DB" w:rsidRPr="009C45DB" w:rsidRDefault="009C45DB" w:rsidP="00E47ACF">
            <w:pPr>
              <w:tabs>
                <w:tab w:val="left" w:pos="2640"/>
                <w:tab w:val="left" w:pos="13325"/>
              </w:tabs>
            </w:pPr>
            <w:r>
              <w:tab/>
            </w:r>
          </w:p>
        </w:tc>
        <w:tc>
          <w:tcPr>
            <w:tcW w:w="2562" w:type="dxa"/>
          </w:tcPr>
          <w:p w14:paraId="31856FF3" w14:textId="176A30E8" w:rsidR="00123603" w:rsidRPr="00735FED" w:rsidRDefault="00123603" w:rsidP="00E47ACF">
            <w:pPr>
              <w:pStyle w:val="ListParagraph"/>
              <w:numPr>
                <w:ilvl w:val="0"/>
                <w:numId w:val="38"/>
              </w:numPr>
              <w:tabs>
                <w:tab w:val="left" w:pos="13325"/>
              </w:tabs>
              <w:ind w:left="321"/>
              <w:rPr>
                <w:rFonts w:cstheme="minorHAnsi"/>
              </w:rPr>
            </w:pPr>
            <w:r w:rsidRPr="00735FED">
              <w:rPr>
                <w:rFonts w:cstheme="minorHAnsi"/>
              </w:rPr>
              <w:t>From REC - By 2029 achieve:  9% representation of BME Statutory Professors</w:t>
            </w:r>
            <w:r w:rsidR="00EA195B">
              <w:rPr>
                <w:rFonts w:cstheme="minorHAnsi"/>
              </w:rPr>
              <w:t>,</w:t>
            </w:r>
            <w:r w:rsidRPr="00735FED">
              <w:rPr>
                <w:rFonts w:cstheme="minorHAnsi"/>
              </w:rPr>
              <w:t xml:space="preserve"> 11% representation of BME Associate Professors</w:t>
            </w:r>
            <w:r w:rsidR="00EA195B">
              <w:rPr>
                <w:rFonts w:cstheme="minorHAnsi"/>
              </w:rPr>
              <w:t>,</w:t>
            </w:r>
            <w:r w:rsidRPr="00735FED">
              <w:rPr>
                <w:rFonts w:cstheme="minorHAnsi"/>
              </w:rPr>
              <w:t xml:space="preserve"> 20% representation of BME Senior Researchers (Grades 8 and above)</w:t>
            </w:r>
            <w:r w:rsidR="00EA195B">
              <w:rPr>
                <w:rFonts w:cstheme="minorHAnsi"/>
              </w:rPr>
              <w:t>,</w:t>
            </w:r>
            <w:r w:rsidRPr="00735FED">
              <w:rPr>
                <w:rFonts w:cstheme="minorHAnsi"/>
              </w:rPr>
              <w:t xml:space="preserve"> 14% representation of BME Senior Professional Staff (grade 8+)</w:t>
            </w:r>
          </w:p>
        </w:tc>
        <w:tc>
          <w:tcPr>
            <w:tcW w:w="1741" w:type="dxa"/>
          </w:tcPr>
          <w:p w14:paraId="67249790" w14:textId="4C287186" w:rsidR="00123603" w:rsidRDefault="00123603" w:rsidP="00E47ACF">
            <w:pPr>
              <w:tabs>
                <w:tab w:val="left" w:pos="13325"/>
              </w:tabs>
              <w:rPr>
                <w:rFonts w:cstheme="minorHAnsi"/>
                <w:i/>
              </w:rPr>
            </w:pPr>
            <w:r w:rsidRPr="00735FED">
              <w:rPr>
                <w:rFonts w:cstheme="minorHAnsi"/>
                <w:i/>
              </w:rPr>
              <w:t>To be led by:</w:t>
            </w:r>
          </w:p>
          <w:p w14:paraId="499DE349" w14:textId="77777777" w:rsidR="00793660" w:rsidRPr="00735FED" w:rsidRDefault="00793660" w:rsidP="00E47ACF">
            <w:pPr>
              <w:tabs>
                <w:tab w:val="left" w:pos="13325"/>
              </w:tabs>
              <w:rPr>
                <w:rFonts w:cstheme="minorHAnsi"/>
              </w:rPr>
            </w:pPr>
            <w:r w:rsidRPr="00735FED">
              <w:rPr>
                <w:rFonts w:cstheme="minorHAnsi"/>
              </w:rPr>
              <w:t>Associate Head for People</w:t>
            </w:r>
          </w:p>
          <w:p w14:paraId="5F913625" w14:textId="77777777" w:rsidR="00123603" w:rsidRDefault="008C0139" w:rsidP="00E47ACF">
            <w:pPr>
              <w:tabs>
                <w:tab w:val="left" w:pos="13325"/>
              </w:tabs>
              <w:rPr>
                <w:rFonts w:cstheme="minorHAnsi"/>
              </w:rPr>
            </w:pPr>
            <w:r w:rsidRPr="00232686">
              <w:rPr>
                <w:rFonts w:cstheme="minorHAnsi"/>
              </w:rPr>
              <w:t>MPLS Academic HR Team</w:t>
            </w:r>
          </w:p>
          <w:p w14:paraId="36E74D53" w14:textId="77777777" w:rsidR="008652CC" w:rsidRDefault="008652CC" w:rsidP="00E47ACF">
            <w:pPr>
              <w:tabs>
                <w:tab w:val="left" w:pos="13325"/>
              </w:tabs>
              <w:rPr>
                <w:rFonts w:cstheme="minorHAnsi"/>
              </w:rPr>
            </w:pPr>
          </w:p>
          <w:p w14:paraId="05BB66D0" w14:textId="77777777" w:rsidR="008652CC" w:rsidRDefault="008652CC" w:rsidP="00E47ACF">
            <w:pPr>
              <w:tabs>
                <w:tab w:val="left" w:pos="13325"/>
              </w:tabs>
              <w:rPr>
                <w:rFonts w:cstheme="minorHAnsi"/>
              </w:rPr>
            </w:pPr>
          </w:p>
          <w:p w14:paraId="719AA987" w14:textId="77777777" w:rsidR="008652CC" w:rsidRDefault="008652CC" w:rsidP="00E47ACF">
            <w:pPr>
              <w:tabs>
                <w:tab w:val="left" w:pos="13325"/>
              </w:tabs>
              <w:rPr>
                <w:rFonts w:cstheme="minorHAnsi"/>
              </w:rPr>
            </w:pPr>
          </w:p>
          <w:p w14:paraId="55668712" w14:textId="77777777" w:rsidR="008652CC" w:rsidRDefault="008652CC" w:rsidP="008652CC">
            <w:pPr>
              <w:tabs>
                <w:tab w:val="left" w:pos="13325"/>
              </w:tabs>
              <w:rPr>
                <w:rFonts w:cstheme="minorHAnsi"/>
                <w:i/>
              </w:rPr>
            </w:pPr>
            <w:r>
              <w:rPr>
                <w:rFonts w:cstheme="minorHAnsi"/>
                <w:i/>
              </w:rPr>
              <w:t>Complements aims of:</w:t>
            </w:r>
          </w:p>
          <w:p w14:paraId="01D76ACC" w14:textId="595899A0" w:rsidR="008652CC" w:rsidRPr="00735FED" w:rsidRDefault="008652CC" w:rsidP="008652CC">
            <w:pPr>
              <w:tabs>
                <w:tab w:val="left" w:pos="13325"/>
              </w:tabs>
              <w:rPr>
                <w:rFonts w:cstheme="minorHAnsi"/>
              </w:rPr>
            </w:pPr>
            <w:r>
              <w:rPr>
                <w:rFonts w:cstheme="minorHAnsi"/>
              </w:rPr>
              <w:t>Chemistry, Engineering, Physics, Maths Depts</w:t>
            </w:r>
          </w:p>
        </w:tc>
        <w:tc>
          <w:tcPr>
            <w:tcW w:w="1798" w:type="dxa"/>
          </w:tcPr>
          <w:p w14:paraId="5CB74456" w14:textId="77777777" w:rsidR="00232686" w:rsidRDefault="00123603" w:rsidP="00232686">
            <w:pPr>
              <w:pStyle w:val="ListParagraph"/>
              <w:numPr>
                <w:ilvl w:val="0"/>
                <w:numId w:val="62"/>
              </w:numPr>
              <w:tabs>
                <w:tab w:val="left" w:pos="13325"/>
              </w:tabs>
              <w:ind w:left="267"/>
              <w:rPr>
                <w:rFonts w:cstheme="minorHAnsi"/>
              </w:rPr>
            </w:pPr>
            <w:r w:rsidRPr="00232686">
              <w:rPr>
                <w:rFonts w:cstheme="minorHAnsi"/>
              </w:rPr>
              <w:t>Inclusive Recruitment implemented for AP in 2023.</w:t>
            </w:r>
          </w:p>
          <w:p w14:paraId="79778067" w14:textId="219E9B44" w:rsidR="00123603" w:rsidRPr="00232686" w:rsidRDefault="00123603" w:rsidP="00232686">
            <w:pPr>
              <w:pStyle w:val="ListParagraph"/>
              <w:numPr>
                <w:ilvl w:val="0"/>
                <w:numId w:val="62"/>
              </w:numPr>
              <w:tabs>
                <w:tab w:val="left" w:pos="13325"/>
              </w:tabs>
              <w:ind w:left="267"/>
              <w:rPr>
                <w:rFonts w:cstheme="minorHAnsi"/>
              </w:rPr>
            </w:pPr>
            <w:r w:rsidRPr="00232686">
              <w:rPr>
                <w:rFonts w:cstheme="minorHAnsi"/>
              </w:rPr>
              <w:t xml:space="preserve">Piloted for other academic and research posts 2024-2025 </w:t>
            </w:r>
          </w:p>
        </w:tc>
      </w:tr>
      <w:tr w:rsidR="001919AB" w:rsidRPr="00735FED" w14:paraId="466C501C" w14:textId="77777777" w:rsidTr="009507D6">
        <w:tc>
          <w:tcPr>
            <w:tcW w:w="633" w:type="dxa"/>
          </w:tcPr>
          <w:p w14:paraId="4371ED84" w14:textId="77777777" w:rsidR="001919AB" w:rsidRPr="00735FED" w:rsidRDefault="00FE4A55" w:rsidP="00E47ACF">
            <w:pPr>
              <w:tabs>
                <w:tab w:val="left" w:pos="13325"/>
              </w:tabs>
              <w:rPr>
                <w:rFonts w:cstheme="minorHAnsi"/>
              </w:rPr>
            </w:pPr>
            <w:r w:rsidRPr="00735FED">
              <w:rPr>
                <w:rFonts w:cstheme="minorHAnsi"/>
              </w:rPr>
              <w:t>5.2</w:t>
            </w:r>
          </w:p>
        </w:tc>
        <w:tc>
          <w:tcPr>
            <w:tcW w:w="1205" w:type="dxa"/>
          </w:tcPr>
          <w:p w14:paraId="04B1A79D" w14:textId="77777777" w:rsidR="001919AB" w:rsidRPr="00735FED" w:rsidRDefault="009739DB" w:rsidP="00E47ACF">
            <w:pPr>
              <w:tabs>
                <w:tab w:val="left" w:pos="13325"/>
              </w:tabs>
              <w:rPr>
                <w:rFonts w:cstheme="minorHAnsi"/>
                <w:bCs/>
              </w:rPr>
            </w:pPr>
            <w:r w:rsidRPr="00735FED">
              <w:rPr>
                <w:rFonts w:cstheme="minorHAnsi"/>
                <w:bCs/>
              </w:rPr>
              <w:t>Cross-cutting</w:t>
            </w:r>
          </w:p>
        </w:tc>
        <w:tc>
          <w:tcPr>
            <w:tcW w:w="851" w:type="dxa"/>
          </w:tcPr>
          <w:p w14:paraId="2E77F087" w14:textId="77777777" w:rsidR="001919AB" w:rsidRPr="00735FED" w:rsidRDefault="00636E8A" w:rsidP="00E47ACF">
            <w:pPr>
              <w:tabs>
                <w:tab w:val="left" w:pos="13325"/>
              </w:tabs>
              <w:rPr>
                <w:rFonts w:cstheme="minorHAnsi"/>
                <w:bCs/>
              </w:rPr>
            </w:pPr>
            <w:r w:rsidRPr="00735FED">
              <w:rPr>
                <w:rFonts w:cstheme="minorHAnsi"/>
                <w:bCs/>
              </w:rPr>
              <w:t>PAP 1.2</w:t>
            </w:r>
          </w:p>
        </w:tc>
        <w:tc>
          <w:tcPr>
            <w:tcW w:w="1275" w:type="dxa"/>
          </w:tcPr>
          <w:p w14:paraId="4A533140" w14:textId="77777777" w:rsidR="00636E8A" w:rsidRPr="00735FED" w:rsidRDefault="00636E8A" w:rsidP="00E47ACF">
            <w:pPr>
              <w:tabs>
                <w:tab w:val="left" w:pos="13325"/>
              </w:tabs>
              <w:rPr>
                <w:rFonts w:cstheme="minorHAnsi"/>
                <w:b/>
              </w:rPr>
            </w:pPr>
            <w:r w:rsidRPr="00735FED">
              <w:rPr>
                <w:rFonts w:cstheme="minorHAnsi"/>
                <w:b/>
              </w:rPr>
              <w:t xml:space="preserve">Develop best-practice guidelines on how to </w:t>
            </w:r>
            <w:r w:rsidR="00EB6FAB" w:rsidRPr="00735FED">
              <w:rPr>
                <w:rFonts w:cstheme="minorHAnsi"/>
                <w:b/>
              </w:rPr>
              <w:t>include</w:t>
            </w:r>
            <w:r w:rsidRPr="00735FED">
              <w:rPr>
                <w:rFonts w:cstheme="minorHAnsi"/>
                <w:b/>
              </w:rPr>
              <w:t xml:space="preserve"> ED&amp;I in inductions </w:t>
            </w:r>
          </w:p>
          <w:p w14:paraId="749545A7" w14:textId="77777777" w:rsidR="00636E8A" w:rsidRPr="00735FED" w:rsidRDefault="00636E8A" w:rsidP="00E47ACF">
            <w:pPr>
              <w:tabs>
                <w:tab w:val="left" w:pos="13325"/>
              </w:tabs>
              <w:rPr>
                <w:rFonts w:cstheme="minorHAnsi"/>
              </w:rPr>
            </w:pPr>
          </w:p>
          <w:p w14:paraId="1D9E1CF8" w14:textId="77777777" w:rsidR="001919AB" w:rsidRPr="00735FED" w:rsidRDefault="001919AB" w:rsidP="00E47ACF">
            <w:pPr>
              <w:tabs>
                <w:tab w:val="left" w:pos="13325"/>
              </w:tabs>
              <w:rPr>
                <w:rFonts w:cstheme="minorHAnsi"/>
              </w:rPr>
            </w:pPr>
          </w:p>
        </w:tc>
        <w:tc>
          <w:tcPr>
            <w:tcW w:w="3543" w:type="dxa"/>
          </w:tcPr>
          <w:p w14:paraId="59FA0EE9" w14:textId="0FB512A1" w:rsidR="00E43689" w:rsidRPr="00735FED" w:rsidRDefault="00250A31" w:rsidP="00E47ACF">
            <w:pPr>
              <w:pStyle w:val="ListParagraph"/>
              <w:numPr>
                <w:ilvl w:val="0"/>
                <w:numId w:val="39"/>
              </w:numPr>
              <w:tabs>
                <w:tab w:val="left" w:pos="13325"/>
              </w:tabs>
              <w:ind w:left="327"/>
              <w:rPr>
                <w:rFonts w:cstheme="minorHAnsi"/>
              </w:rPr>
            </w:pPr>
            <w:r w:rsidRPr="00735FED">
              <w:rPr>
                <w:rFonts w:cstheme="minorHAnsi"/>
              </w:rPr>
              <w:t>Short induction slide packs and other materials prepared by EDI and Training team and shared with all departments for incorporation into their inductions.</w:t>
            </w:r>
          </w:p>
          <w:p w14:paraId="5C42A2A2" w14:textId="77777777" w:rsidR="00250A31" w:rsidRPr="00735FED" w:rsidRDefault="00250A31" w:rsidP="00E47ACF">
            <w:pPr>
              <w:pStyle w:val="ListParagraph"/>
              <w:numPr>
                <w:ilvl w:val="0"/>
                <w:numId w:val="39"/>
              </w:numPr>
              <w:tabs>
                <w:tab w:val="left" w:pos="13325"/>
              </w:tabs>
              <w:ind w:left="327"/>
              <w:rPr>
                <w:rFonts w:cstheme="minorHAnsi"/>
              </w:rPr>
            </w:pPr>
            <w:r w:rsidRPr="00735FED">
              <w:rPr>
                <w:rFonts w:cstheme="minorHAnsi"/>
              </w:rPr>
              <w:t>Track CDO’s plans on EDI Inductions for collegiate university</w:t>
            </w:r>
          </w:p>
        </w:tc>
        <w:tc>
          <w:tcPr>
            <w:tcW w:w="2562" w:type="dxa"/>
          </w:tcPr>
          <w:p w14:paraId="03660A0E" w14:textId="5FE2FB9D" w:rsidR="001919AB" w:rsidRPr="00735FED" w:rsidRDefault="00250A31" w:rsidP="00E47ACF">
            <w:pPr>
              <w:pStyle w:val="ListParagraph"/>
              <w:numPr>
                <w:ilvl w:val="0"/>
                <w:numId w:val="39"/>
              </w:numPr>
              <w:tabs>
                <w:tab w:val="left" w:pos="13325"/>
              </w:tabs>
              <w:ind w:left="321"/>
              <w:rPr>
                <w:rFonts w:cstheme="minorHAnsi"/>
              </w:rPr>
            </w:pPr>
            <w:r w:rsidRPr="00735FED">
              <w:rPr>
                <w:rFonts w:cstheme="minorHAnsi"/>
              </w:rPr>
              <w:t>All MPLS departments provided with induction packs that provide core EDI material for use in induction of staff and students</w:t>
            </w:r>
          </w:p>
        </w:tc>
        <w:tc>
          <w:tcPr>
            <w:tcW w:w="1741" w:type="dxa"/>
          </w:tcPr>
          <w:p w14:paraId="7C9C6F75" w14:textId="77777777" w:rsidR="00636E8A" w:rsidRPr="00735FED" w:rsidRDefault="00636E8A" w:rsidP="00E47ACF">
            <w:pPr>
              <w:tabs>
                <w:tab w:val="left" w:pos="13325"/>
              </w:tabs>
              <w:rPr>
                <w:rFonts w:cstheme="minorHAnsi"/>
                <w:i/>
              </w:rPr>
            </w:pPr>
            <w:r w:rsidRPr="00735FED">
              <w:rPr>
                <w:rFonts w:cstheme="minorHAnsi"/>
                <w:i/>
              </w:rPr>
              <w:t>To be led by:</w:t>
            </w:r>
          </w:p>
          <w:p w14:paraId="186CDA6F" w14:textId="77777777" w:rsidR="001919AB" w:rsidRPr="00735FED" w:rsidRDefault="00636E8A" w:rsidP="00E47ACF">
            <w:pPr>
              <w:tabs>
                <w:tab w:val="left" w:pos="13325"/>
              </w:tabs>
              <w:rPr>
                <w:rFonts w:cstheme="minorHAnsi"/>
              </w:rPr>
            </w:pPr>
            <w:r w:rsidRPr="00735FED">
              <w:rPr>
                <w:rFonts w:cstheme="minorHAnsi"/>
              </w:rPr>
              <w:t>MPLS EDI Team</w:t>
            </w:r>
          </w:p>
          <w:p w14:paraId="2304A2C7" w14:textId="77777777" w:rsidR="00320FD8" w:rsidRPr="00735FED" w:rsidRDefault="00320FD8" w:rsidP="00E47ACF">
            <w:pPr>
              <w:tabs>
                <w:tab w:val="left" w:pos="13325"/>
              </w:tabs>
              <w:rPr>
                <w:rFonts w:cstheme="minorHAnsi"/>
              </w:rPr>
            </w:pPr>
            <w:r w:rsidRPr="00735FED">
              <w:rPr>
                <w:rFonts w:cstheme="minorHAnsi"/>
              </w:rPr>
              <w:t>MPLS Training Team</w:t>
            </w:r>
          </w:p>
          <w:p w14:paraId="03E56697" w14:textId="77777777" w:rsidR="00636E8A" w:rsidRPr="00735FED" w:rsidRDefault="00636E8A" w:rsidP="00E47ACF">
            <w:pPr>
              <w:tabs>
                <w:tab w:val="left" w:pos="13325"/>
              </w:tabs>
              <w:rPr>
                <w:rFonts w:cstheme="minorHAnsi"/>
              </w:rPr>
            </w:pPr>
          </w:p>
          <w:p w14:paraId="129D6E79" w14:textId="77777777" w:rsidR="00636E8A" w:rsidRPr="00735FED" w:rsidRDefault="00636E8A" w:rsidP="00E47ACF">
            <w:pPr>
              <w:tabs>
                <w:tab w:val="left" w:pos="13325"/>
              </w:tabs>
              <w:rPr>
                <w:rFonts w:cstheme="minorHAnsi"/>
                <w:i/>
              </w:rPr>
            </w:pPr>
            <w:r w:rsidRPr="00735FED">
              <w:rPr>
                <w:rFonts w:cstheme="minorHAnsi"/>
                <w:i/>
              </w:rPr>
              <w:t>With support from:</w:t>
            </w:r>
          </w:p>
          <w:p w14:paraId="3CA3D39A" w14:textId="3F468424" w:rsidR="00D672EE" w:rsidRPr="00735FED" w:rsidRDefault="00636E8A" w:rsidP="00E47ACF">
            <w:pPr>
              <w:tabs>
                <w:tab w:val="left" w:pos="13325"/>
              </w:tabs>
              <w:rPr>
                <w:rFonts w:cstheme="minorHAnsi"/>
              </w:rPr>
            </w:pPr>
            <w:r w:rsidRPr="00735FED">
              <w:rPr>
                <w:rFonts w:cstheme="minorHAnsi"/>
              </w:rPr>
              <w:t>Departmental HR teams (staff) and Directors of UG/ PG study (students)</w:t>
            </w:r>
            <w:r w:rsidR="00320FD8" w:rsidRPr="00735FED">
              <w:rPr>
                <w:rFonts w:cstheme="minorHAnsi"/>
              </w:rPr>
              <w:t xml:space="preserve"> to distribute</w:t>
            </w:r>
          </w:p>
        </w:tc>
        <w:tc>
          <w:tcPr>
            <w:tcW w:w="1798" w:type="dxa"/>
          </w:tcPr>
          <w:p w14:paraId="73F984E6" w14:textId="77777777" w:rsidR="001919AB" w:rsidRPr="00232686" w:rsidRDefault="00C05CB2" w:rsidP="00232686">
            <w:pPr>
              <w:pStyle w:val="ListParagraph"/>
              <w:numPr>
                <w:ilvl w:val="0"/>
                <w:numId w:val="63"/>
              </w:numPr>
              <w:tabs>
                <w:tab w:val="left" w:pos="13325"/>
              </w:tabs>
              <w:ind w:left="267"/>
              <w:rPr>
                <w:rFonts w:cstheme="minorHAnsi"/>
              </w:rPr>
            </w:pPr>
            <w:r w:rsidRPr="00232686">
              <w:rPr>
                <w:rFonts w:cstheme="minorHAnsi"/>
              </w:rPr>
              <w:t>Packs prepared TT 2024 ready for inductions in MT 2024</w:t>
            </w:r>
          </w:p>
        </w:tc>
      </w:tr>
      <w:tr w:rsidR="001919AB" w:rsidRPr="00735FED" w14:paraId="25B5417E" w14:textId="77777777" w:rsidTr="009507D6">
        <w:trPr>
          <w:trHeight w:val="782"/>
        </w:trPr>
        <w:tc>
          <w:tcPr>
            <w:tcW w:w="633" w:type="dxa"/>
          </w:tcPr>
          <w:p w14:paraId="444A1305" w14:textId="77777777" w:rsidR="001919AB" w:rsidRPr="00735FED" w:rsidRDefault="00476AF1" w:rsidP="00E47ACF">
            <w:pPr>
              <w:tabs>
                <w:tab w:val="left" w:pos="13325"/>
              </w:tabs>
              <w:rPr>
                <w:rFonts w:cstheme="minorHAnsi"/>
              </w:rPr>
            </w:pPr>
            <w:r w:rsidRPr="00735FED">
              <w:rPr>
                <w:rFonts w:cstheme="minorHAnsi"/>
              </w:rPr>
              <w:t>5.3</w:t>
            </w:r>
          </w:p>
        </w:tc>
        <w:tc>
          <w:tcPr>
            <w:tcW w:w="1205" w:type="dxa"/>
          </w:tcPr>
          <w:p w14:paraId="68C88047" w14:textId="77777777" w:rsidR="001919AB" w:rsidRPr="00735FED" w:rsidRDefault="00476AF1" w:rsidP="00E47ACF">
            <w:pPr>
              <w:tabs>
                <w:tab w:val="left" w:pos="13325"/>
              </w:tabs>
              <w:rPr>
                <w:rFonts w:cstheme="minorHAnsi"/>
              </w:rPr>
            </w:pPr>
            <w:r w:rsidRPr="00735FED">
              <w:rPr>
                <w:rFonts w:cstheme="minorHAnsi"/>
              </w:rPr>
              <w:t xml:space="preserve">Cross-cutting (gender in first </w:t>
            </w:r>
            <w:r w:rsidRPr="00735FED">
              <w:rPr>
                <w:rFonts w:cstheme="minorHAnsi"/>
              </w:rPr>
              <w:lastRenderedPageBreak/>
              <w:t>instance because of data availability)</w:t>
            </w:r>
          </w:p>
        </w:tc>
        <w:tc>
          <w:tcPr>
            <w:tcW w:w="851" w:type="dxa"/>
          </w:tcPr>
          <w:p w14:paraId="6EEE1F59" w14:textId="77777777" w:rsidR="001919AB" w:rsidRPr="00735FED" w:rsidRDefault="00476AF1" w:rsidP="00E47ACF">
            <w:pPr>
              <w:tabs>
                <w:tab w:val="left" w:pos="13325"/>
              </w:tabs>
              <w:rPr>
                <w:rFonts w:cstheme="minorHAnsi"/>
              </w:rPr>
            </w:pPr>
            <w:r w:rsidRPr="00735FED">
              <w:rPr>
                <w:rFonts w:cstheme="minorHAnsi"/>
              </w:rPr>
              <w:lastRenderedPageBreak/>
              <w:t>New</w:t>
            </w:r>
          </w:p>
        </w:tc>
        <w:tc>
          <w:tcPr>
            <w:tcW w:w="1275" w:type="dxa"/>
          </w:tcPr>
          <w:p w14:paraId="40358754" w14:textId="77777777" w:rsidR="001919AB" w:rsidRPr="00735FED" w:rsidRDefault="00476AF1" w:rsidP="00E47ACF">
            <w:pPr>
              <w:tabs>
                <w:tab w:val="left" w:pos="13325"/>
              </w:tabs>
              <w:rPr>
                <w:rFonts w:cstheme="minorHAnsi"/>
                <w:b/>
                <w:color w:val="000000"/>
              </w:rPr>
            </w:pPr>
            <w:r w:rsidRPr="00735FED">
              <w:rPr>
                <w:rFonts w:cstheme="minorHAnsi"/>
                <w:b/>
                <w:color w:val="000000"/>
              </w:rPr>
              <w:t xml:space="preserve">Monitoring the impact of the interview </w:t>
            </w:r>
            <w:r w:rsidRPr="00735FED">
              <w:rPr>
                <w:rFonts w:cstheme="minorHAnsi"/>
                <w:b/>
                <w:color w:val="000000"/>
              </w:rPr>
              <w:lastRenderedPageBreak/>
              <w:t>process on recruitment</w:t>
            </w:r>
          </w:p>
        </w:tc>
        <w:tc>
          <w:tcPr>
            <w:tcW w:w="3543" w:type="dxa"/>
          </w:tcPr>
          <w:p w14:paraId="1948F118" w14:textId="271CF0E4" w:rsidR="00476AF1" w:rsidRPr="00735FED" w:rsidRDefault="00476AF1" w:rsidP="00E47ACF">
            <w:pPr>
              <w:pStyle w:val="ListParagraph"/>
              <w:numPr>
                <w:ilvl w:val="0"/>
                <w:numId w:val="40"/>
              </w:numPr>
              <w:tabs>
                <w:tab w:val="left" w:pos="13325"/>
              </w:tabs>
              <w:ind w:left="316"/>
              <w:rPr>
                <w:rFonts w:cstheme="minorHAnsi"/>
              </w:rPr>
            </w:pPr>
            <w:r w:rsidRPr="00735FED">
              <w:rPr>
                <w:rFonts w:cstheme="minorHAnsi"/>
                <w:bCs/>
              </w:rPr>
              <w:lastRenderedPageBreak/>
              <w:t>Collect data on fraction of F appointed from interview</w:t>
            </w:r>
            <w:r w:rsidR="002226E5" w:rsidRPr="00735FED">
              <w:rPr>
                <w:rFonts w:cstheme="minorHAnsi"/>
                <w:bCs/>
              </w:rPr>
              <w:t xml:space="preserve">: </w:t>
            </w:r>
            <w:r w:rsidRPr="00735FED">
              <w:rPr>
                <w:rFonts w:cstheme="minorHAnsi"/>
              </w:rPr>
              <w:t>% F interviewed</w:t>
            </w:r>
            <w:r w:rsidR="002226E5" w:rsidRPr="00735FED">
              <w:rPr>
                <w:rFonts w:cstheme="minorHAnsi"/>
              </w:rPr>
              <w:t xml:space="preserve">, </w:t>
            </w:r>
            <w:r w:rsidRPr="00735FED">
              <w:rPr>
                <w:rFonts w:cstheme="minorHAnsi"/>
                <w:bCs/>
              </w:rPr>
              <w:t>% F appointed</w:t>
            </w:r>
            <w:r w:rsidR="002226E5" w:rsidRPr="00735FED">
              <w:rPr>
                <w:rFonts w:cstheme="minorHAnsi"/>
                <w:bCs/>
              </w:rPr>
              <w:t xml:space="preserve"> </w:t>
            </w:r>
            <w:r w:rsidR="002226E5" w:rsidRPr="00735FED">
              <w:rPr>
                <w:rFonts w:cstheme="minorHAnsi"/>
              </w:rPr>
              <w:t>a</w:t>
            </w:r>
            <w:r w:rsidRPr="00735FED">
              <w:rPr>
                <w:rFonts w:cstheme="minorHAnsi"/>
              </w:rPr>
              <w:t xml:space="preserve">long with data on who conducts </w:t>
            </w:r>
            <w:r w:rsidRPr="00735FED">
              <w:rPr>
                <w:rFonts w:cstheme="minorHAnsi"/>
              </w:rPr>
              <w:lastRenderedPageBreak/>
              <w:t xml:space="preserve">interviews and interview arrangements to assess if there is an issue with the interview process itself on recruitment. </w:t>
            </w:r>
          </w:p>
          <w:p w14:paraId="1E55E855" w14:textId="77777777" w:rsidR="00476AF1" w:rsidRPr="00735FED" w:rsidRDefault="00476AF1" w:rsidP="00E47ACF">
            <w:pPr>
              <w:tabs>
                <w:tab w:val="left" w:pos="13325"/>
              </w:tabs>
              <w:rPr>
                <w:rFonts w:cstheme="minorHAnsi"/>
                <w:bCs/>
              </w:rPr>
            </w:pPr>
          </w:p>
          <w:p w14:paraId="60BECAB6" w14:textId="77777777" w:rsidR="001919AB" w:rsidRPr="00735FED" w:rsidRDefault="001919AB" w:rsidP="00E47ACF">
            <w:pPr>
              <w:tabs>
                <w:tab w:val="left" w:pos="13325"/>
              </w:tabs>
              <w:rPr>
                <w:rFonts w:cstheme="minorHAnsi"/>
              </w:rPr>
            </w:pPr>
          </w:p>
        </w:tc>
        <w:tc>
          <w:tcPr>
            <w:tcW w:w="2562" w:type="dxa"/>
          </w:tcPr>
          <w:p w14:paraId="7185C4D6" w14:textId="1C52235C" w:rsidR="002226E5" w:rsidRPr="00735FED" w:rsidRDefault="00476AF1" w:rsidP="00E47ACF">
            <w:pPr>
              <w:pStyle w:val="ListParagraph"/>
              <w:numPr>
                <w:ilvl w:val="0"/>
                <w:numId w:val="40"/>
              </w:numPr>
              <w:tabs>
                <w:tab w:val="left" w:pos="13325"/>
              </w:tabs>
              <w:ind w:left="321"/>
              <w:rPr>
                <w:rFonts w:cstheme="minorHAnsi"/>
              </w:rPr>
            </w:pPr>
            <w:r w:rsidRPr="00735FED">
              <w:rPr>
                <w:rFonts w:cstheme="minorHAnsi"/>
              </w:rPr>
              <w:lastRenderedPageBreak/>
              <w:t xml:space="preserve">Data on % female invited to interview, attend interview, appointed to be </w:t>
            </w:r>
            <w:r w:rsidRPr="00735FED">
              <w:rPr>
                <w:rFonts w:cstheme="minorHAnsi"/>
              </w:rPr>
              <w:lastRenderedPageBreak/>
              <w:t>collected for all appointments (academic, research and PSS) for the last five years.</w:t>
            </w:r>
          </w:p>
          <w:p w14:paraId="18F7AF0F" w14:textId="77777777" w:rsidR="00476AF1" w:rsidRPr="00735FED" w:rsidRDefault="00476AF1" w:rsidP="00E47ACF">
            <w:pPr>
              <w:pStyle w:val="ListParagraph"/>
              <w:numPr>
                <w:ilvl w:val="0"/>
                <w:numId w:val="40"/>
              </w:numPr>
              <w:tabs>
                <w:tab w:val="left" w:pos="13325"/>
              </w:tabs>
              <w:ind w:left="321"/>
              <w:rPr>
                <w:rFonts w:cstheme="minorHAnsi"/>
              </w:rPr>
            </w:pPr>
            <w:r w:rsidRPr="00735FED">
              <w:rPr>
                <w:rFonts w:cstheme="minorHAnsi"/>
              </w:rPr>
              <w:t>Further actions developed in response to findings.</w:t>
            </w:r>
          </w:p>
        </w:tc>
        <w:tc>
          <w:tcPr>
            <w:tcW w:w="1741" w:type="dxa"/>
          </w:tcPr>
          <w:p w14:paraId="71038B78" w14:textId="77777777" w:rsidR="00476AF1" w:rsidRPr="00735FED" w:rsidRDefault="00476AF1" w:rsidP="00E47ACF">
            <w:pPr>
              <w:tabs>
                <w:tab w:val="left" w:pos="13325"/>
              </w:tabs>
              <w:rPr>
                <w:rFonts w:cstheme="minorHAnsi"/>
                <w:i/>
              </w:rPr>
            </w:pPr>
            <w:r w:rsidRPr="00735FED">
              <w:rPr>
                <w:rFonts w:cstheme="minorHAnsi"/>
                <w:i/>
              </w:rPr>
              <w:lastRenderedPageBreak/>
              <w:t>To be led by:</w:t>
            </w:r>
          </w:p>
          <w:p w14:paraId="300A5D33" w14:textId="3F1C2DEF" w:rsidR="00476AF1" w:rsidRPr="00735FED" w:rsidRDefault="00476AF1" w:rsidP="00E47ACF">
            <w:pPr>
              <w:tabs>
                <w:tab w:val="left" w:pos="13325"/>
              </w:tabs>
              <w:rPr>
                <w:rFonts w:cstheme="minorHAnsi"/>
              </w:rPr>
            </w:pPr>
            <w:r w:rsidRPr="00735FED">
              <w:rPr>
                <w:rFonts w:cstheme="minorHAnsi"/>
              </w:rPr>
              <w:t>MPLS EDI Team</w:t>
            </w:r>
          </w:p>
          <w:p w14:paraId="371AF4C1" w14:textId="202C5C2B" w:rsidR="002226E5" w:rsidRPr="00735FED" w:rsidRDefault="002226E5" w:rsidP="00E47ACF">
            <w:pPr>
              <w:tabs>
                <w:tab w:val="left" w:pos="13325"/>
              </w:tabs>
              <w:rPr>
                <w:rFonts w:cstheme="minorHAnsi"/>
              </w:rPr>
            </w:pPr>
          </w:p>
          <w:p w14:paraId="60D89F1B" w14:textId="24A0E5EB" w:rsidR="002226E5" w:rsidRPr="00735FED" w:rsidRDefault="002226E5" w:rsidP="00E47ACF">
            <w:pPr>
              <w:tabs>
                <w:tab w:val="left" w:pos="13325"/>
              </w:tabs>
              <w:rPr>
                <w:rFonts w:cstheme="minorHAnsi"/>
                <w:i/>
              </w:rPr>
            </w:pPr>
            <w:r w:rsidRPr="00735FED">
              <w:rPr>
                <w:rFonts w:cstheme="minorHAnsi"/>
                <w:i/>
              </w:rPr>
              <w:t>Supported by:</w:t>
            </w:r>
          </w:p>
          <w:p w14:paraId="4BA11CF8" w14:textId="6653C5C0" w:rsidR="002226E5" w:rsidRPr="00735FED" w:rsidRDefault="002226E5" w:rsidP="00E47ACF">
            <w:pPr>
              <w:tabs>
                <w:tab w:val="left" w:pos="13325"/>
              </w:tabs>
              <w:rPr>
                <w:rFonts w:cstheme="minorHAnsi"/>
              </w:rPr>
            </w:pPr>
            <w:r w:rsidRPr="00735FED">
              <w:rPr>
                <w:rFonts w:cstheme="minorHAnsi"/>
              </w:rPr>
              <w:lastRenderedPageBreak/>
              <w:t>MPLS academic HR</w:t>
            </w:r>
          </w:p>
          <w:p w14:paraId="61531B62" w14:textId="77777777" w:rsidR="001919AB" w:rsidRDefault="001919AB" w:rsidP="00E47ACF">
            <w:pPr>
              <w:tabs>
                <w:tab w:val="left" w:pos="13325"/>
              </w:tabs>
              <w:rPr>
                <w:rFonts w:cstheme="minorHAnsi"/>
              </w:rPr>
            </w:pPr>
          </w:p>
          <w:p w14:paraId="75CEAB45" w14:textId="77777777" w:rsidR="00C618D0" w:rsidRDefault="00C618D0" w:rsidP="00E47ACF">
            <w:pPr>
              <w:tabs>
                <w:tab w:val="left" w:pos="13325"/>
              </w:tabs>
              <w:rPr>
                <w:rFonts w:cstheme="minorHAnsi"/>
              </w:rPr>
            </w:pPr>
          </w:p>
          <w:p w14:paraId="148D6F3A" w14:textId="77777777" w:rsidR="00C618D0" w:rsidRDefault="00C618D0" w:rsidP="00C618D0">
            <w:pPr>
              <w:tabs>
                <w:tab w:val="left" w:pos="13325"/>
              </w:tabs>
              <w:rPr>
                <w:rFonts w:cstheme="minorHAnsi"/>
                <w:i/>
              </w:rPr>
            </w:pPr>
            <w:r>
              <w:rPr>
                <w:rFonts w:cstheme="minorHAnsi"/>
                <w:i/>
              </w:rPr>
              <w:t>Complements aims of:</w:t>
            </w:r>
          </w:p>
          <w:p w14:paraId="18A648DE" w14:textId="5F5B6F6B" w:rsidR="00C618D0" w:rsidRPr="00735FED" w:rsidRDefault="00C618D0" w:rsidP="00E47ACF">
            <w:pPr>
              <w:tabs>
                <w:tab w:val="left" w:pos="13325"/>
              </w:tabs>
              <w:rPr>
                <w:rFonts w:cstheme="minorHAnsi"/>
              </w:rPr>
            </w:pPr>
            <w:r>
              <w:rPr>
                <w:rFonts w:cstheme="minorHAnsi"/>
              </w:rPr>
              <w:t>Statistics Dept</w:t>
            </w:r>
          </w:p>
        </w:tc>
        <w:tc>
          <w:tcPr>
            <w:tcW w:w="1798" w:type="dxa"/>
          </w:tcPr>
          <w:p w14:paraId="3E46303C" w14:textId="77777777" w:rsidR="001919AB" w:rsidRPr="00232686" w:rsidRDefault="00476AF1" w:rsidP="00232686">
            <w:pPr>
              <w:pStyle w:val="ListParagraph"/>
              <w:numPr>
                <w:ilvl w:val="0"/>
                <w:numId w:val="64"/>
              </w:numPr>
              <w:tabs>
                <w:tab w:val="left" w:pos="13325"/>
              </w:tabs>
              <w:ind w:left="267"/>
              <w:rPr>
                <w:rFonts w:cstheme="minorHAnsi"/>
              </w:rPr>
            </w:pPr>
            <w:r w:rsidRPr="00232686">
              <w:rPr>
                <w:rFonts w:cstheme="minorHAnsi"/>
              </w:rPr>
              <w:lastRenderedPageBreak/>
              <w:t>TT 2024 onwards</w:t>
            </w:r>
          </w:p>
        </w:tc>
      </w:tr>
      <w:tr w:rsidR="001919AB" w:rsidRPr="00735FED" w14:paraId="57049848" w14:textId="77777777" w:rsidTr="009507D6">
        <w:trPr>
          <w:trHeight w:val="633"/>
        </w:trPr>
        <w:tc>
          <w:tcPr>
            <w:tcW w:w="633" w:type="dxa"/>
          </w:tcPr>
          <w:p w14:paraId="359E547E" w14:textId="73152C5D" w:rsidR="001919AB" w:rsidRPr="00735FED" w:rsidRDefault="00CB1B66" w:rsidP="00E47ACF">
            <w:pPr>
              <w:tabs>
                <w:tab w:val="left" w:pos="13325"/>
              </w:tabs>
              <w:rPr>
                <w:rFonts w:cstheme="minorHAnsi"/>
              </w:rPr>
            </w:pPr>
            <w:r w:rsidRPr="00735FED">
              <w:rPr>
                <w:rFonts w:cstheme="minorHAnsi"/>
              </w:rPr>
              <w:t>5.4</w:t>
            </w:r>
          </w:p>
        </w:tc>
        <w:tc>
          <w:tcPr>
            <w:tcW w:w="1205" w:type="dxa"/>
          </w:tcPr>
          <w:p w14:paraId="161C37D3" w14:textId="4B07693F" w:rsidR="001919AB" w:rsidRPr="00735FED" w:rsidRDefault="00CB1B66" w:rsidP="00E47ACF">
            <w:pPr>
              <w:tabs>
                <w:tab w:val="left" w:pos="13325"/>
              </w:tabs>
              <w:rPr>
                <w:rFonts w:cstheme="minorHAnsi"/>
              </w:rPr>
            </w:pPr>
            <w:r w:rsidRPr="00735FED">
              <w:rPr>
                <w:rFonts w:cstheme="minorHAnsi"/>
              </w:rPr>
              <w:t>Cross-cutting</w:t>
            </w:r>
          </w:p>
        </w:tc>
        <w:tc>
          <w:tcPr>
            <w:tcW w:w="851" w:type="dxa"/>
          </w:tcPr>
          <w:p w14:paraId="53964928" w14:textId="3E1640AB" w:rsidR="001919AB" w:rsidRPr="00735FED" w:rsidRDefault="00CB1B66" w:rsidP="00E47ACF">
            <w:pPr>
              <w:tabs>
                <w:tab w:val="left" w:pos="13325"/>
              </w:tabs>
              <w:rPr>
                <w:rFonts w:cstheme="minorHAnsi"/>
              </w:rPr>
            </w:pPr>
            <w:r w:rsidRPr="00735FED">
              <w:rPr>
                <w:rFonts w:cstheme="minorHAnsi"/>
              </w:rPr>
              <w:t>New</w:t>
            </w:r>
          </w:p>
        </w:tc>
        <w:tc>
          <w:tcPr>
            <w:tcW w:w="1275" w:type="dxa"/>
          </w:tcPr>
          <w:p w14:paraId="47816384" w14:textId="5E61FD6C" w:rsidR="001919AB" w:rsidRPr="00735FED" w:rsidRDefault="00CB1B66" w:rsidP="00E47ACF">
            <w:pPr>
              <w:tabs>
                <w:tab w:val="left" w:pos="13325"/>
              </w:tabs>
              <w:rPr>
                <w:rFonts w:cstheme="minorHAnsi"/>
                <w:b/>
                <w:color w:val="000000"/>
              </w:rPr>
            </w:pPr>
            <w:r w:rsidRPr="00735FED">
              <w:rPr>
                <w:rFonts w:cstheme="minorHAnsi"/>
                <w:b/>
                <w:color w:val="000000"/>
              </w:rPr>
              <w:t>Inclusive recruitment practises for departmental and divisional leadership roles (</w:t>
            </w:r>
            <w:proofErr w:type="spellStart"/>
            <w:r w:rsidRPr="00735FED">
              <w:rPr>
                <w:rFonts w:cstheme="minorHAnsi"/>
                <w:b/>
                <w:color w:val="000000"/>
              </w:rPr>
              <w:t>HoDs</w:t>
            </w:r>
            <w:proofErr w:type="spellEnd"/>
            <w:r w:rsidRPr="00735FED">
              <w:rPr>
                <w:rFonts w:cstheme="minorHAnsi"/>
                <w:b/>
                <w:color w:val="000000"/>
              </w:rPr>
              <w:t>, Associate Heads)</w:t>
            </w:r>
          </w:p>
        </w:tc>
        <w:tc>
          <w:tcPr>
            <w:tcW w:w="3543" w:type="dxa"/>
          </w:tcPr>
          <w:p w14:paraId="41EDFD07" w14:textId="3C637C0D" w:rsidR="001919AB" w:rsidRPr="00735FED" w:rsidRDefault="00F125D4" w:rsidP="00E47ACF">
            <w:pPr>
              <w:pStyle w:val="ListParagraph"/>
              <w:numPr>
                <w:ilvl w:val="0"/>
                <w:numId w:val="47"/>
              </w:numPr>
              <w:tabs>
                <w:tab w:val="left" w:pos="13325"/>
              </w:tabs>
              <w:ind w:left="316"/>
              <w:rPr>
                <w:rFonts w:cstheme="minorHAnsi"/>
              </w:rPr>
            </w:pPr>
            <w:r>
              <w:rPr>
                <w:rFonts w:cstheme="minorHAnsi"/>
              </w:rPr>
              <w:t>Actions for i</w:t>
            </w:r>
            <w:r w:rsidR="00CB1B66" w:rsidRPr="00735FED">
              <w:rPr>
                <w:rFonts w:cstheme="minorHAnsi"/>
              </w:rPr>
              <w:t>nclusive recruitment and interview process</w:t>
            </w:r>
            <w:r>
              <w:rPr>
                <w:rFonts w:cstheme="minorHAnsi"/>
              </w:rPr>
              <w:t>es</w:t>
            </w:r>
          </w:p>
          <w:p w14:paraId="49D38C94" w14:textId="287CDBA8" w:rsidR="00CB1B66" w:rsidRPr="00735FED" w:rsidRDefault="00CB1B66" w:rsidP="00E47ACF">
            <w:pPr>
              <w:pStyle w:val="ListParagraph"/>
              <w:numPr>
                <w:ilvl w:val="0"/>
                <w:numId w:val="47"/>
              </w:numPr>
              <w:tabs>
                <w:tab w:val="left" w:pos="13325"/>
              </w:tabs>
              <w:ind w:left="316"/>
              <w:rPr>
                <w:rFonts w:cstheme="minorHAnsi"/>
              </w:rPr>
            </w:pPr>
            <w:r w:rsidRPr="00735FED">
              <w:rPr>
                <w:rFonts w:cstheme="minorHAnsi"/>
              </w:rPr>
              <w:t>Mandatory EDI element to induction to new roles (Inclusive Leadership training or equivalent)</w:t>
            </w:r>
          </w:p>
        </w:tc>
        <w:tc>
          <w:tcPr>
            <w:tcW w:w="2562" w:type="dxa"/>
          </w:tcPr>
          <w:p w14:paraId="53C4EA7F" w14:textId="22F0C014" w:rsidR="001919AB" w:rsidRPr="00735FED" w:rsidRDefault="00CB1B66" w:rsidP="00E47ACF">
            <w:pPr>
              <w:tabs>
                <w:tab w:val="left" w:pos="13325"/>
              </w:tabs>
              <w:rPr>
                <w:rFonts w:cstheme="minorHAnsi"/>
              </w:rPr>
            </w:pPr>
            <w:r w:rsidRPr="00F125D4">
              <w:rPr>
                <w:rFonts w:cstheme="minorHAnsi"/>
              </w:rPr>
              <w:t>[To be developed as an action after consultation with Divisional Registrar and others]</w:t>
            </w:r>
          </w:p>
        </w:tc>
        <w:tc>
          <w:tcPr>
            <w:tcW w:w="1741" w:type="dxa"/>
          </w:tcPr>
          <w:p w14:paraId="35BBAF9A" w14:textId="77777777" w:rsidR="00CB1B66" w:rsidRPr="00735FED" w:rsidRDefault="00CB1B66" w:rsidP="00E47ACF">
            <w:pPr>
              <w:tabs>
                <w:tab w:val="left" w:pos="13325"/>
              </w:tabs>
              <w:rPr>
                <w:rFonts w:cstheme="minorHAnsi"/>
                <w:i/>
              </w:rPr>
            </w:pPr>
            <w:r w:rsidRPr="00735FED">
              <w:rPr>
                <w:rFonts w:cstheme="minorHAnsi"/>
                <w:i/>
              </w:rPr>
              <w:t>To be led by:</w:t>
            </w:r>
          </w:p>
          <w:p w14:paraId="1A57DA56" w14:textId="77777777" w:rsidR="001919AB" w:rsidRPr="00735FED" w:rsidRDefault="00CB1B66" w:rsidP="00E47ACF">
            <w:pPr>
              <w:tabs>
                <w:tab w:val="left" w:pos="13325"/>
              </w:tabs>
              <w:rPr>
                <w:rFonts w:cstheme="minorHAnsi"/>
              </w:rPr>
            </w:pPr>
            <w:r w:rsidRPr="00735FED">
              <w:rPr>
                <w:rFonts w:cstheme="minorHAnsi"/>
              </w:rPr>
              <w:t>Head of Division</w:t>
            </w:r>
          </w:p>
          <w:p w14:paraId="73F6E63B" w14:textId="77777777" w:rsidR="00CB1B66" w:rsidRPr="00735FED" w:rsidRDefault="00CB1B66" w:rsidP="00E47ACF">
            <w:pPr>
              <w:tabs>
                <w:tab w:val="left" w:pos="13325"/>
              </w:tabs>
              <w:rPr>
                <w:rFonts w:cstheme="minorHAnsi"/>
              </w:rPr>
            </w:pPr>
          </w:p>
          <w:p w14:paraId="18C9CF9D" w14:textId="77777777" w:rsidR="00CB1B66" w:rsidRPr="00735FED" w:rsidRDefault="00CB1B66" w:rsidP="00E47ACF">
            <w:pPr>
              <w:tabs>
                <w:tab w:val="left" w:pos="13325"/>
              </w:tabs>
              <w:rPr>
                <w:rFonts w:cstheme="minorHAnsi"/>
              </w:rPr>
            </w:pPr>
            <w:r w:rsidRPr="00735FED">
              <w:rPr>
                <w:rFonts w:cstheme="minorHAnsi"/>
                <w:i/>
              </w:rPr>
              <w:t>With support from:</w:t>
            </w:r>
          </w:p>
          <w:p w14:paraId="254B881D" w14:textId="77777777" w:rsidR="00CB1B66" w:rsidRPr="00735FED" w:rsidRDefault="00CB1B66" w:rsidP="00E47ACF">
            <w:pPr>
              <w:tabs>
                <w:tab w:val="left" w:pos="13325"/>
              </w:tabs>
              <w:rPr>
                <w:rFonts w:cstheme="minorHAnsi"/>
              </w:rPr>
            </w:pPr>
            <w:r w:rsidRPr="00735FED">
              <w:rPr>
                <w:rFonts w:cstheme="minorHAnsi"/>
              </w:rPr>
              <w:t>Associate Head for People</w:t>
            </w:r>
          </w:p>
          <w:p w14:paraId="4464F715" w14:textId="6F78933F" w:rsidR="00CB1B66" w:rsidRPr="00735FED" w:rsidRDefault="00CB1B66" w:rsidP="00E47ACF">
            <w:pPr>
              <w:tabs>
                <w:tab w:val="left" w:pos="13325"/>
              </w:tabs>
              <w:rPr>
                <w:rFonts w:cstheme="minorHAnsi"/>
              </w:rPr>
            </w:pPr>
            <w:r w:rsidRPr="00735FED">
              <w:rPr>
                <w:rFonts w:cstheme="minorHAnsi"/>
              </w:rPr>
              <w:t>Academic HR Team Leader</w:t>
            </w:r>
          </w:p>
        </w:tc>
        <w:tc>
          <w:tcPr>
            <w:tcW w:w="1798" w:type="dxa"/>
          </w:tcPr>
          <w:p w14:paraId="7067BE83" w14:textId="77777777" w:rsidR="001919AB" w:rsidRPr="00735FED" w:rsidRDefault="001919AB" w:rsidP="00E47ACF">
            <w:pPr>
              <w:tabs>
                <w:tab w:val="left" w:pos="13325"/>
              </w:tabs>
              <w:rPr>
                <w:rFonts w:cstheme="minorHAnsi"/>
              </w:rPr>
            </w:pPr>
          </w:p>
        </w:tc>
      </w:tr>
      <w:tr w:rsidR="00202145" w:rsidRPr="00735FED" w14:paraId="3C63FBF7" w14:textId="77777777" w:rsidTr="00F16183">
        <w:trPr>
          <w:trHeight w:val="633"/>
        </w:trPr>
        <w:tc>
          <w:tcPr>
            <w:tcW w:w="633" w:type="dxa"/>
          </w:tcPr>
          <w:p w14:paraId="64E783AF" w14:textId="77777777" w:rsidR="00202145" w:rsidRPr="00116218" w:rsidRDefault="00202145" w:rsidP="00F16183">
            <w:pPr>
              <w:tabs>
                <w:tab w:val="left" w:pos="13325"/>
              </w:tabs>
              <w:rPr>
                <w:rFonts w:cstheme="minorHAnsi"/>
              </w:rPr>
            </w:pPr>
            <w:r w:rsidRPr="00116218">
              <w:rPr>
                <w:rFonts w:cstheme="minorHAnsi"/>
              </w:rPr>
              <w:t>5.5</w:t>
            </w:r>
          </w:p>
        </w:tc>
        <w:tc>
          <w:tcPr>
            <w:tcW w:w="1205" w:type="dxa"/>
          </w:tcPr>
          <w:p w14:paraId="20B3C491" w14:textId="77777777" w:rsidR="00202145" w:rsidRPr="00116218" w:rsidRDefault="00202145" w:rsidP="00F16183">
            <w:pPr>
              <w:tabs>
                <w:tab w:val="left" w:pos="13325"/>
              </w:tabs>
              <w:rPr>
                <w:rFonts w:cstheme="minorHAnsi"/>
              </w:rPr>
            </w:pPr>
            <w:r w:rsidRPr="00116218">
              <w:rPr>
                <w:rFonts w:cstheme="minorHAnsi"/>
              </w:rPr>
              <w:t>Cross-cutting</w:t>
            </w:r>
          </w:p>
        </w:tc>
        <w:tc>
          <w:tcPr>
            <w:tcW w:w="851" w:type="dxa"/>
          </w:tcPr>
          <w:p w14:paraId="2B88A90C" w14:textId="77777777" w:rsidR="00202145" w:rsidRPr="00116218" w:rsidRDefault="00202145" w:rsidP="00F16183">
            <w:pPr>
              <w:tabs>
                <w:tab w:val="left" w:pos="13325"/>
              </w:tabs>
              <w:rPr>
                <w:rFonts w:cstheme="minorHAnsi"/>
              </w:rPr>
            </w:pPr>
            <w:r w:rsidRPr="00116218">
              <w:rPr>
                <w:rFonts w:cstheme="minorHAnsi"/>
              </w:rPr>
              <w:t>New</w:t>
            </w:r>
          </w:p>
        </w:tc>
        <w:tc>
          <w:tcPr>
            <w:tcW w:w="1275" w:type="dxa"/>
          </w:tcPr>
          <w:p w14:paraId="34C9F7F1" w14:textId="51322C2B" w:rsidR="00202145" w:rsidRDefault="00202145" w:rsidP="00F16183">
            <w:pPr>
              <w:tabs>
                <w:tab w:val="left" w:pos="13325"/>
              </w:tabs>
              <w:rPr>
                <w:rFonts w:cstheme="minorHAnsi"/>
                <w:b/>
                <w:color w:val="000000"/>
              </w:rPr>
            </w:pPr>
            <w:r w:rsidRPr="00116218">
              <w:rPr>
                <w:rFonts w:cstheme="minorHAnsi"/>
                <w:b/>
                <w:color w:val="000000"/>
              </w:rPr>
              <w:t>EDI Inductions</w:t>
            </w:r>
          </w:p>
          <w:p w14:paraId="0CD54BCF" w14:textId="77777777" w:rsidR="00116218" w:rsidRPr="00116218" w:rsidRDefault="00116218" w:rsidP="00F16183">
            <w:pPr>
              <w:tabs>
                <w:tab w:val="left" w:pos="13325"/>
              </w:tabs>
              <w:rPr>
                <w:rFonts w:cstheme="minorHAnsi"/>
                <w:color w:val="000000"/>
              </w:rPr>
            </w:pPr>
          </w:p>
          <w:p w14:paraId="4339B670" w14:textId="77777777" w:rsidR="00202145" w:rsidRPr="00116218" w:rsidRDefault="00202145" w:rsidP="00F16183">
            <w:pPr>
              <w:tabs>
                <w:tab w:val="left" w:pos="13325"/>
              </w:tabs>
              <w:rPr>
                <w:rFonts w:cstheme="minorHAnsi"/>
                <w:b/>
                <w:color w:val="000000"/>
              </w:rPr>
            </w:pPr>
            <w:r w:rsidRPr="00116218">
              <w:rPr>
                <w:rFonts w:cstheme="minorHAnsi"/>
                <w:color w:val="000000"/>
              </w:rPr>
              <w:t xml:space="preserve">Linked to student action </w:t>
            </w:r>
            <w:r w:rsidRPr="00116218">
              <w:rPr>
                <w:rFonts w:cstheme="minorHAnsi"/>
                <w:color w:val="000000"/>
                <w:highlight w:val="yellow"/>
              </w:rPr>
              <w:t>XX</w:t>
            </w:r>
          </w:p>
        </w:tc>
        <w:tc>
          <w:tcPr>
            <w:tcW w:w="3543" w:type="dxa"/>
          </w:tcPr>
          <w:p w14:paraId="2329893A" w14:textId="1B867146" w:rsidR="00116218" w:rsidRPr="00116218" w:rsidRDefault="00116218" w:rsidP="00116218">
            <w:pPr>
              <w:pStyle w:val="ListParagraph"/>
              <w:numPr>
                <w:ilvl w:val="0"/>
                <w:numId w:val="74"/>
              </w:numPr>
              <w:tabs>
                <w:tab w:val="left" w:pos="13325"/>
              </w:tabs>
              <w:ind w:left="315" w:hanging="284"/>
              <w:rPr>
                <w:rStyle w:val="ui-provider"/>
                <w:rFonts w:cstheme="minorHAnsi"/>
              </w:rPr>
            </w:pPr>
            <w:r>
              <w:rPr>
                <w:rStyle w:val="ui-provider"/>
              </w:rPr>
              <w:t>Mapping/understanding what departments doing</w:t>
            </w:r>
          </w:p>
          <w:p w14:paraId="1818B105" w14:textId="152A0BBE" w:rsidR="00202145" w:rsidRPr="00116218" w:rsidRDefault="00116218" w:rsidP="00116218">
            <w:pPr>
              <w:pStyle w:val="ListParagraph"/>
              <w:numPr>
                <w:ilvl w:val="0"/>
                <w:numId w:val="74"/>
              </w:numPr>
              <w:tabs>
                <w:tab w:val="left" w:pos="13325"/>
              </w:tabs>
              <w:ind w:left="315" w:hanging="284"/>
              <w:rPr>
                <w:rFonts w:cstheme="minorHAnsi"/>
              </w:rPr>
            </w:pPr>
            <w:r>
              <w:rPr>
                <w:rStyle w:val="ui-provider"/>
              </w:rPr>
              <w:t>Addressing any gaps and considering a division-wide approach</w:t>
            </w:r>
          </w:p>
        </w:tc>
        <w:tc>
          <w:tcPr>
            <w:tcW w:w="2562" w:type="dxa"/>
          </w:tcPr>
          <w:p w14:paraId="064BC77D" w14:textId="39C58CAE" w:rsidR="00202145" w:rsidRPr="00116218" w:rsidRDefault="00116218" w:rsidP="00F16183">
            <w:pPr>
              <w:tabs>
                <w:tab w:val="left" w:pos="13325"/>
              </w:tabs>
              <w:rPr>
                <w:rFonts w:cstheme="minorHAnsi"/>
              </w:rPr>
            </w:pPr>
            <w:r>
              <w:rPr>
                <w:rFonts w:cstheme="minorHAnsi"/>
              </w:rPr>
              <w:t>All departments include an EDI element to all staff inductions</w:t>
            </w:r>
          </w:p>
        </w:tc>
        <w:tc>
          <w:tcPr>
            <w:tcW w:w="1741" w:type="dxa"/>
          </w:tcPr>
          <w:p w14:paraId="2430C281" w14:textId="77777777" w:rsidR="00202145" w:rsidRPr="00116218" w:rsidRDefault="00202145" w:rsidP="00F16183">
            <w:pPr>
              <w:tabs>
                <w:tab w:val="left" w:pos="13325"/>
              </w:tabs>
              <w:rPr>
                <w:rFonts w:cstheme="minorHAnsi"/>
                <w:i/>
              </w:rPr>
            </w:pPr>
            <w:r w:rsidRPr="00116218">
              <w:rPr>
                <w:rFonts w:cstheme="minorHAnsi"/>
                <w:i/>
              </w:rPr>
              <w:t>To be led by:</w:t>
            </w:r>
          </w:p>
          <w:p w14:paraId="7DA29C43" w14:textId="77777777" w:rsidR="00202145" w:rsidRPr="00116218" w:rsidRDefault="00202145" w:rsidP="00F16183">
            <w:pPr>
              <w:tabs>
                <w:tab w:val="left" w:pos="13325"/>
              </w:tabs>
              <w:rPr>
                <w:rFonts w:cstheme="minorHAnsi"/>
              </w:rPr>
            </w:pPr>
            <w:r w:rsidRPr="00116218">
              <w:rPr>
                <w:rFonts w:cstheme="minorHAnsi"/>
              </w:rPr>
              <w:t>MPLS Departments (EDI leads, HR Teams)</w:t>
            </w:r>
          </w:p>
          <w:p w14:paraId="6251A887" w14:textId="77777777" w:rsidR="00202145" w:rsidRPr="00116218" w:rsidRDefault="00202145" w:rsidP="00F16183">
            <w:pPr>
              <w:tabs>
                <w:tab w:val="left" w:pos="13325"/>
              </w:tabs>
              <w:rPr>
                <w:rFonts w:cstheme="minorHAnsi"/>
              </w:rPr>
            </w:pPr>
          </w:p>
          <w:p w14:paraId="71BB3C59" w14:textId="77777777" w:rsidR="00202145" w:rsidRPr="00116218" w:rsidRDefault="00202145" w:rsidP="00F16183">
            <w:pPr>
              <w:tabs>
                <w:tab w:val="left" w:pos="13325"/>
              </w:tabs>
              <w:rPr>
                <w:rFonts w:cstheme="minorHAnsi"/>
              </w:rPr>
            </w:pPr>
            <w:r w:rsidRPr="00116218">
              <w:rPr>
                <w:rFonts w:cstheme="minorHAnsi"/>
                <w:i/>
              </w:rPr>
              <w:t>With support from:</w:t>
            </w:r>
          </w:p>
          <w:p w14:paraId="37072575" w14:textId="77777777" w:rsidR="00202145" w:rsidRPr="00116218" w:rsidRDefault="00202145" w:rsidP="00F16183">
            <w:pPr>
              <w:tabs>
                <w:tab w:val="left" w:pos="13325"/>
              </w:tabs>
              <w:rPr>
                <w:rFonts w:cstheme="minorHAnsi"/>
              </w:rPr>
            </w:pPr>
            <w:r w:rsidRPr="00116218">
              <w:rPr>
                <w:rFonts w:cstheme="minorHAnsi"/>
              </w:rPr>
              <w:t>MPLS EDI Team</w:t>
            </w:r>
          </w:p>
          <w:p w14:paraId="2834CE8D" w14:textId="77777777" w:rsidR="00202145" w:rsidRPr="00116218" w:rsidRDefault="00202145" w:rsidP="00F16183">
            <w:pPr>
              <w:tabs>
                <w:tab w:val="left" w:pos="13325"/>
              </w:tabs>
              <w:rPr>
                <w:rFonts w:cstheme="minorHAnsi"/>
              </w:rPr>
            </w:pPr>
          </w:p>
        </w:tc>
        <w:tc>
          <w:tcPr>
            <w:tcW w:w="1798" w:type="dxa"/>
          </w:tcPr>
          <w:p w14:paraId="0CE4B0EC" w14:textId="11FA7A4A" w:rsidR="00202145" w:rsidRPr="00116218" w:rsidRDefault="00116218" w:rsidP="00202145">
            <w:pPr>
              <w:pStyle w:val="ListParagraph"/>
              <w:numPr>
                <w:ilvl w:val="0"/>
                <w:numId w:val="73"/>
              </w:numPr>
              <w:tabs>
                <w:tab w:val="left" w:pos="13325"/>
              </w:tabs>
              <w:ind w:left="263" w:hanging="142"/>
              <w:rPr>
                <w:rFonts w:cstheme="minorHAnsi"/>
              </w:rPr>
            </w:pPr>
            <w:r>
              <w:rPr>
                <w:rFonts w:cstheme="minorHAnsi"/>
              </w:rPr>
              <w:t xml:space="preserve">Induction material in place by </w:t>
            </w:r>
            <w:r w:rsidR="00202145" w:rsidRPr="00116218">
              <w:rPr>
                <w:rFonts w:cstheme="minorHAnsi"/>
              </w:rPr>
              <w:t>MT 2024</w:t>
            </w:r>
          </w:p>
        </w:tc>
      </w:tr>
      <w:tr w:rsidR="00202145" w:rsidRPr="00735FED" w14:paraId="2AC50F45" w14:textId="77777777" w:rsidTr="009507D6">
        <w:trPr>
          <w:trHeight w:val="633"/>
        </w:trPr>
        <w:tc>
          <w:tcPr>
            <w:tcW w:w="633" w:type="dxa"/>
          </w:tcPr>
          <w:p w14:paraId="48962BA4" w14:textId="66404A93" w:rsidR="00202145" w:rsidRDefault="00202145" w:rsidP="001C23AE">
            <w:pPr>
              <w:tabs>
                <w:tab w:val="left" w:pos="13325"/>
              </w:tabs>
              <w:rPr>
                <w:rFonts w:cstheme="minorHAnsi"/>
              </w:rPr>
            </w:pPr>
            <w:r>
              <w:rPr>
                <w:rFonts w:cstheme="minorHAnsi"/>
              </w:rPr>
              <w:t>5.6</w:t>
            </w:r>
          </w:p>
        </w:tc>
        <w:tc>
          <w:tcPr>
            <w:tcW w:w="1205" w:type="dxa"/>
          </w:tcPr>
          <w:p w14:paraId="4414FB8F" w14:textId="6599B07B" w:rsidR="00202145" w:rsidRPr="00735FED" w:rsidRDefault="00202145" w:rsidP="001C23AE">
            <w:pPr>
              <w:tabs>
                <w:tab w:val="left" w:pos="13325"/>
              </w:tabs>
              <w:rPr>
                <w:rFonts w:cstheme="minorHAnsi"/>
              </w:rPr>
            </w:pPr>
            <w:r w:rsidRPr="00735FED">
              <w:rPr>
                <w:rFonts w:cstheme="minorHAnsi"/>
              </w:rPr>
              <w:t>Cross-cutting</w:t>
            </w:r>
          </w:p>
        </w:tc>
        <w:tc>
          <w:tcPr>
            <w:tcW w:w="851" w:type="dxa"/>
          </w:tcPr>
          <w:p w14:paraId="740373A3" w14:textId="54145A9D" w:rsidR="00202145" w:rsidRPr="00735FED" w:rsidRDefault="00202145" w:rsidP="001C23AE">
            <w:pPr>
              <w:tabs>
                <w:tab w:val="left" w:pos="13325"/>
              </w:tabs>
              <w:rPr>
                <w:rFonts w:cstheme="minorHAnsi"/>
              </w:rPr>
            </w:pPr>
            <w:r w:rsidRPr="00735FED">
              <w:rPr>
                <w:rFonts w:cstheme="minorHAnsi"/>
              </w:rPr>
              <w:t>New</w:t>
            </w:r>
          </w:p>
        </w:tc>
        <w:tc>
          <w:tcPr>
            <w:tcW w:w="1275" w:type="dxa"/>
          </w:tcPr>
          <w:p w14:paraId="43783A7D" w14:textId="2BE52383" w:rsidR="00202145" w:rsidRPr="001C23AE" w:rsidRDefault="00202145" w:rsidP="001C23AE">
            <w:pPr>
              <w:tabs>
                <w:tab w:val="left" w:pos="13325"/>
              </w:tabs>
              <w:rPr>
                <w:rFonts w:cstheme="minorHAnsi"/>
                <w:b/>
                <w:color w:val="000000"/>
              </w:rPr>
            </w:pPr>
            <w:r w:rsidRPr="001C23AE">
              <w:rPr>
                <w:rFonts w:cstheme="minorHAnsi"/>
                <w:b/>
                <w:color w:val="000000"/>
              </w:rPr>
              <w:t xml:space="preserve">Career pathways </w:t>
            </w:r>
          </w:p>
        </w:tc>
        <w:tc>
          <w:tcPr>
            <w:tcW w:w="3543" w:type="dxa"/>
          </w:tcPr>
          <w:p w14:paraId="10901057" w14:textId="77777777" w:rsidR="00202145" w:rsidRDefault="00202145" w:rsidP="001C23AE">
            <w:pPr>
              <w:tabs>
                <w:tab w:val="left" w:pos="13325"/>
              </w:tabs>
              <w:rPr>
                <w:rFonts w:cstheme="minorHAnsi"/>
              </w:rPr>
            </w:pPr>
            <w:r>
              <w:rPr>
                <w:rFonts w:cstheme="minorHAnsi"/>
              </w:rPr>
              <w:t>Professional Services Staff (Engineering Dept)</w:t>
            </w:r>
          </w:p>
          <w:p w14:paraId="01CF927B" w14:textId="77777777" w:rsidR="00202145" w:rsidRPr="001C23AE" w:rsidRDefault="00202145" w:rsidP="00202145">
            <w:pPr>
              <w:pStyle w:val="ListParagraph"/>
              <w:numPr>
                <w:ilvl w:val="0"/>
                <w:numId w:val="71"/>
              </w:numPr>
              <w:tabs>
                <w:tab w:val="left" w:pos="13325"/>
              </w:tabs>
              <w:ind w:left="315"/>
              <w:rPr>
                <w:rFonts w:cstheme="minorHAnsi"/>
              </w:rPr>
            </w:pPr>
            <w:r w:rsidRPr="001C23AE">
              <w:rPr>
                <w:rFonts w:cstheme="minorHAnsi"/>
              </w:rPr>
              <w:t>A ‘Concordat’ for PSS</w:t>
            </w:r>
          </w:p>
          <w:p w14:paraId="133326FE" w14:textId="77777777" w:rsidR="00202145" w:rsidRDefault="00202145" w:rsidP="001C23AE">
            <w:pPr>
              <w:pStyle w:val="ListParagraph"/>
              <w:numPr>
                <w:ilvl w:val="0"/>
                <w:numId w:val="47"/>
              </w:numPr>
              <w:tabs>
                <w:tab w:val="left" w:pos="13325"/>
              </w:tabs>
              <w:ind w:left="316"/>
              <w:rPr>
                <w:rFonts w:cstheme="minorHAnsi"/>
              </w:rPr>
            </w:pPr>
            <w:r>
              <w:rPr>
                <w:rFonts w:cstheme="minorHAnsi"/>
              </w:rPr>
              <w:lastRenderedPageBreak/>
              <w:t>PSS included in an end-to-end recruitment process</w:t>
            </w:r>
          </w:p>
          <w:p w14:paraId="2C6B9B7E" w14:textId="77777777" w:rsidR="00202145" w:rsidRDefault="00202145" w:rsidP="001C23AE">
            <w:pPr>
              <w:tabs>
                <w:tab w:val="left" w:pos="13325"/>
              </w:tabs>
              <w:rPr>
                <w:rFonts w:cstheme="minorHAnsi"/>
              </w:rPr>
            </w:pPr>
            <w:r>
              <w:rPr>
                <w:rFonts w:cstheme="minorHAnsi"/>
              </w:rPr>
              <w:t>All roles (Physics)</w:t>
            </w:r>
          </w:p>
          <w:p w14:paraId="76689411" w14:textId="37390A9D" w:rsidR="00202145" w:rsidRDefault="00202145" w:rsidP="001C23AE">
            <w:pPr>
              <w:tabs>
                <w:tab w:val="left" w:pos="13325"/>
              </w:tabs>
              <w:rPr>
                <w:rFonts w:cstheme="minorHAnsi"/>
              </w:rPr>
            </w:pPr>
            <w:r>
              <w:rPr>
                <w:rFonts w:cstheme="minorHAnsi"/>
              </w:rPr>
              <w:t>Academics (Maths)</w:t>
            </w:r>
          </w:p>
        </w:tc>
        <w:tc>
          <w:tcPr>
            <w:tcW w:w="2562" w:type="dxa"/>
          </w:tcPr>
          <w:p w14:paraId="25053508" w14:textId="2258FAB6" w:rsidR="00202145" w:rsidRDefault="00202145" w:rsidP="001C23AE">
            <w:pPr>
              <w:tabs>
                <w:tab w:val="left" w:pos="13325"/>
              </w:tabs>
              <w:rPr>
                <w:rFonts w:cstheme="minorHAnsi"/>
              </w:rPr>
            </w:pPr>
            <w:r>
              <w:rPr>
                <w:rFonts w:cstheme="minorHAnsi"/>
              </w:rPr>
              <w:lastRenderedPageBreak/>
              <w:t>TBD by departments</w:t>
            </w:r>
          </w:p>
        </w:tc>
        <w:tc>
          <w:tcPr>
            <w:tcW w:w="1741" w:type="dxa"/>
          </w:tcPr>
          <w:p w14:paraId="4A96CB25" w14:textId="77777777" w:rsidR="00202145" w:rsidRPr="00735FED" w:rsidRDefault="00202145" w:rsidP="001C23AE">
            <w:pPr>
              <w:tabs>
                <w:tab w:val="left" w:pos="13325"/>
              </w:tabs>
              <w:rPr>
                <w:rFonts w:cstheme="minorHAnsi"/>
                <w:i/>
              </w:rPr>
            </w:pPr>
            <w:r w:rsidRPr="00735FED">
              <w:rPr>
                <w:rFonts w:cstheme="minorHAnsi"/>
                <w:i/>
              </w:rPr>
              <w:t>To be led by:</w:t>
            </w:r>
          </w:p>
          <w:p w14:paraId="53D03A43" w14:textId="15FC18AB" w:rsidR="00202145" w:rsidRPr="00735FED" w:rsidRDefault="00202145" w:rsidP="001C23AE">
            <w:pPr>
              <w:tabs>
                <w:tab w:val="left" w:pos="13325"/>
              </w:tabs>
              <w:rPr>
                <w:rFonts w:cstheme="minorHAnsi"/>
                <w:i/>
              </w:rPr>
            </w:pPr>
            <w:r>
              <w:rPr>
                <w:rFonts w:cstheme="minorHAnsi"/>
              </w:rPr>
              <w:lastRenderedPageBreak/>
              <w:t>Engineering, Physics, Maths Depts</w:t>
            </w:r>
          </w:p>
        </w:tc>
        <w:tc>
          <w:tcPr>
            <w:tcW w:w="1798" w:type="dxa"/>
          </w:tcPr>
          <w:p w14:paraId="76580BAE" w14:textId="034B23E1" w:rsidR="00202145" w:rsidRDefault="00202145" w:rsidP="001C23AE">
            <w:pPr>
              <w:tabs>
                <w:tab w:val="left" w:pos="13325"/>
              </w:tabs>
              <w:rPr>
                <w:rFonts w:cstheme="minorHAnsi"/>
              </w:rPr>
            </w:pPr>
            <w:r>
              <w:rPr>
                <w:rFonts w:cstheme="minorHAnsi"/>
              </w:rPr>
              <w:lastRenderedPageBreak/>
              <w:t>TBD by departments</w:t>
            </w:r>
          </w:p>
        </w:tc>
      </w:tr>
      <w:tr w:rsidR="00202145" w:rsidRPr="00735FED" w14:paraId="6D9428CD" w14:textId="77777777" w:rsidTr="009507D6">
        <w:trPr>
          <w:trHeight w:val="633"/>
        </w:trPr>
        <w:tc>
          <w:tcPr>
            <w:tcW w:w="633" w:type="dxa"/>
          </w:tcPr>
          <w:p w14:paraId="458FA4D2" w14:textId="1B7FF976" w:rsidR="00202145" w:rsidRPr="00735FED" w:rsidRDefault="00202145" w:rsidP="001C23AE">
            <w:pPr>
              <w:tabs>
                <w:tab w:val="left" w:pos="13325"/>
              </w:tabs>
              <w:rPr>
                <w:rFonts w:cstheme="minorHAnsi"/>
              </w:rPr>
            </w:pPr>
            <w:r>
              <w:rPr>
                <w:rFonts w:cstheme="minorHAnsi"/>
              </w:rPr>
              <w:t>5.7</w:t>
            </w:r>
          </w:p>
        </w:tc>
        <w:tc>
          <w:tcPr>
            <w:tcW w:w="1205" w:type="dxa"/>
          </w:tcPr>
          <w:p w14:paraId="32B2E574" w14:textId="00E66177" w:rsidR="00202145" w:rsidRPr="00735FED" w:rsidRDefault="00202145" w:rsidP="001C23AE">
            <w:pPr>
              <w:tabs>
                <w:tab w:val="left" w:pos="13325"/>
              </w:tabs>
              <w:rPr>
                <w:rFonts w:cstheme="minorHAnsi"/>
              </w:rPr>
            </w:pPr>
            <w:r>
              <w:rPr>
                <w:rFonts w:cstheme="minorHAnsi"/>
              </w:rPr>
              <w:t>Cross-cutting (gender focussed)</w:t>
            </w:r>
          </w:p>
        </w:tc>
        <w:tc>
          <w:tcPr>
            <w:tcW w:w="851" w:type="dxa"/>
          </w:tcPr>
          <w:p w14:paraId="141972D4" w14:textId="24DD9A3A" w:rsidR="00202145" w:rsidRPr="00735FED" w:rsidRDefault="00202145" w:rsidP="001C23AE">
            <w:pPr>
              <w:tabs>
                <w:tab w:val="left" w:pos="13325"/>
              </w:tabs>
              <w:rPr>
                <w:rFonts w:cstheme="minorHAnsi"/>
              </w:rPr>
            </w:pPr>
            <w:r>
              <w:rPr>
                <w:rFonts w:cstheme="minorHAnsi"/>
              </w:rPr>
              <w:t>Chemistry Dept</w:t>
            </w:r>
          </w:p>
        </w:tc>
        <w:tc>
          <w:tcPr>
            <w:tcW w:w="1275" w:type="dxa"/>
          </w:tcPr>
          <w:p w14:paraId="2F56E0C5" w14:textId="11BE16FA" w:rsidR="00202145" w:rsidRPr="001C23AE" w:rsidRDefault="00202145" w:rsidP="001C23AE">
            <w:pPr>
              <w:tabs>
                <w:tab w:val="left" w:pos="13325"/>
              </w:tabs>
              <w:rPr>
                <w:rFonts w:cstheme="minorHAnsi"/>
                <w:b/>
                <w:color w:val="000000"/>
              </w:rPr>
            </w:pPr>
            <w:r w:rsidRPr="0025293F">
              <w:rPr>
                <w:rFonts w:cstheme="minorHAnsi"/>
                <w:b/>
              </w:rPr>
              <w:t>Blind recruitment of PDRAs</w:t>
            </w:r>
          </w:p>
        </w:tc>
        <w:tc>
          <w:tcPr>
            <w:tcW w:w="3543" w:type="dxa"/>
          </w:tcPr>
          <w:p w14:paraId="32F9B06C" w14:textId="201B79FA" w:rsidR="00202145" w:rsidRPr="001C23AE" w:rsidRDefault="00202145" w:rsidP="001C23AE">
            <w:pPr>
              <w:tabs>
                <w:tab w:val="left" w:pos="13325"/>
              </w:tabs>
              <w:rPr>
                <w:rFonts w:cstheme="minorHAnsi"/>
              </w:rPr>
            </w:pPr>
            <w:r>
              <w:rPr>
                <w:rFonts w:cstheme="minorHAnsi"/>
              </w:rPr>
              <w:t>TBD by department</w:t>
            </w:r>
          </w:p>
        </w:tc>
        <w:tc>
          <w:tcPr>
            <w:tcW w:w="2562" w:type="dxa"/>
          </w:tcPr>
          <w:p w14:paraId="2FF1E452" w14:textId="3742EC71" w:rsidR="00202145" w:rsidRPr="00F125D4" w:rsidRDefault="00202145" w:rsidP="001C23AE">
            <w:pPr>
              <w:tabs>
                <w:tab w:val="left" w:pos="13325"/>
              </w:tabs>
              <w:rPr>
                <w:rFonts w:cstheme="minorHAnsi"/>
              </w:rPr>
            </w:pPr>
            <w:r>
              <w:rPr>
                <w:rFonts w:cstheme="minorHAnsi"/>
              </w:rPr>
              <w:t>TBD by department</w:t>
            </w:r>
          </w:p>
        </w:tc>
        <w:tc>
          <w:tcPr>
            <w:tcW w:w="1741" w:type="dxa"/>
          </w:tcPr>
          <w:p w14:paraId="3E026CD3" w14:textId="77777777" w:rsidR="00202145" w:rsidRDefault="00202145" w:rsidP="001C23AE">
            <w:pPr>
              <w:tabs>
                <w:tab w:val="left" w:pos="13325"/>
              </w:tabs>
              <w:rPr>
                <w:rFonts w:cstheme="minorHAnsi"/>
              </w:rPr>
            </w:pPr>
            <w:r>
              <w:rPr>
                <w:rFonts w:cstheme="minorHAnsi"/>
                <w:i/>
              </w:rPr>
              <w:t>To be led by:</w:t>
            </w:r>
          </w:p>
          <w:p w14:paraId="6DD0E365" w14:textId="7E15A1D5" w:rsidR="00202145" w:rsidRPr="001C23AE" w:rsidRDefault="00202145" w:rsidP="001C23AE">
            <w:pPr>
              <w:tabs>
                <w:tab w:val="left" w:pos="13325"/>
              </w:tabs>
              <w:rPr>
                <w:rFonts w:cstheme="minorHAnsi"/>
              </w:rPr>
            </w:pPr>
            <w:r>
              <w:rPr>
                <w:rFonts w:cstheme="minorHAnsi"/>
              </w:rPr>
              <w:t>Chemistry Dept</w:t>
            </w:r>
          </w:p>
        </w:tc>
        <w:tc>
          <w:tcPr>
            <w:tcW w:w="1798" w:type="dxa"/>
          </w:tcPr>
          <w:p w14:paraId="01B09015" w14:textId="38A54B1B" w:rsidR="00202145" w:rsidRPr="00735FED" w:rsidRDefault="00202145" w:rsidP="001C23AE">
            <w:pPr>
              <w:tabs>
                <w:tab w:val="left" w:pos="13325"/>
              </w:tabs>
              <w:rPr>
                <w:rFonts w:cstheme="minorHAnsi"/>
              </w:rPr>
            </w:pPr>
            <w:r>
              <w:rPr>
                <w:rFonts w:cstheme="minorHAnsi"/>
              </w:rPr>
              <w:t>TBD by department</w:t>
            </w:r>
          </w:p>
        </w:tc>
      </w:tr>
      <w:tr w:rsidR="00202145" w:rsidRPr="00735FED" w14:paraId="5B28F51A" w14:textId="77777777" w:rsidTr="009507D6">
        <w:trPr>
          <w:trHeight w:val="633"/>
        </w:trPr>
        <w:tc>
          <w:tcPr>
            <w:tcW w:w="633" w:type="dxa"/>
          </w:tcPr>
          <w:p w14:paraId="01CC2C47" w14:textId="36309E19" w:rsidR="00202145" w:rsidRDefault="00202145" w:rsidP="001C23AE">
            <w:pPr>
              <w:tabs>
                <w:tab w:val="left" w:pos="13325"/>
              </w:tabs>
              <w:rPr>
                <w:rFonts w:cstheme="minorHAnsi"/>
              </w:rPr>
            </w:pPr>
          </w:p>
        </w:tc>
        <w:tc>
          <w:tcPr>
            <w:tcW w:w="1205" w:type="dxa"/>
          </w:tcPr>
          <w:p w14:paraId="10CB4303" w14:textId="6389BD50" w:rsidR="00202145" w:rsidRPr="00735FED" w:rsidRDefault="00202145" w:rsidP="001C23AE">
            <w:pPr>
              <w:tabs>
                <w:tab w:val="left" w:pos="13325"/>
              </w:tabs>
              <w:rPr>
                <w:rFonts w:cstheme="minorHAnsi"/>
              </w:rPr>
            </w:pPr>
          </w:p>
        </w:tc>
        <w:tc>
          <w:tcPr>
            <w:tcW w:w="851" w:type="dxa"/>
          </w:tcPr>
          <w:p w14:paraId="60D68BCD" w14:textId="2C2005C2" w:rsidR="00202145" w:rsidRPr="00735FED" w:rsidRDefault="00202145" w:rsidP="001C23AE">
            <w:pPr>
              <w:tabs>
                <w:tab w:val="left" w:pos="13325"/>
              </w:tabs>
              <w:rPr>
                <w:rFonts w:cstheme="minorHAnsi"/>
              </w:rPr>
            </w:pPr>
          </w:p>
        </w:tc>
        <w:tc>
          <w:tcPr>
            <w:tcW w:w="1275" w:type="dxa"/>
          </w:tcPr>
          <w:p w14:paraId="21BE33C8" w14:textId="27A97CA8" w:rsidR="00202145" w:rsidRPr="0025293F" w:rsidRDefault="00202145" w:rsidP="001C23AE">
            <w:pPr>
              <w:tabs>
                <w:tab w:val="left" w:pos="13325"/>
              </w:tabs>
              <w:rPr>
                <w:rFonts w:cstheme="minorHAnsi"/>
                <w:b/>
                <w:color w:val="000000"/>
              </w:rPr>
            </w:pPr>
          </w:p>
        </w:tc>
        <w:tc>
          <w:tcPr>
            <w:tcW w:w="3543" w:type="dxa"/>
          </w:tcPr>
          <w:p w14:paraId="18D5403F" w14:textId="16572169" w:rsidR="00202145" w:rsidRDefault="00202145" w:rsidP="001C23AE">
            <w:pPr>
              <w:tabs>
                <w:tab w:val="left" w:pos="13325"/>
              </w:tabs>
              <w:rPr>
                <w:rFonts w:cstheme="minorHAnsi"/>
              </w:rPr>
            </w:pPr>
          </w:p>
        </w:tc>
        <w:tc>
          <w:tcPr>
            <w:tcW w:w="2562" w:type="dxa"/>
          </w:tcPr>
          <w:p w14:paraId="480E7A64" w14:textId="653AA84B" w:rsidR="00202145" w:rsidRDefault="00202145" w:rsidP="001C23AE">
            <w:pPr>
              <w:tabs>
                <w:tab w:val="left" w:pos="13325"/>
              </w:tabs>
              <w:rPr>
                <w:rFonts w:cstheme="minorHAnsi"/>
              </w:rPr>
            </w:pPr>
          </w:p>
        </w:tc>
        <w:tc>
          <w:tcPr>
            <w:tcW w:w="1741" w:type="dxa"/>
          </w:tcPr>
          <w:p w14:paraId="6E7A2F6F" w14:textId="53F47BB5" w:rsidR="00202145" w:rsidRPr="0025293F" w:rsidRDefault="00202145" w:rsidP="001C23AE">
            <w:pPr>
              <w:tabs>
                <w:tab w:val="left" w:pos="13325"/>
              </w:tabs>
              <w:rPr>
                <w:rFonts w:cstheme="minorHAnsi"/>
              </w:rPr>
            </w:pPr>
          </w:p>
        </w:tc>
        <w:tc>
          <w:tcPr>
            <w:tcW w:w="1798" w:type="dxa"/>
          </w:tcPr>
          <w:p w14:paraId="607A9EBF" w14:textId="7392708B" w:rsidR="00202145" w:rsidRDefault="00202145" w:rsidP="001C23AE">
            <w:pPr>
              <w:tabs>
                <w:tab w:val="left" w:pos="13325"/>
              </w:tabs>
              <w:rPr>
                <w:rFonts w:cstheme="minorHAnsi"/>
              </w:rPr>
            </w:pPr>
          </w:p>
        </w:tc>
      </w:tr>
      <w:bookmarkEnd w:id="20"/>
    </w:tbl>
    <w:p w14:paraId="03D4D5D5" w14:textId="77777777" w:rsidR="001919AB" w:rsidRPr="00735FED" w:rsidRDefault="001919AB" w:rsidP="00E47ACF">
      <w:pPr>
        <w:tabs>
          <w:tab w:val="left" w:pos="13325"/>
        </w:tabs>
        <w:rPr>
          <w:rFonts w:cstheme="minorHAnsi"/>
        </w:rPr>
      </w:pPr>
    </w:p>
    <w:p w14:paraId="5DF69F78" w14:textId="6BF584F4" w:rsidR="00142909" w:rsidRDefault="00142909">
      <w:pPr>
        <w:rPr>
          <w:rFonts w:cstheme="minorHAnsi"/>
          <w:b/>
        </w:rPr>
      </w:pPr>
      <w:r>
        <w:rPr>
          <w:rFonts w:cstheme="minorHAnsi"/>
          <w:b/>
        </w:rPr>
        <w:br w:type="page"/>
      </w:r>
    </w:p>
    <w:p w14:paraId="44FA7E2D" w14:textId="77777777" w:rsidR="00B0456A" w:rsidRPr="00735FED" w:rsidRDefault="00B0456A" w:rsidP="00E47ACF">
      <w:pPr>
        <w:tabs>
          <w:tab w:val="left" w:pos="13325"/>
        </w:tabs>
        <w:rPr>
          <w:rFonts w:cstheme="minorHAnsi"/>
          <w:b/>
        </w:rPr>
      </w:pPr>
    </w:p>
    <w:tbl>
      <w:tblPr>
        <w:tblStyle w:val="TableGrid"/>
        <w:tblW w:w="13608" w:type="dxa"/>
        <w:tblLayout w:type="fixed"/>
        <w:tblLook w:val="04A0" w:firstRow="1" w:lastRow="0" w:firstColumn="1" w:lastColumn="0" w:noHBand="0" w:noVBand="1"/>
      </w:tblPr>
      <w:tblGrid>
        <w:gridCol w:w="633"/>
        <w:gridCol w:w="1205"/>
        <w:gridCol w:w="851"/>
        <w:gridCol w:w="1275"/>
        <w:gridCol w:w="3543"/>
        <w:gridCol w:w="2562"/>
        <w:gridCol w:w="1741"/>
        <w:gridCol w:w="1798"/>
      </w:tblGrid>
      <w:tr w:rsidR="005302C1" w:rsidRPr="00735FED" w14:paraId="14AA9B9A" w14:textId="77777777" w:rsidTr="00903C43">
        <w:trPr>
          <w:trHeight w:val="983"/>
        </w:trPr>
        <w:tc>
          <w:tcPr>
            <w:tcW w:w="2689" w:type="dxa"/>
            <w:gridSpan w:val="3"/>
            <w:shd w:val="clear" w:color="auto" w:fill="E7E6E6" w:themeFill="background2"/>
          </w:tcPr>
          <w:p w14:paraId="5950B3A1" w14:textId="77777777" w:rsidR="005302C1" w:rsidRPr="00735FED" w:rsidRDefault="005302C1" w:rsidP="00E47ACF">
            <w:pPr>
              <w:tabs>
                <w:tab w:val="left" w:pos="13325"/>
              </w:tabs>
              <w:rPr>
                <w:rFonts w:cstheme="minorHAnsi"/>
                <w:b/>
              </w:rPr>
            </w:pPr>
          </w:p>
        </w:tc>
        <w:tc>
          <w:tcPr>
            <w:tcW w:w="10919" w:type="dxa"/>
            <w:gridSpan w:val="5"/>
            <w:shd w:val="clear" w:color="auto" w:fill="E7E6E6" w:themeFill="background2"/>
          </w:tcPr>
          <w:p w14:paraId="0D0C62AA" w14:textId="77D5A327" w:rsidR="005302C1" w:rsidRPr="005302C1" w:rsidRDefault="005302C1" w:rsidP="00E47ACF">
            <w:pPr>
              <w:tabs>
                <w:tab w:val="left" w:pos="13325"/>
              </w:tabs>
              <w:rPr>
                <w:rFonts w:cstheme="minorHAnsi"/>
                <w:b/>
                <w:sz w:val="28"/>
              </w:rPr>
            </w:pPr>
            <w:r w:rsidRPr="005302C1">
              <w:rPr>
                <w:rFonts w:cstheme="minorHAnsi"/>
                <w:b/>
                <w:sz w:val="28"/>
              </w:rPr>
              <w:t xml:space="preserve">Objective 6: Community engagement and </w:t>
            </w:r>
            <w:r w:rsidR="00666D1B">
              <w:rPr>
                <w:rFonts w:cstheme="minorHAnsi"/>
                <w:b/>
                <w:sz w:val="28"/>
              </w:rPr>
              <w:t>a</w:t>
            </w:r>
            <w:r w:rsidRPr="005302C1">
              <w:rPr>
                <w:rFonts w:cstheme="minorHAnsi"/>
                <w:b/>
                <w:sz w:val="28"/>
              </w:rPr>
              <w:t>dvocacy</w:t>
            </w:r>
          </w:p>
          <w:p w14:paraId="2F31D3AC" w14:textId="77777777" w:rsidR="005302C1" w:rsidRPr="005302C1" w:rsidRDefault="005302C1" w:rsidP="00E47ACF">
            <w:pPr>
              <w:tabs>
                <w:tab w:val="left" w:pos="13325"/>
              </w:tabs>
              <w:rPr>
                <w:rFonts w:cstheme="minorHAnsi"/>
              </w:rPr>
            </w:pPr>
          </w:p>
          <w:p w14:paraId="25924501" w14:textId="77777777" w:rsidR="005302C1" w:rsidRPr="005302C1" w:rsidRDefault="005302C1" w:rsidP="00E47ACF">
            <w:pPr>
              <w:tabs>
                <w:tab w:val="left" w:pos="13325"/>
              </w:tabs>
              <w:rPr>
                <w:rFonts w:cstheme="minorHAnsi"/>
              </w:rPr>
            </w:pPr>
            <w:r w:rsidRPr="005302C1">
              <w:rPr>
                <w:rFonts w:cstheme="minorHAnsi"/>
              </w:rPr>
              <w:t>Rationale/ Drivers:</w:t>
            </w:r>
          </w:p>
          <w:p w14:paraId="4FBD016E" w14:textId="77777777" w:rsidR="005302C1" w:rsidRPr="005302C1" w:rsidRDefault="005302C1" w:rsidP="00E47ACF">
            <w:pPr>
              <w:pStyle w:val="ListParagraph"/>
              <w:numPr>
                <w:ilvl w:val="0"/>
                <w:numId w:val="48"/>
              </w:numPr>
              <w:tabs>
                <w:tab w:val="left" w:pos="13325"/>
              </w:tabs>
            </w:pPr>
            <w:r w:rsidRPr="005302C1">
              <w:t>EDI principles are fundamental to Public and Community Engagement with Research (PCER), embedded in existing programmes and training, yet continuous reinforcement of best practices is essential.</w:t>
            </w:r>
          </w:p>
          <w:p w14:paraId="20ECC216" w14:textId="77777777" w:rsidR="005302C1" w:rsidRPr="005302C1" w:rsidRDefault="005302C1" w:rsidP="00E47ACF">
            <w:pPr>
              <w:pStyle w:val="ListParagraph"/>
              <w:numPr>
                <w:ilvl w:val="0"/>
                <w:numId w:val="48"/>
              </w:numPr>
              <w:tabs>
                <w:tab w:val="left" w:pos="13325"/>
              </w:tabs>
            </w:pPr>
            <w:r w:rsidRPr="005302C1">
              <w:t>It's essential that a wide and diverse range of publics groups are involved in research. This diversity ensures responsible research conduct, helps to mitigate risks, avoid harms, and guarantees that the benefits of research are equitably distributed across society.</w:t>
            </w:r>
          </w:p>
          <w:p w14:paraId="35DE99C3" w14:textId="77777777" w:rsidR="005302C1" w:rsidRPr="005302C1" w:rsidRDefault="005302C1" w:rsidP="00E47ACF">
            <w:pPr>
              <w:pStyle w:val="ListParagraph"/>
              <w:numPr>
                <w:ilvl w:val="0"/>
                <w:numId w:val="48"/>
              </w:numPr>
              <w:tabs>
                <w:tab w:val="left" w:pos="13325"/>
              </w:tabs>
            </w:pPr>
            <w:r w:rsidRPr="005302C1">
              <w:t>The University's mission and strategic plan, as well as the expectations of funders and the Research Excellence Framework (REF), all emphasise the importance of research that serves the broader society. This involves encouraging relevant communities to both contribute to and benefit from research.</w:t>
            </w:r>
          </w:p>
          <w:p w14:paraId="37BDAA87" w14:textId="77777777" w:rsidR="005302C1" w:rsidRPr="005302C1" w:rsidRDefault="005302C1" w:rsidP="00E47ACF">
            <w:pPr>
              <w:pStyle w:val="ListParagraph"/>
              <w:numPr>
                <w:ilvl w:val="0"/>
                <w:numId w:val="48"/>
              </w:numPr>
              <w:tabs>
                <w:tab w:val="left" w:pos="13325"/>
              </w:tabs>
            </w:pPr>
            <w:r w:rsidRPr="005302C1">
              <w:t>Researchers often struggle to identify diverse public stakeholders and extend beyond the usual participants, showing a limited understanding of what constitutes effective PCER activities. Although data on audience participation isn't routinely collected, indications suggest our outreach isn't as diverse as it could be, with around 40-50% of research grants focusing solely on untargeted school engagements (grant review). This points to a pressing need to enhance awareness and understanding of effective, impactful PCER practices.</w:t>
            </w:r>
          </w:p>
          <w:p w14:paraId="0243CAF9" w14:textId="77777777" w:rsidR="005302C1" w:rsidRPr="005302C1" w:rsidRDefault="005302C1" w:rsidP="00E47ACF">
            <w:pPr>
              <w:pStyle w:val="ListParagraph"/>
              <w:numPr>
                <w:ilvl w:val="0"/>
                <w:numId w:val="48"/>
              </w:numPr>
              <w:tabs>
                <w:tab w:val="left" w:pos="13325"/>
              </w:tabs>
            </w:pPr>
            <w:r w:rsidRPr="005302C1">
              <w:t>Engagement with local and regional communities is important for a variety of reasons. Local engagement is one of the Vice Chancellor’s key priorities. There is an additional shift by funders to encourage great public involvement in research and place-based approaches. Researchers stand to potentially lose influence if they cannot demonstrate this engagement as funding processes change.</w:t>
            </w:r>
          </w:p>
          <w:p w14:paraId="719F59B4" w14:textId="485575B2" w:rsidR="005302C1" w:rsidRPr="0010216B" w:rsidRDefault="005302C1" w:rsidP="0010216B">
            <w:pPr>
              <w:pStyle w:val="ListLevel1"/>
              <w:numPr>
                <w:ilvl w:val="0"/>
                <w:numId w:val="48"/>
              </w:numPr>
              <w:tabs>
                <w:tab w:val="left" w:pos="13325"/>
              </w:tabs>
              <w:spacing w:line="240" w:lineRule="auto"/>
              <w:rPr>
                <w:sz w:val="22"/>
              </w:rPr>
            </w:pPr>
            <w:r w:rsidRPr="005302C1">
              <w:rPr>
                <w:sz w:val="22"/>
              </w:rPr>
              <w:t>RISKS IDed in strategic plan: Women are more likely to undertake PCER activities, and acting as representatives of under-served groups is a disproportionate burden for these and other groups. Staff in other</w:t>
            </w:r>
            <w:r w:rsidR="009E1B09">
              <w:rPr>
                <w:sz w:val="22"/>
              </w:rPr>
              <w:t xml:space="preserve"> under-represented</w:t>
            </w:r>
            <w:r w:rsidRPr="005302C1">
              <w:rPr>
                <w:sz w:val="22"/>
              </w:rPr>
              <w:t xml:space="preserve"> groups, e.g., disabled or neurodivergent staff, may face challenges getting involved with PCER activities, whether online or in person, if not properly supported. Poor quality PCER may also have negative impacts on members of the public caused by inadequate planning and implementation which may result in gaps in the publics reached, particularly disadvantaging marginalised groups.</w:t>
            </w:r>
          </w:p>
          <w:p w14:paraId="094144DB" w14:textId="77777777" w:rsidR="005302C1" w:rsidRPr="005302C1" w:rsidRDefault="005302C1" w:rsidP="00E47ACF">
            <w:pPr>
              <w:tabs>
                <w:tab w:val="left" w:pos="13325"/>
              </w:tabs>
              <w:rPr>
                <w:rFonts w:cstheme="minorHAnsi"/>
              </w:rPr>
            </w:pPr>
            <w:r w:rsidRPr="005302C1">
              <w:rPr>
                <w:rFonts w:cstheme="minorHAnsi"/>
              </w:rPr>
              <w:t>Outcome measures:</w:t>
            </w:r>
          </w:p>
          <w:p w14:paraId="27FB3FC8" w14:textId="77777777" w:rsidR="005302C1" w:rsidRPr="005302C1" w:rsidRDefault="005302C1" w:rsidP="00E47ACF">
            <w:pPr>
              <w:pStyle w:val="ListParagraph"/>
              <w:numPr>
                <w:ilvl w:val="0"/>
                <w:numId w:val="48"/>
              </w:numPr>
              <w:tabs>
                <w:tab w:val="left" w:pos="13325"/>
              </w:tabs>
            </w:pPr>
            <w:r w:rsidRPr="005302C1">
              <w:t xml:space="preserve">Quality of PCER in research proposals and in delivery of PCER. Move away from PR and </w:t>
            </w:r>
            <w:proofErr w:type="gramStart"/>
            <w:r w:rsidRPr="005302C1">
              <w:t>schools</w:t>
            </w:r>
            <w:proofErr w:type="gramEnd"/>
            <w:r w:rsidRPr="005302C1">
              <w:t xml:space="preserve"> outreach by default (broader range of engagement approaches and audiences)</w:t>
            </w:r>
          </w:p>
          <w:p w14:paraId="6CCA944D" w14:textId="77777777" w:rsidR="005302C1" w:rsidRPr="005302C1" w:rsidRDefault="005302C1" w:rsidP="00E47ACF">
            <w:pPr>
              <w:pStyle w:val="ListParagraph"/>
              <w:numPr>
                <w:ilvl w:val="0"/>
                <w:numId w:val="48"/>
              </w:numPr>
              <w:tabs>
                <w:tab w:val="left" w:pos="13325"/>
              </w:tabs>
            </w:pPr>
            <w:r w:rsidRPr="005302C1">
              <w:lastRenderedPageBreak/>
              <w:t>Demonstrable positive outcomes and impacts (captured through e.g., programme reporting, impact awards, REF ICSs)</w:t>
            </w:r>
          </w:p>
          <w:p w14:paraId="32A8341A" w14:textId="77777777" w:rsidR="005302C1" w:rsidRPr="005302C1" w:rsidRDefault="005302C1" w:rsidP="00E47ACF">
            <w:pPr>
              <w:pStyle w:val="ListParagraph"/>
              <w:numPr>
                <w:ilvl w:val="0"/>
                <w:numId w:val="48"/>
              </w:numPr>
              <w:tabs>
                <w:tab w:val="left" w:pos="13325"/>
              </w:tabs>
            </w:pPr>
            <w:r w:rsidRPr="005302C1">
              <w:t xml:space="preserve">Diversity of researchers involved in engagement activities </w:t>
            </w:r>
          </w:p>
          <w:p w14:paraId="52E47928" w14:textId="77777777" w:rsidR="005302C1" w:rsidRPr="00903C43" w:rsidRDefault="005302C1" w:rsidP="00E47ACF">
            <w:pPr>
              <w:pStyle w:val="ListParagraph"/>
              <w:numPr>
                <w:ilvl w:val="0"/>
                <w:numId w:val="13"/>
              </w:numPr>
              <w:tabs>
                <w:tab w:val="left" w:pos="13325"/>
              </w:tabs>
              <w:rPr>
                <w:rFonts w:cstheme="minorHAnsi"/>
              </w:rPr>
            </w:pPr>
            <w:r w:rsidRPr="005302C1">
              <w:t>Diversity of publics/organisations reached and engaged (Better insights about the diversity of publics engaged)</w:t>
            </w:r>
          </w:p>
          <w:p w14:paraId="4839D5FC" w14:textId="77777777" w:rsidR="00903C43" w:rsidRDefault="00903C43" w:rsidP="00903C43">
            <w:pPr>
              <w:pStyle w:val="ListParagraph"/>
              <w:tabs>
                <w:tab w:val="left" w:pos="13325"/>
              </w:tabs>
              <w:rPr>
                <w:rFonts w:cstheme="minorHAnsi"/>
              </w:rPr>
            </w:pPr>
          </w:p>
          <w:p w14:paraId="15A922D9" w14:textId="2208D756" w:rsidR="00903C43" w:rsidRPr="005302C1" w:rsidRDefault="00903C43" w:rsidP="00903C43">
            <w:pPr>
              <w:pStyle w:val="ListParagraph"/>
              <w:tabs>
                <w:tab w:val="left" w:pos="13325"/>
              </w:tabs>
              <w:rPr>
                <w:rFonts w:cstheme="minorHAnsi"/>
              </w:rPr>
            </w:pPr>
          </w:p>
        </w:tc>
      </w:tr>
      <w:tr w:rsidR="005302C1" w:rsidRPr="00735FED" w14:paraId="0177785C" w14:textId="77777777" w:rsidTr="00323202">
        <w:tc>
          <w:tcPr>
            <w:tcW w:w="633" w:type="dxa"/>
            <w:shd w:val="clear" w:color="auto" w:fill="9CC2E5" w:themeFill="accent5" w:themeFillTint="99"/>
          </w:tcPr>
          <w:p w14:paraId="70202255" w14:textId="77777777" w:rsidR="005302C1" w:rsidRPr="00735FED" w:rsidRDefault="005302C1" w:rsidP="00E47ACF">
            <w:pPr>
              <w:tabs>
                <w:tab w:val="left" w:pos="13325"/>
              </w:tabs>
              <w:rPr>
                <w:rFonts w:cstheme="minorHAnsi"/>
              </w:rPr>
            </w:pPr>
            <w:r w:rsidRPr="00735FED">
              <w:rPr>
                <w:rFonts w:cstheme="minorHAnsi"/>
                <w:b/>
                <w:bCs/>
              </w:rPr>
              <w:lastRenderedPageBreak/>
              <w:t>No.</w:t>
            </w:r>
          </w:p>
        </w:tc>
        <w:tc>
          <w:tcPr>
            <w:tcW w:w="1205" w:type="dxa"/>
            <w:shd w:val="clear" w:color="auto" w:fill="9CC2E5" w:themeFill="accent5" w:themeFillTint="99"/>
          </w:tcPr>
          <w:p w14:paraId="1BD20A59" w14:textId="77777777" w:rsidR="005302C1" w:rsidRPr="00735FED" w:rsidRDefault="005302C1" w:rsidP="00E47ACF">
            <w:pPr>
              <w:tabs>
                <w:tab w:val="left" w:pos="13325"/>
              </w:tabs>
              <w:rPr>
                <w:rFonts w:cstheme="minorHAnsi"/>
                <w:b/>
                <w:bCs/>
              </w:rPr>
            </w:pPr>
            <w:r w:rsidRPr="00735FED">
              <w:rPr>
                <w:rFonts w:cstheme="minorHAnsi"/>
                <w:b/>
                <w:bCs/>
              </w:rPr>
              <w:t>Theme</w:t>
            </w:r>
          </w:p>
        </w:tc>
        <w:tc>
          <w:tcPr>
            <w:tcW w:w="851" w:type="dxa"/>
            <w:shd w:val="clear" w:color="auto" w:fill="9CC2E5" w:themeFill="accent5" w:themeFillTint="99"/>
          </w:tcPr>
          <w:p w14:paraId="63E3A85C" w14:textId="77777777" w:rsidR="005302C1" w:rsidRPr="00735FED" w:rsidRDefault="005302C1" w:rsidP="00E47ACF">
            <w:pPr>
              <w:tabs>
                <w:tab w:val="left" w:pos="13325"/>
              </w:tabs>
              <w:rPr>
                <w:rFonts w:cstheme="minorHAnsi"/>
                <w:b/>
                <w:bCs/>
              </w:rPr>
            </w:pPr>
            <w:r w:rsidRPr="00735FED">
              <w:rPr>
                <w:rFonts w:cstheme="minorHAnsi"/>
                <w:b/>
                <w:bCs/>
              </w:rPr>
              <w:t>Source</w:t>
            </w:r>
          </w:p>
        </w:tc>
        <w:tc>
          <w:tcPr>
            <w:tcW w:w="1275" w:type="dxa"/>
            <w:shd w:val="clear" w:color="auto" w:fill="9CC2E5" w:themeFill="accent5" w:themeFillTint="99"/>
          </w:tcPr>
          <w:p w14:paraId="2FBEBBD2" w14:textId="77777777" w:rsidR="005302C1" w:rsidRPr="00735FED" w:rsidRDefault="005302C1" w:rsidP="00E47ACF">
            <w:pPr>
              <w:tabs>
                <w:tab w:val="left" w:pos="13325"/>
              </w:tabs>
              <w:rPr>
                <w:rFonts w:cstheme="minorHAnsi"/>
              </w:rPr>
            </w:pPr>
            <w:r w:rsidRPr="00735FED">
              <w:rPr>
                <w:rFonts w:cstheme="minorHAnsi"/>
                <w:b/>
                <w:bCs/>
              </w:rPr>
              <w:t>Action</w:t>
            </w:r>
          </w:p>
        </w:tc>
        <w:tc>
          <w:tcPr>
            <w:tcW w:w="3543" w:type="dxa"/>
            <w:shd w:val="clear" w:color="auto" w:fill="9CC2E5" w:themeFill="accent5" w:themeFillTint="99"/>
          </w:tcPr>
          <w:p w14:paraId="43383E6E" w14:textId="77777777" w:rsidR="005302C1" w:rsidRPr="00735FED" w:rsidRDefault="005302C1" w:rsidP="00E47ACF">
            <w:pPr>
              <w:tabs>
                <w:tab w:val="left" w:pos="13325"/>
              </w:tabs>
              <w:rPr>
                <w:rFonts w:cstheme="minorHAnsi"/>
              </w:rPr>
            </w:pPr>
            <w:r w:rsidRPr="00735FED">
              <w:rPr>
                <w:rFonts w:cstheme="minorHAnsi"/>
                <w:b/>
                <w:bCs/>
              </w:rPr>
              <w:t>Activities and outputs</w:t>
            </w:r>
          </w:p>
        </w:tc>
        <w:tc>
          <w:tcPr>
            <w:tcW w:w="2562" w:type="dxa"/>
            <w:shd w:val="clear" w:color="auto" w:fill="9CC2E5" w:themeFill="accent5" w:themeFillTint="99"/>
          </w:tcPr>
          <w:p w14:paraId="5FBFE550" w14:textId="77777777" w:rsidR="005302C1" w:rsidRPr="00735FED" w:rsidRDefault="005302C1" w:rsidP="00E47ACF">
            <w:pPr>
              <w:tabs>
                <w:tab w:val="left" w:pos="13325"/>
              </w:tabs>
              <w:rPr>
                <w:rFonts w:cstheme="minorHAnsi"/>
              </w:rPr>
            </w:pPr>
            <w:r w:rsidRPr="00735FED">
              <w:rPr>
                <w:rFonts w:cstheme="minorHAnsi"/>
                <w:b/>
                <w:bCs/>
              </w:rPr>
              <w:t>Success measure</w:t>
            </w:r>
          </w:p>
        </w:tc>
        <w:tc>
          <w:tcPr>
            <w:tcW w:w="1741" w:type="dxa"/>
            <w:shd w:val="clear" w:color="auto" w:fill="9CC2E5" w:themeFill="accent5" w:themeFillTint="99"/>
          </w:tcPr>
          <w:p w14:paraId="5FCD28B8" w14:textId="77777777" w:rsidR="005302C1" w:rsidRPr="00735FED" w:rsidRDefault="005302C1" w:rsidP="00E47ACF">
            <w:pPr>
              <w:tabs>
                <w:tab w:val="left" w:pos="13325"/>
              </w:tabs>
              <w:rPr>
                <w:rFonts w:cstheme="minorHAnsi"/>
              </w:rPr>
            </w:pPr>
            <w:r w:rsidRPr="00735FED">
              <w:rPr>
                <w:rFonts w:cstheme="minorHAnsi"/>
                <w:b/>
                <w:bCs/>
              </w:rPr>
              <w:t>Responsibility</w:t>
            </w:r>
          </w:p>
        </w:tc>
        <w:tc>
          <w:tcPr>
            <w:tcW w:w="1798" w:type="dxa"/>
            <w:shd w:val="clear" w:color="auto" w:fill="9CC2E5" w:themeFill="accent5" w:themeFillTint="99"/>
          </w:tcPr>
          <w:p w14:paraId="5CA001F2" w14:textId="77777777" w:rsidR="005302C1" w:rsidRPr="00735FED" w:rsidRDefault="005302C1" w:rsidP="00E47ACF">
            <w:pPr>
              <w:tabs>
                <w:tab w:val="left" w:pos="13325"/>
              </w:tabs>
              <w:rPr>
                <w:rFonts w:cstheme="minorHAnsi"/>
              </w:rPr>
            </w:pPr>
            <w:r w:rsidRPr="00735FED">
              <w:rPr>
                <w:rFonts w:cstheme="minorHAnsi"/>
                <w:b/>
                <w:bCs/>
              </w:rPr>
              <w:t>Time-frame</w:t>
            </w:r>
          </w:p>
        </w:tc>
      </w:tr>
      <w:tr w:rsidR="005302C1" w:rsidRPr="00735FED" w14:paraId="07EE0DFF" w14:textId="77777777" w:rsidTr="009507D6">
        <w:trPr>
          <w:trHeight w:val="782"/>
        </w:trPr>
        <w:tc>
          <w:tcPr>
            <w:tcW w:w="633" w:type="dxa"/>
          </w:tcPr>
          <w:p w14:paraId="2FB5101C" w14:textId="7378CA0C" w:rsidR="005302C1" w:rsidRPr="00735FED" w:rsidRDefault="005302C1" w:rsidP="00E47ACF">
            <w:pPr>
              <w:tabs>
                <w:tab w:val="left" w:pos="13325"/>
              </w:tabs>
              <w:rPr>
                <w:rFonts w:cstheme="minorHAnsi"/>
              </w:rPr>
            </w:pPr>
            <w:r w:rsidRPr="00735FED">
              <w:rPr>
                <w:rFonts w:cstheme="minorHAnsi"/>
              </w:rPr>
              <w:t>6.1</w:t>
            </w:r>
          </w:p>
        </w:tc>
        <w:tc>
          <w:tcPr>
            <w:tcW w:w="1205" w:type="dxa"/>
          </w:tcPr>
          <w:p w14:paraId="5037E108" w14:textId="140095F8" w:rsidR="005302C1" w:rsidRPr="00735FED" w:rsidRDefault="005302C1" w:rsidP="00E47ACF">
            <w:pPr>
              <w:tabs>
                <w:tab w:val="left" w:pos="13325"/>
              </w:tabs>
              <w:rPr>
                <w:rFonts w:cstheme="minorHAnsi"/>
              </w:rPr>
            </w:pPr>
            <w:r>
              <w:rPr>
                <w:rFonts w:cstheme="minorHAnsi"/>
              </w:rPr>
              <w:t>Cross-cutting</w:t>
            </w:r>
          </w:p>
        </w:tc>
        <w:tc>
          <w:tcPr>
            <w:tcW w:w="851" w:type="dxa"/>
          </w:tcPr>
          <w:p w14:paraId="0AC0C81A" w14:textId="7D68951E" w:rsidR="005302C1" w:rsidRPr="00735FED" w:rsidRDefault="005302C1" w:rsidP="00E47ACF">
            <w:pPr>
              <w:tabs>
                <w:tab w:val="left" w:pos="13325"/>
              </w:tabs>
              <w:rPr>
                <w:rFonts w:cstheme="minorHAnsi"/>
              </w:rPr>
            </w:pPr>
            <w:r>
              <w:rPr>
                <w:rFonts w:cstheme="minorHAnsi"/>
              </w:rPr>
              <w:t>PCER strategy</w:t>
            </w:r>
          </w:p>
        </w:tc>
        <w:tc>
          <w:tcPr>
            <w:tcW w:w="1275" w:type="dxa"/>
          </w:tcPr>
          <w:p w14:paraId="640F71C1" w14:textId="3BCA2317" w:rsidR="005302C1" w:rsidRDefault="005302C1" w:rsidP="00E47ACF">
            <w:pPr>
              <w:tabs>
                <w:tab w:val="left" w:pos="13325"/>
              </w:tabs>
              <w:rPr>
                <w:rFonts w:cstheme="minorHAnsi"/>
                <w:b/>
                <w:color w:val="000000"/>
              </w:rPr>
            </w:pPr>
            <w:r w:rsidRPr="00735FED">
              <w:rPr>
                <w:rFonts w:cstheme="minorHAnsi"/>
                <w:b/>
                <w:color w:val="000000"/>
              </w:rPr>
              <w:t xml:space="preserve">Public </w:t>
            </w:r>
            <w:r>
              <w:rPr>
                <w:rFonts w:cstheme="minorHAnsi"/>
                <w:b/>
                <w:color w:val="000000"/>
              </w:rPr>
              <w:t xml:space="preserve">and Community </w:t>
            </w:r>
            <w:r w:rsidRPr="00735FED">
              <w:rPr>
                <w:rFonts w:cstheme="minorHAnsi"/>
                <w:b/>
                <w:color w:val="000000"/>
              </w:rPr>
              <w:t xml:space="preserve">Engagement in Research </w:t>
            </w:r>
          </w:p>
          <w:p w14:paraId="3F8BE7EF" w14:textId="77777777" w:rsidR="005302C1" w:rsidRDefault="005302C1" w:rsidP="00E47ACF">
            <w:pPr>
              <w:tabs>
                <w:tab w:val="left" w:pos="13325"/>
              </w:tabs>
              <w:rPr>
                <w:rFonts w:cstheme="minorHAnsi"/>
                <w:b/>
                <w:color w:val="000000"/>
              </w:rPr>
            </w:pPr>
          </w:p>
          <w:p w14:paraId="754D8819" w14:textId="77777777" w:rsidR="005302C1" w:rsidRPr="00735FED" w:rsidRDefault="005302C1" w:rsidP="00E47ACF">
            <w:pPr>
              <w:tabs>
                <w:tab w:val="left" w:pos="13325"/>
              </w:tabs>
              <w:rPr>
                <w:rFonts w:cstheme="minorHAnsi"/>
                <w:b/>
                <w:color w:val="000000"/>
              </w:rPr>
            </w:pPr>
            <w:r w:rsidRPr="00735FED">
              <w:rPr>
                <w:rFonts w:cstheme="minorHAnsi"/>
                <w:b/>
                <w:color w:val="000000"/>
              </w:rPr>
              <w:t>EDI aspects of, plus</w:t>
            </w:r>
          </w:p>
          <w:p w14:paraId="6298DD3E" w14:textId="3A6B23D7" w:rsidR="005302C1" w:rsidRPr="00735FED" w:rsidRDefault="005302C1" w:rsidP="00E47ACF">
            <w:pPr>
              <w:tabs>
                <w:tab w:val="left" w:pos="13325"/>
              </w:tabs>
              <w:rPr>
                <w:rFonts w:cstheme="minorHAnsi"/>
                <w:color w:val="000000"/>
              </w:rPr>
            </w:pPr>
            <w:r w:rsidRPr="00735FED">
              <w:rPr>
                <w:rFonts w:cstheme="minorHAnsi"/>
                <w:b/>
                <w:color w:val="000000"/>
              </w:rPr>
              <w:t>Local/ Global community</w:t>
            </w:r>
          </w:p>
        </w:tc>
        <w:tc>
          <w:tcPr>
            <w:tcW w:w="3543" w:type="dxa"/>
          </w:tcPr>
          <w:p w14:paraId="0A1C33EC" w14:textId="77777777" w:rsidR="005302C1" w:rsidRPr="00582555" w:rsidRDefault="005302C1" w:rsidP="00E47ACF">
            <w:pPr>
              <w:tabs>
                <w:tab w:val="left" w:pos="13325"/>
              </w:tabs>
              <w:ind w:left="32"/>
              <w:rPr>
                <w:rFonts w:cstheme="minorHAnsi"/>
                <w:b/>
              </w:rPr>
            </w:pPr>
            <w:r w:rsidRPr="00582555">
              <w:rPr>
                <w:rFonts w:cstheme="minorHAnsi"/>
                <w:b/>
              </w:rPr>
              <w:t>Cross-cutting</w:t>
            </w:r>
          </w:p>
          <w:p w14:paraId="7700A984" w14:textId="77777777" w:rsidR="005302C1" w:rsidRDefault="005302C1" w:rsidP="00E47ACF">
            <w:pPr>
              <w:pStyle w:val="ListParagraph"/>
              <w:numPr>
                <w:ilvl w:val="0"/>
                <w:numId w:val="55"/>
              </w:numPr>
              <w:tabs>
                <w:tab w:val="left" w:pos="13325"/>
              </w:tabs>
              <w:ind w:left="316" w:hanging="284"/>
              <w:rPr>
                <w:rFonts w:cstheme="minorHAnsi"/>
              </w:rPr>
            </w:pPr>
            <w:r>
              <w:rPr>
                <w:rFonts w:cstheme="minorHAnsi"/>
              </w:rPr>
              <w:t>Continue to ensure that researchers have the opportunity to access guidance for PCER.</w:t>
            </w:r>
          </w:p>
          <w:p w14:paraId="6F74236A" w14:textId="77777777" w:rsidR="005302C1" w:rsidRDefault="005302C1" w:rsidP="00E47ACF">
            <w:pPr>
              <w:pStyle w:val="ListParagraph"/>
              <w:numPr>
                <w:ilvl w:val="0"/>
                <w:numId w:val="55"/>
              </w:numPr>
              <w:tabs>
                <w:tab w:val="left" w:pos="13325"/>
              </w:tabs>
              <w:ind w:left="316" w:hanging="284"/>
              <w:rPr>
                <w:rFonts w:cstheme="minorHAnsi"/>
              </w:rPr>
            </w:pPr>
            <w:r>
              <w:rPr>
                <w:rFonts w:cstheme="minorHAnsi"/>
              </w:rPr>
              <w:t>Ensure communications to and recruitment of researchers for events, training and initiatives follow EDI best practices.</w:t>
            </w:r>
          </w:p>
          <w:p w14:paraId="557F7A17" w14:textId="17CD4A78" w:rsidR="005302C1" w:rsidRPr="0010216B" w:rsidRDefault="005302C1" w:rsidP="00E47ACF">
            <w:pPr>
              <w:pStyle w:val="ListParagraph"/>
              <w:numPr>
                <w:ilvl w:val="0"/>
                <w:numId w:val="55"/>
              </w:numPr>
              <w:tabs>
                <w:tab w:val="left" w:pos="13325"/>
              </w:tabs>
              <w:ind w:left="316" w:hanging="284"/>
              <w:rPr>
                <w:rFonts w:cstheme="minorHAnsi"/>
              </w:rPr>
            </w:pPr>
            <w:r w:rsidRPr="0010216B">
              <w:rPr>
                <w:rFonts w:cstheme="minorHAnsi"/>
              </w:rPr>
              <w:t>Advocacy – better communicate our efforts and achievements to feedback to our communities, influencers and decision-makers</w:t>
            </w:r>
          </w:p>
          <w:p w14:paraId="167BA371" w14:textId="77777777" w:rsidR="005302C1" w:rsidRDefault="005302C1" w:rsidP="00E47ACF">
            <w:pPr>
              <w:tabs>
                <w:tab w:val="left" w:pos="13325"/>
              </w:tabs>
              <w:ind w:left="32"/>
              <w:rPr>
                <w:rFonts w:cstheme="minorHAnsi"/>
                <w:b/>
              </w:rPr>
            </w:pPr>
            <w:r>
              <w:rPr>
                <w:rFonts w:cstheme="minorHAnsi"/>
                <w:b/>
              </w:rPr>
              <w:t>Research Culture</w:t>
            </w:r>
          </w:p>
          <w:p w14:paraId="2039ECC9" w14:textId="77777777" w:rsidR="005302C1" w:rsidRDefault="005302C1" w:rsidP="00E47ACF">
            <w:pPr>
              <w:pStyle w:val="ListParagraph"/>
              <w:numPr>
                <w:ilvl w:val="0"/>
                <w:numId w:val="55"/>
              </w:numPr>
              <w:tabs>
                <w:tab w:val="left" w:pos="13325"/>
              </w:tabs>
              <w:ind w:left="316" w:hanging="284"/>
            </w:pPr>
            <w:r w:rsidRPr="54B1A6ED">
              <w:t>Contribute to efforts to ensure that PCER is appropriately rewarded and recognised, so that it does not harm or disadvantage over-represented groups in PCER (but under-represented in our community – i.e., women and people of colour).</w:t>
            </w:r>
          </w:p>
          <w:p w14:paraId="693DA07A" w14:textId="5A23D455" w:rsidR="005302C1" w:rsidRPr="0010216B" w:rsidRDefault="005302C1" w:rsidP="00E47ACF">
            <w:pPr>
              <w:pStyle w:val="ListParagraph"/>
              <w:numPr>
                <w:ilvl w:val="0"/>
                <w:numId w:val="55"/>
              </w:numPr>
              <w:tabs>
                <w:tab w:val="left" w:pos="13325"/>
              </w:tabs>
              <w:ind w:left="316" w:hanging="284"/>
            </w:pPr>
            <w:r w:rsidRPr="0010216B">
              <w:t>Explore why women tend to be over-represented in PER</w:t>
            </w:r>
          </w:p>
          <w:p w14:paraId="7C4250C4" w14:textId="77777777" w:rsidR="005302C1" w:rsidRPr="0010216B" w:rsidRDefault="005302C1" w:rsidP="00E47ACF">
            <w:pPr>
              <w:pStyle w:val="ListParagraph"/>
              <w:numPr>
                <w:ilvl w:val="0"/>
                <w:numId w:val="55"/>
              </w:numPr>
              <w:tabs>
                <w:tab w:val="left" w:pos="13325"/>
              </w:tabs>
              <w:ind w:left="316" w:hanging="284"/>
              <w:rPr>
                <w:rFonts w:cstheme="minorHAnsi"/>
              </w:rPr>
            </w:pPr>
            <w:r w:rsidRPr="0010216B">
              <w:rPr>
                <w:rFonts w:cstheme="minorHAnsi"/>
              </w:rPr>
              <w:t xml:space="preserve">Explore the impacts on under-represented groups who are often over-represented in PCER </w:t>
            </w:r>
            <w:r w:rsidRPr="0010216B">
              <w:rPr>
                <w:rFonts w:cstheme="minorHAnsi"/>
              </w:rPr>
              <w:lastRenderedPageBreak/>
              <w:t>activities, and how these can be mitigated.</w:t>
            </w:r>
          </w:p>
          <w:p w14:paraId="1721775A" w14:textId="77777777" w:rsidR="005302C1" w:rsidRPr="00E56C1B" w:rsidRDefault="005302C1" w:rsidP="00E47ACF">
            <w:pPr>
              <w:tabs>
                <w:tab w:val="left" w:pos="13325"/>
              </w:tabs>
              <w:ind w:left="32"/>
              <w:rPr>
                <w:rFonts w:cstheme="minorHAnsi"/>
                <w:b/>
              </w:rPr>
            </w:pPr>
            <w:r>
              <w:rPr>
                <w:rFonts w:cstheme="minorHAnsi"/>
                <w:b/>
              </w:rPr>
              <w:t xml:space="preserve">Research support, </w:t>
            </w:r>
            <w:r w:rsidRPr="00E56C1B">
              <w:rPr>
                <w:rFonts w:cstheme="minorHAnsi"/>
                <w:b/>
              </w:rPr>
              <w:t>Funding and impact</w:t>
            </w:r>
          </w:p>
          <w:p w14:paraId="79EC6CD1" w14:textId="640004B5" w:rsidR="005302C1" w:rsidRDefault="005302C1" w:rsidP="00E47ACF">
            <w:pPr>
              <w:pStyle w:val="ListParagraph"/>
              <w:numPr>
                <w:ilvl w:val="0"/>
                <w:numId w:val="55"/>
              </w:numPr>
              <w:tabs>
                <w:tab w:val="left" w:pos="13325"/>
              </w:tabs>
              <w:ind w:left="316" w:hanging="284"/>
              <w:rPr>
                <w:rFonts w:cstheme="minorHAnsi"/>
              </w:rPr>
            </w:pPr>
            <w:r>
              <w:rPr>
                <w:rFonts w:cstheme="minorHAnsi"/>
              </w:rPr>
              <w:t xml:space="preserve">Ensure </w:t>
            </w:r>
            <w:r w:rsidR="00C258F6">
              <w:rPr>
                <w:rFonts w:cstheme="minorHAnsi"/>
              </w:rPr>
              <w:t>Responsible Research &amp; Innovation (</w:t>
            </w:r>
            <w:r>
              <w:rPr>
                <w:rFonts w:cstheme="minorHAnsi"/>
              </w:rPr>
              <w:t>RRI</w:t>
            </w:r>
            <w:r w:rsidR="00C258F6">
              <w:rPr>
                <w:rFonts w:cstheme="minorHAnsi"/>
              </w:rPr>
              <w:t>)</w:t>
            </w:r>
            <w:r>
              <w:rPr>
                <w:rFonts w:cstheme="minorHAnsi"/>
              </w:rPr>
              <w:t xml:space="preserve"> principles presented clearly in funding guidance.</w:t>
            </w:r>
          </w:p>
          <w:p w14:paraId="7E1785CF" w14:textId="77777777" w:rsidR="005302C1" w:rsidRDefault="005302C1" w:rsidP="00E47ACF">
            <w:pPr>
              <w:pStyle w:val="ListParagraph"/>
              <w:numPr>
                <w:ilvl w:val="0"/>
                <w:numId w:val="55"/>
              </w:numPr>
              <w:tabs>
                <w:tab w:val="left" w:pos="13325"/>
              </w:tabs>
              <w:ind w:left="316" w:hanging="284"/>
              <w:rPr>
                <w:rFonts w:cstheme="minorHAnsi"/>
              </w:rPr>
            </w:pPr>
            <w:r>
              <w:rPr>
                <w:rFonts w:cstheme="minorHAnsi"/>
              </w:rPr>
              <w:t>Explore opportunities to integrate PCER as part of RRI efforts into strategic research theme networks/efforts (e.g., climate, AI).</w:t>
            </w:r>
          </w:p>
          <w:p w14:paraId="67754803" w14:textId="70D80DC2" w:rsidR="005302C1" w:rsidRPr="0010216B" w:rsidRDefault="005302C1" w:rsidP="00E47ACF">
            <w:pPr>
              <w:pStyle w:val="ListParagraph"/>
              <w:numPr>
                <w:ilvl w:val="0"/>
                <w:numId w:val="55"/>
              </w:numPr>
              <w:tabs>
                <w:tab w:val="left" w:pos="13325"/>
              </w:tabs>
              <w:ind w:left="316" w:hanging="284"/>
            </w:pPr>
            <w:r w:rsidRPr="0010216B">
              <w:t>Evaluation is broadly non-existent in researcher-led activities and many dept-run ones, we know we often don’t know who we’re reaching but consultations reveal a view that we’re often ‘preaching to the choir’ and do not have a broad and diverse reach. We usually rely on RS for eval support</w:t>
            </w:r>
            <w:r w:rsidR="00C258F6">
              <w:t>.</w:t>
            </w:r>
          </w:p>
          <w:p w14:paraId="195897FF" w14:textId="77777777" w:rsidR="005302C1" w:rsidRPr="00582555" w:rsidRDefault="005302C1" w:rsidP="00E47ACF">
            <w:pPr>
              <w:tabs>
                <w:tab w:val="left" w:pos="13325"/>
              </w:tabs>
              <w:rPr>
                <w:rFonts w:cstheme="minorHAnsi"/>
                <w:b/>
              </w:rPr>
            </w:pPr>
            <w:r w:rsidRPr="00582555">
              <w:rPr>
                <w:rFonts w:cstheme="minorHAnsi"/>
                <w:b/>
              </w:rPr>
              <w:t>Oxford Sparks</w:t>
            </w:r>
          </w:p>
          <w:p w14:paraId="76CBE39B" w14:textId="77777777" w:rsidR="005302C1" w:rsidRPr="00584C7D" w:rsidRDefault="005302C1" w:rsidP="00E47ACF">
            <w:pPr>
              <w:pStyle w:val="ListParagraph"/>
              <w:numPr>
                <w:ilvl w:val="0"/>
                <w:numId w:val="55"/>
              </w:numPr>
              <w:tabs>
                <w:tab w:val="left" w:pos="13325"/>
              </w:tabs>
              <w:ind w:left="316" w:hanging="284"/>
              <w:rPr>
                <w:rFonts w:cstheme="minorHAnsi"/>
              </w:rPr>
            </w:pPr>
            <w:r w:rsidRPr="00584C7D">
              <w:rPr>
                <w:rFonts w:cstheme="minorHAnsi"/>
              </w:rPr>
              <w:t>Continue to maintain balanced gender representation of researchers contributing to Oxford Sparks videos</w:t>
            </w:r>
            <w:r>
              <w:rPr>
                <w:rFonts w:cstheme="minorHAnsi"/>
              </w:rPr>
              <w:t xml:space="preserve">, </w:t>
            </w:r>
            <w:r w:rsidRPr="00584C7D">
              <w:rPr>
                <w:rFonts w:cstheme="minorHAnsi"/>
              </w:rPr>
              <w:t>podcasts</w:t>
            </w:r>
            <w:r>
              <w:rPr>
                <w:rFonts w:cstheme="minorHAnsi"/>
              </w:rPr>
              <w:t xml:space="preserve"> and social media content</w:t>
            </w:r>
            <w:r w:rsidRPr="00584C7D">
              <w:rPr>
                <w:rFonts w:cstheme="minorHAnsi"/>
              </w:rPr>
              <w:t>.</w:t>
            </w:r>
          </w:p>
          <w:p w14:paraId="06E7A693" w14:textId="77777777" w:rsidR="005302C1" w:rsidRDefault="005302C1" w:rsidP="00E47ACF">
            <w:pPr>
              <w:pStyle w:val="ListParagraph"/>
              <w:numPr>
                <w:ilvl w:val="0"/>
                <w:numId w:val="55"/>
              </w:numPr>
              <w:tabs>
                <w:tab w:val="left" w:pos="13325"/>
              </w:tabs>
              <w:ind w:left="316" w:hanging="284"/>
              <w:rPr>
                <w:rFonts w:cstheme="minorHAnsi"/>
              </w:rPr>
            </w:pPr>
            <w:r w:rsidRPr="00584C7D">
              <w:rPr>
                <w:rFonts w:cstheme="minorHAnsi"/>
              </w:rPr>
              <w:t>Continue to maintain balanced gender reach with public audiences through Oxford Sparks social media channels.</w:t>
            </w:r>
          </w:p>
          <w:p w14:paraId="7FEE1337" w14:textId="27C9A427" w:rsidR="005302C1" w:rsidRPr="00C258F6" w:rsidRDefault="005302C1" w:rsidP="00E47ACF">
            <w:pPr>
              <w:pStyle w:val="ListParagraph"/>
              <w:numPr>
                <w:ilvl w:val="0"/>
                <w:numId w:val="55"/>
              </w:numPr>
              <w:tabs>
                <w:tab w:val="left" w:pos="13325"/>
              </w:tabs>
              <w:ind w:left="316" w:hanging="284"/>
            </w:pPr>
            <w:r w:rsidRPr="00C258F6">
              <w:lastRenderedPageBreak/>
              <w:t xml:space="preserve">We assessed EDI as part of our advisory group </w:t>
            </w:r>
            <w:proofErr w:type="spellStart"/>
            <w:r w:rsidRPr="00C258F6">
              <w:t>ToR</w:t>
            </w:r>
            <w:proofErr w:type="spellEnd"/>
            <w:r w:rsidRPr="00C258F6">
              <w:t xml:space="preserve"> reference – we know we’re not </w:t>
            </w:r>
            <w:r w:rsidR="00C258F6">
              <w:t xml:space="preserve">as </w:t>
            </w:r>
            <w:r w:rsidRPr="00C258F6">
              <w:t>diverse</w:t>
            </w:r>
            <w:r w:rsidR="00C258F6">
              <w:t xml:space="preserve"> as we could be, and will consider</w:t>
            </w:r>
            <w:r w:rsidRPr="00C258F6">
              <w:t xml:space="preserve"> </w:t>
            </w:r>
            <w:r w:rsidR="00C258F6">
              <w:t>ways to address this</w:t>
            </w:r>
            <w:r w:rsidRPr="00C258F6">
              <w:t>.</w:t>
            </w:r>
          </w:p>
          <w:p w14:paraId="6B641F90" w14:textId="77777777" w:rsidR="005302C1" w:rsidRPr="00582555" w:rsidRDefault="005302C1" w:rsidP="00E47ACF">
            <w:pPr>
              <w:tabs>
                <w:tab w:val="left" w:pos="13325"/>
              </w:tabs>
              <w:rPr>
                <w:rFonts w:cstheme="minorHAnsi"/>
                <w:b/>
              </w:rPr>
            </w:pPr>
            <w:r w:rsidRPr="00582555">
              <w:rPr>
                <w:rFonts w:cstheme="minorHAnsi"/>
                <w:b/>
              </w:rPr>
              <w:t>Training</w:t>
            </w:r>
          </w:p>
          <w:p w14:paraId="7B1BB771" w14:textId="77777777" w:rsidR="005302C1" w:rsidRDefault="005302C1" w:rsidP="00E47ACF">
            <w:pPr>
              <w:pStyle w:val="ListParagraph"/>
              <w:numPr>
                <w:ilvl w:val="0"/>
                <w:numId w:val="55"/>
              </w:numPr>
              <w:tabs>
                <w:tab w:val="left" w:pos="13325"/>
              </w:tabs>
              <w:ind w:left="316" w:hanging="284"/>
              <w:rPr>
                <w:rFonts w:cstheme="minorHAnsi"/>
              </w:rPr>
            </w:pPr>
            <w:r>
              <w:rPr>
                <w:rFonts w:cstheme="minorHAnsi"/>
              </w:rPr>
              <w:t>Explore introducing an ‘Inclusive PCER’ training session to build on already mainstreamed EDI aspects of PCER training.</w:t>
            </w:r>
          </w:p>
          <w:p w14:paraId="71596C0C" w14:textId="77777777" w:rsidR="005302C1" w:rsidRDefault="005302C1" w:rsidP="00E47ACF">
            <w:pPr>
              <w:pStyle w:val="ListParagraph"/>
              <w:numPr>
                <w:ilvl w:val="0"/>
                <w:numId w:val="55"/>
              </w:numPr>
              <w:tabs>
                <w:tab w:val="left" w:pos="13325"/>
              </w:tabs>
              <w:ind w:left="316" w:hanging="284"/>
              <w:rPr>
                <w:rFonts w:cstheme="minorHAnsi"/>
              </w:rPr>
            </w:pPr>
            <w:r>
              <w:rPr>
                <w:rFonts w:cstheme="minorHAnsi"/>
              </w:rPr>
              <w:t>Create a ‘RRI in action’ training session to support internal funding applicants.</w:t>
            </w:r>
          </w:p>
          <w:p w14:paraId="0E930E42" w14:textId="77777777" w:rsidR="005302C1" w:rsidRPr="00E56C1B" w:rsidRDefault="005302C1" w:rsidP="00E47ACF">
            <w:pPr>
              <w:pStyle w:val="ListParagraph"/>
              <w:numPr>
                <w:ilvl w:val="0"/>
                <w:numId w:val="55"/>
              </w:numPr>
              <w:tabs>
                <w:tab w:val="left" w:pos="13325"/>
              </w:tabs>
              <w:ind w:left="316" w:hanging="284"/>
              <w:rPr>
                <w:rFonts w:cstheme="minorHAnsi"/>
              </w:rPr>
            </w:pPr>
            <w:r>
              <w:rPr>
                <w:rFonts w:cstheme="minorHAnsi"/>
              </w:rPr>
              <w:t>Support wider ‘participatory research’ training and support provision and initiatives in partnership with other Divisions and RS I&amp;E team.</w:t>
            </w:r>
          </w:p>
          <w:p w14:paraId="3A96C43B" w14:textId="77777777" w:rsidR="005302C1" w:rsidRPr="00582555" w:rsidRDefault="005302C1" w:rsidP="00E47ACF">
            <w:pPr>
              <w:tabs>
                <w:tab w:val="left" w:pos="13325"/>
              </w:tabs>
              <w:rPr>
                <w:rFonts w:cstheme="minorHAnsi"/>
                <w:b/>
              </w:rPr>
            </w:pPr>
            <w:r w:rsidRPr="54B1A6ED">
              <w:rPr>
                <w:b/>
                <w:bCs/>
              </w:rPr>
              <w:t>Science Together: Oxford Researchers and Communities</w:t>
            </w:r>
          </w:p>
          <w:p w14:paraId="44F2E57F" w14:textId="77777777" w:rsidR="005302C1" w:rsidRDefault="005302C1" w:rsidP="00E47ACF">
            <w:pPr>
              <w:pStyle w:val="ListParagraph"/>
              <w:numPr>
                <w:ilvl w:val="0"/>
                <w:numId w:val="55"/>
              </w:numPr>
              <w:tabs>
                <w:tab w:val="left" w:pos="13325"/>
              </w:tabs>
              <w:ind w:left="316" w:hanging="284"/>
            </w:pPr>
            <w:r>
              <w:t>Continue to provide EDI focussed training for participating facilitators as part of programme onboarding</w:t>
            </w:r>
          </w:p>
          <w:p w14:paraId="355B1FB7" w14:textId="77777777" w:rsidR="005302C1" w:rsidRDefault="005302C1" w:rsidP="00E47ACF">
            <w:pPr>
              <w:pStyle w:val="ListParagraph"/>
              <w:numPr>
                <w:ilvl w:val="0"/>
                <w:numId w:val="55"/>
              </w:numPr>
              <w:tabs>
                <w:tab w:val="left" w:pos="13325"/>
              </w:tabs>
              <w:ind w:left="316" w:hanging="284"/>
            </w:pPr>
            <w:r w:rsidRPr="0612A5F8">
              <w:t>To demonstrate the impact that lived experiences and expertise can bring to research approaches and outcomes during the ‘active’ project phase</w:t>
            </w:r>
          </w:p>
          <w:p w14:paraId="03DC7C83" w14:textId="77777777" w:rsidR="005302C1" w:rsidRDefault="005302C1" w:rsidP="00E47ACF">
            <w:pPr>
              <w:pStyle w:val="ListParagraph"/>
              <w:numPr>
                <w:ilvl w:val="0"/>
                <w:numId w:val="55"/>
              </w:numPr>
              <w:tabs>
                <w:tab w:val="left" w:pos="13325"/>
              </w:tabs>
              <w:ind w:left="316" w:hanging="284"/>
            </w:pPr>
            <w:r w:rsidRPr="54B1A6ED">
              <w:t>Ensure the programme is accessible and inclusive, considering language, cultural sensitivity, and diverse needs.</w:t>
            </w:r>
          </w:p>
          <w:p w14:paraId="3C4757E9" w14:textId="77777777" w:rsidR="00C258F6" w:rsidRDefault="005302C1" w:rsidP="00E47ACF">
            <w:pPr>
              <w:pStyle w:val="ListParagraph"/>
              <w:numPr>
                <w:ilvl w:val="0"/>
                <w:numId w:val="55"/>
              </w:numPr>
              <w:tabs>
                <w:tab w:val="left" w:pos="13325"/>
              </w:tabs>
              <w:ind w:left="316" w:hanging="284"/>
            </w:pPr>
            <w:r w:rsidRPr="54B1A6ED">
              <w:lastRenderedPageBreak/>
              <w:t>Involve community groups and researchers in the evaluation process through check-ins and focus group discussions and continue to enhance the participatory nature of evaluation.</w:t>
            </w:r>
          </w:p>
          <w:p w14:paraId="1D6C7FDF" w14:textId="44278C8A" w:rsidR="005302C1" w:rsidRPr="00C258F6" w:rsidRDefault="005302C1" w:rsidP="00E47ACF">
            <w:pPr>
              <w:pStyle w:val="ListParagraph"/>
              <w:numPr>
                <w:ilvl w:val="0"/>
                <w:numId w:val="55"/>
              </w:numPr>
              <w:tabs>
                <w:tab w:val="left" w:pos="13325"/>
              </w:tabs>
              <w:ind w:left="316" w:hanging="284"/>
            </w:pPr>
            <w:r w:rsidRPr="0612A5F8">
              <w:t>Enhance finance processes to ensure groups (who may already be financially stretched and socio-economically disadvantaged) are not unduly burdened by their involvement.</w:t>
            </w:r>
          </w:p>
        </w:tc>
        <w:tc>
          <w:tcPr>
            <w:tcW w:w="2562" w:type="dxa"/>
          </w:tcPr>
          <w:p w14:paraId="2032F0DF" w14:textId="77777777" w:rsidR="005302C1" w:rsidRPr="00584C7D" w:rsidRDefault="005302C1" w:rsidP="00E47ACF">
            <w:pPr>
              <w:tabs>
                <w:tab w:val="left" w:pos="13325"/>
              </w:tabs>
            </w:pPr>
          </w:p>
          <w:p w14:paraId="5D4F68C9" w14:textId="77777777" w:rsidR="005302C1" w:rsidRPr="00584C7D" w:rsidRDefault="005302C1" w:rsidP="00E47ACF">
            <w:pPr>
              <w:tabs>
                <w:tab w:val="left" w:pos="13325"/>
              </w:tabs>
            </w:pPr>
            <w:r w:rsidRPr="0612A5F8">
              <w:t>Maintaining provision</w:t>
            </w:r>
          </w:p>
          <w:p w14:paraId="4A73E131" w14:textId="77777777" w:rsidR="005302C1" w:rsidRPr="00584C7D" w:rsidRDefault="005302C1" w:rsidP="00E47ACF">
            <w:pPr>
              <w:tabs>
                <w:tab w:val="left" w:pos="13325"/>
              </w:tabs>
            </w:pPr>
          </w:p>
          <w:p w14:paraId="5A92E1D3" w14:textId="77777777" w:rsidR="005302C1" w:rsidRPr="00584C7D" w:rsidRDefault="005302C1" w:rsidP="00E47ACF">
            <w:pPr>
              <w:tabs>
                <w:tab w:val="left" w:pos="13325"/>
              </w:tabs>
            </w:pPr>
          </w:p>
          <w:p w14:paraId="4FEE515D" w14:textId="77777777" w:rsidR="005302C1" w:rsidRPr="00584C7D" w:rsidRDefault="005302C1" w:rsidP="00E47ACF">
            <w:pPr>
              <w:tabs>
                <w:tab w:val="left" w:pos="13325"/>
              </w:tabs>
            </w:pPr>
            <w:r w:rsidRPr="0612A5F8">
              <w:t>Quality of outputs</w:t>
            </w:r>
          </w:p>
          <w:p w14:paraId="04B44457" w14:textId="77777777" w:rsidR="005302C1" w:rsidRPr="00584C7D" w:rsidRDefault="005302C1" w:rsidP="00E47ACF">
            <w:pPr>
              <w:tabs>
                <w:tab w:val="left" w:pos="13325"/>
              </w:tabs>
            </w:pPr>
          </w:p>
          <w:p w14:paraId="12AE7222" w14:textId="77777777" w:rsidR="005302C1" w:rsidRPr="00584C7D" w:rsidRDefault="005302C1" w:rsidP="00E47ACF">
            <w:pPr>
              <w:tabs>
                <w:tab w:val="left" w:pos="13325"/>
              </w:tabs>
            </w:pPr>
          </w:p>
          <w:p w14:paraId="495D427D" w14:textId="77777777" w:rsidR="005302C1" w:rsidRPr="00584C7D" w:rsidRDefault="005302C1" w:rsidP="00E47ACF">
            <w:pPr>
              <w:tabs>
                <w:tab w:val="left" w:pos="13325"/>
              </w:tabs>
            </w:pPr>
          </w:p>
          <w:p w14:paraId="19CCA1D6" w14:textId="291307ED" w:rsidR="005302C1" w:rsidRPr="00584C7D" w:rsidRDefault="005302C1" w:rsidP="00E47ACF">
            <w:pPr>
              <w:tabs>
                <w:tab w:val="left" w:pos="13325"/>
              </w:tabs>
            </w:pPr>
            <w:r w:rsidRPr="0612A5F8">
              <w:t xml:space="preserve">TBC </w:t>
            </w:r>
          </w:p>
          <w:p w14:paraId="5A693BD9" w14:textId="77777777" w:rsidR="005302C1" w:rsidRPr="00584C7D" w:rsidRDefault="005302C1" w:rsidP="00E47ACF">
            <w:pPr>
              <w:tabs>
                <w:tab w:val="left" w:pos="13325"/>
              </w:tabs>
            </w:pPr>
          </w:p>
          <w:p w14:paraId="1229DB03" w14:textId="77777777" w:rsidR="005302C1" w:rsidRPr="00584C7D" w:rsidRDefault="005302C1" w:rsidP="00E47ACF">
            <w:pPr>
              <w:tabs>
                <w:tab w:val="left" w:pos="13325"/>
              </w:tabs>
            </w:pPr>
          </w:p>
          <w:p w14:paraId="6AC3BA22" w14:textId="77777777" w:rsidR="005302C1" w:rsidRPr="00584C7D" w:rsidRDefault="005302C1" w:rsidP="00E47ACF">
            <w:pPr>
              <w:tabs>
                <w:tab w:val="left" w:pos="13325"/>
              </w:tabs>
            </w:pPr>
          </w:p>
          <w:p w14:paraId="71C8A575" w14:textId="77777777" w:rsidR="005302C1" w:rsidRPr="00584C7D" w:rsidRDefault="005302C1" w:rsidP="00E47ACF">
            <w:pPr>
              <w:tabs>
                <w:tab w:val="left" w:pos="13325"/>
              </w:tabs>
            </w:pPr>
          </w:p>
          <w:p w14:paraId="3980640D" w14:textId="77777777" w:rsidR="005302C1" w:rsidRPr="00584C7D" w:rsidRDefault="005302C1" w:rsidP="00E47ACF">
            <w:pPr>
              <w:tabs>
                <w:tab w:val="left" w:pos="13325"/>
              </w:tabs>
            </w:pPr>
            <w:r w:rsidRPr="0612A5F8">
              <w:t>PCER is integrated into guidance</w:t>
            </w:r>
          </w:p>
          <w:p w14:paraId="0D8B2BF4" w14:textId="77777777" w:rsidR="005302C1" w:rsidRPr="00584C7D" w:rsidRDefault="005302C1" w:rsidP="00E47ACF">
            <w:pPr>
              <w:tabs>
                <w:tab w:val="left" w:pos="13325"/>
              </w:tabs>
            </w:pPr>
          </w:p>
          <w:p w14:paraId="2F21F254" w14:textId="77777777" w:rsidR="005302C1" w:rsidRPr="00584C7D" w:rsidRDefault="005302C1" w:rsidP="00E47ACF">
            <w:pPr>
              <w:tabs>
                <w:tab w:val="left" w:pos="13325"/>
              </w:tabs>
            </w:pPr>
          </w:p>
          <w:p w14:paraId="445A4D51" w14:textId="77777777" w:rsidR="005302C1" w:rsidRPr="00584C7D" w:rsidRDefault="005302C1" w:rsidP="00E47ACF">
            <w:pPr>
              <w:tabs>
                <w:tab w:val="left" w:pos="13325"/>
              </w:tabs>
            </w:pPr>
          </w:p>
          <w:p w14:paraId="5754FD3B" w14:textId="77777777" w:rsidR="005302C1" w:rsidRPr="00584C7D" w:rsidRDefault="005302C1" w:rsidP="00E47ACF">
            <w:pPr>
              <w:tabs>
                <w:tab w:val="left" w:pos="13325"/>
              </w:tabs>
            </w:pPr>
          </w:p>
          <w:p w14:paraId="7283B458" w14:textId="77777777" w:rsidR="005302C1" w:rsidRPr="00584C7D" w:rsidRDefault="005302C1" w:rsidP="00E47ACF">
            <w:pPr>
              <w:tabs>
                <w:tab w:val="left" w:pos="13325"/>
              </w:tabs>
            </w:pPr>
          </w:p>
          <w:p w14:paraId="41AA9419" w14:textId="77777777" w:rsidR="005302C1" w:rsidRPr="00584C7D" w:rsidRDefault="005302C1" w:rsidP="00E47ACF">
            <w:pPr>
              <w:tabs>
                <w:tab w:val="left" w:pos="13325"/>
              </w:tabs>
            </w:pPr>
          </w:p>
          <w:p w14:paraId="48004DEF" w14:textId="77777777" w:rsidR="005302C1" w:rsidRPr="00584C7D" w:rsidRDefault="005302C1" w:rsidP="00E47ACF">
            <w:pPr>
              <w:tabs>
                <w:tab w:val="left" w:pos="13325"/>
              </w:tabs>
            </w:pPr>
          </w:p>
          <w:p w14:paraId="4EBAB545" w14:textId="77777777" w:rsidR="005302C1" w:rsidRPr="00584C7D" w:rsidRDefault="005302C1" w:rsidP="00E47ACF">
            <w:pPr>
              <w:tabs>
                <w:tab w:val="left" w:pos="13325"/>
              </w:tabs>
            </w:pPr>
            <w:r w:rsidRPr="0612A5F8">
              <w:t>TBC</w:t>
            </w:r>
          </w:p>
          <w:p w14:paraId="6BC90409" w14:textId="77777777" w:rsidR="005302C1" w:rsidRPr="00584C7D" w:rsidRDefault="005302C1" w:rsidP="00E47ACF">
            <w:pPr>
              <w:tabs>
                <w:tab w:val="left" w:pos="13325"/>
              </w:tabs>
            </w:pPr>
          </w:p>
          <w:p w14:paraId="19ACC3A9" w14:textId="77777777" w:rsidR="005302C1" w:rsidRPr="00584C7D" w:rsidRDefault="005302C1" w:rsidP="00E47ACF">
            <w:pPr>
              <w:tabs>
                <w:tab w:val="left" w:pos="13325"/>
              </w:tabs>
            </w:pPr>
          </w:p>
          <w:p w14:paraId="13DADD93" w14:textId="77777777" w:rsidR="005302C1" w:rsidRPr="00584C7D" w:rsidRDefault="005302C1" w:rsidP="00E47ACF">
            <w:pPr>
              <w:tabs>
                <w:tab w:val="left" w:pos="13325"/>
              </w:tabs>
            </w:pPr>
          </w:p>
          <w:p w14:paraId="4E730633" w14:textId="77777777" w:rsidR="005302C1" w:rsidRPr="00584C7D" w:rsidRDefault="005302C1" w:rsidP="00E47ACF">
            <w:pPr>
              <w:tabs>
                <w:tab w:val="left" w:pos="13325"/>
              </w:tabs>
            </w:pPr>
          </w:p>
          <w:p w14:paraId="2DC1BC67" w14:textId="77777777" w:rsidR="005302C1" w:rsidRPr="00584C7D" w:rsidRDefault="005302C1" w:rsidP="00E47ACF">
            <w:pPr>
              <w:tabs>
                <w:tab w:val="left" w:pos="13325"/>
              </w:tabs>
            </w:pPr>
          </w:p>
          <w:p w14:paraId="7C658824" w14:textId="77777777" w:rsidR="005302C1" w:rsidRPr="00584C7D" w:rsidRDefault="005302C1" w:rsidP="00E47ACF">
            <w:pPr>
              <w:tabs>
                <w:tab w:val="left" w:pos="13325"/>
              </w:tabs>
            </w:pPr>
          </w:p>
          <w:p w14:paraId="5E24CD47" w14:textId="77777777" w:rsidR="005302C1" w:rsidRPr="00584C7D" w:rsidRDefault="005302C1" w:rsidP="00E47ACF">
            <w:pPr>
              <w:tabs>
                <w:tab w:val="left" w:pos="13325"/>
              </w:tabs>
            </w:pPr>
          </w:p>
          <w:p w14:paraId="44E414E7" w14:textId="77777777" w:rsidR="005302C1" w:rsidRPr="00584C7D" w:rsidRDefault="005302C1" w:rsidP="00E47ACF">
            <w:pPr>
              <w:tabs>
                <w:tab w:val="left" w:pos="13325"/>
              </w:tabs>
            </w:pPr>
          </w:p>
          <w:p w14:paraId="7D02C246" w14:textId="77777777" w:rsidR="005302C1" w:rsidRPr="00584C7D" w:rsidRDefault="005302C1" w:rsidP="00E47ACF">
            <w:pPr>
              <w:tabs>
                <w:tab w:val="left" w:pos="13325"/>
              </w:tabs>
            </w:pPr>
            <w:r w:rsidRPr="0612A5F8">
              <w:t>Quality of funding guidance – inclusion of quality RRI present in funding applications</w:t>
            </w:r>
          </w:p>
          <w:p w14:paraId="6DE3E7E5" w14:textId="77777777" w:rsidR="005302C1" w:rsidRPr="00584C7D" w:rsidRDefault="005302C1" w:rsidP="00E47ACF">
            <w:pPr>
              <w:tabs>
                <w:tab w:val="left" w:pos="13325"/>
              </w:tabs>
            </w:pPr>
          </w:p>
          <w:p w14:paraId="5B442EC1" w14:textId="77777777" w:rsidR="005302C1" w:rsidRPr="00584C7D" w:rsidRDefault="005302C1" w:rsidP="00E47ACF">
            <w:pPr>
              <w:tabs>
                <w:tab w:val="left" w:pos="13325"/>
              </w:tabs>
            </w:pPr>
          </w:p>
          <w:p w14:paraId="61C297F9" w14:textId="77777777" w:rsidR="005302C1" w:rsidRPr="00584C7D" w:rsidRDefault="005302C1" w:rsidP="00E47ACF">
            <w:pPr>
              <w:tabs>
                <w:tab w:val="left" w:pos="13325"/>
              </w:tabs>
            </w:pPr>
          </w:p>
          <w:p w14:paraId="014D20F3" w14:textId="77777777" w:rsidR="005302C1" w:rsidRPr="00584C7D" w:rsidRDefault="005302C1" w:rsidP="00E47ACF">
            <w:pPr>
              <w:tabs>
                <w:tab w:val="left" w:pos="13325"/>
              </w:tabs>
            </w:pPr>
          </w:p>
          <w:p w14:paraId="06F5B690" w14:textId="77777777" w:rsidR="005302C1" w:rsidRPr="00584C7D" w:rsidRDefault="005302C1" w:rsidP="00E47ACF">
            <w:pPr>
              <w:tabs>
                <w:tab w:val="left" w:pos="13325"/>
              </w:tabs>
            </w:pPr>
            <w:r w:rsidRPr="0612A5F8">
              <w:t>More and better data / insights on what we’re doing, who we’re reaching.</w:t>
            </w:r>
          </w:p>
          <w:p w14:paraId="1B697334" w14:textId="77777777" w:rsidR="005302C1" w:rsidRPr="00584C7D" w:rsidRDefault="005302C1" w:rsidP="00E47ACF">
            <w:pPr>
              <w:tabs>
                <w:tab w:val="left" w:pos="13325"/>
              </w:tabs>
            </w:pPr>
          </w:p>
          <w:p w14:paraId="37755C68" w14:textId="77777777" w:rsidR="005302C1" w:rsidRPr="00584C7D" w:rsidRDefault="005302C1" w:rsidP="00E47ACF">
            <w:pPr>
              <w:tabs>
                <w:tab w:val="left" w:pos="13325"/>
              </w:tabs>
            </w:pPr>
            <w:r w:rsidRPr="0612A5F8">
              <w:t>High quality PCER ICS.</w:t>
            </w:r>
          </w:p>
          <w:p w14:paraId="2C66E10E" w14:textId="77777777" w:rsidR="005302C1" w:rsidRPr="00584C7D" w:rsidRDefault="005302C1" w:rsidP="00E47ACF">
            <w:pPr>
              <w:tabs>
                <w:tab w:val="left" w:pos="13325"/>
              </w:tabs>
            </w:pPr>
          </w:p>
          <w:p w14:paraId="01D49B06" w14:textId="77777777" w:rsidR="005302C1" w:rsidRPr="00584C7D" w:rsidRDefault="005302C1" w:rsidP="00E47ACF">
            <w:pPr>
              <w:tabs>
                <w:tab w:val="left" w:pos="13325"/>
              </w:tabs>
            </w:pPr>
          </w:p>
          <w:p w14:paraId="544BECDA" w14:textId="77777777" w:rsidR="005302C1" w:rsidRPr="00584C7D" w:rsidRDefault="005302C1" w:rsidP="00E47ACF">
            <w:pPr>
              <w:tabs>
                <w:tab w:val="left" w:pos="13325"/>
              </w:tabs>
            </w:pPr>
          </w:p>
          <w:p w14:paraId="7FCA3F76" w14:textId="77777777" w:rsidR="005302C1" w:rsidRPr="00584C7D" w:rsidRDefault="005302C1" w:rsidP="00E47ACF">
            <w:pPr>
              <w:tabs>
                <w:tab w:val="left" w:pos="13325"/>
              </w:tabs>
            </w:pPr>
          </w:p>
          <w:p w14:paraId="0CF181AA" w14:textId="77777777" w:rsidR="005302C1" w:rsidRPr="00584C7D" w:rsidRDefault="005302C1" w:rsidP="00E47ACF">
            <w:pPr>
              <w:tabs>
                <w:tab w:val="left" w:pos="13325"/>
              </w:tabs>
            </w:pPr>
          </w:p>
          <w:p w14:paraId="28080A89" w14:textId="77777777" w:rsidR="005302C1" w:rsidRPr="00584C7D" w:rsidRDefault="005302C1" w:rsidP="00E47ACF">
            <w:pPr>
              <w:tabs>
                <w:tab w:val="left" w:pos="13325"/>
              </w:tabs>
            </w:pPr>
          </w:p>
          <w:p w14:paraId="5788F0F3" w14:textId="77777777" w:rsidR="005302C1" w:rsidRPr="00584C7D" w:rsidRDefault="005302C1" w:rsidP="00E47ACF">
            <w:pPr>
              <w:tabs>
                <w:tab w:val="left" w:pos="13325"/>
              </w:tabs>
            </w:pPr>
            <w:r w:rsidRPr="0612A5F8">
              <w:t>Gender balance of contributors to videos and podcasts (50/50)</w:t>
            </w:r>
          </w:p>
          <w:p w14:paraId="3B90898C" w14:textId="77777777" w:rsidR="005302C1" w:rsidRPr="00584C7D" w:rsidRDefault="005302C1" w:rsidP="00E47ACF">
            <w:pPr>
              <w:tabs>
                <w:tab w:val="left" w:pos="13325"/>
              </w:tabs>
            </w:pPr>
          </w:p>
          <w:p w14:paraId="32F98F96" w14:textId="77777777" w:rsidR="005302C1" w:rsidRPr="00584C7D" w:rsidRDefault="005302C1" w:rsidP="00E47ACF">
            <w:pPr>
              <w:tabs>
                <w:tab w:val="left" w:pos="13325"/>
              </w:tabs>
            </w:pPr>
          </w:p>
          <w:p w14:paraId="2B062B29" w14:textId="77777777" w:rsidR="005302C1" w:rsidRPr="00584C7D" w:rsidRDefault="005302C1" w:rsidP="00E47ACF">
            <w:pPr>
              <w:tabs>
                <w:tab w:val="left" w:pos="13325"/>
              </w:tabs>
            </w:pPr>
            <w:r w:rsidRPr="0612A5F8">
              <w:t xml:space="preserve">Platform analytics - 50/50 gender balance </w:t>
            </w:r>
          </w:p>
          <w:p w14:paraId="26B28A2E" w14:textId="77777777" w:rsidR="005302C1" w:rsidRPr="00584C7D" w:rsidRDefault="005302C1" w:rsidP="00E47ACF">
            <w:pPr>
              <w:tabs>
                <w:tab w:val="left" w:pos="13325"/>
              </w:tabs>
            </w:pPr>
          </w:p>
          <w:p w14:paraId="2A6BC8B9" w14:textId="77777777" w:rsidR="005302C1" w:rsidRPr="00584C7D" w:rsidRDefault="005302C1" w:rsidP="00E47ACF">
            <w:pPr>
              <w:tabs>
                <w:tab w:val="left" w:pos="13325"/>
              </w:tabs>
            </w:pPr>
          </w:p>
          <w:p w14:paraId="04003C06" w14:textId="77777777" w:rsidR="005302C1" w:rsidRPr="00584C7D" w:rsidRDefault="005302C1" w:rsidP="00E47ACF">
            <w:pPr>
              <w:tabs>
                <w:tab w:val="left" w:pos="13325"/>
              </w:tabs>
            </w:pPr>
            <w:r w:rsidRPr="0612A5F8">
              <w:t>Equality assessments flagged and completed where appropriate – additional input from specific communities as needed?</w:t>
            </w:r>
          </w:p>
          <w:p w14:paraId="180B6B5A" w14:textId="77777777" w:rsidR="005302C1" w:rsidRPr="00584C7D" w:rsidRDefault="005302C1" w:rsidP="00E47ACF">
            <w:pPr>
              <w:tabs>
                <w:tab w:val="left" w:pos="13325"/>
              </w:tabs>
            </w:pPr>
          </w:p>
          <w:p w14:paraId="092225E1" w14:textId="77777777" w:rsidR="005302C1" w:rsidRPr="00584C7D" w:rsidRDefault="005302C1" w:rsidP="00E47ACF">
            <w:pPr>
              <w:tabs>
                <w:tab w:val="left" w:pos="13325"/>
              </w:tabs>
            </w:pPr>
          </w:p>
          <w:p w14:paraId="7E13D578" w14:textId="77777777" w:rsidR="005302C1" w:rsidRPr="00584C7D" w:rsidRDefault="005302C1" w:rsidP="00E47ACF">
            <w:pPr>
              <w:tabs>
                <w:tab w:val="left" w:pos="13325"/>
              </w:tabs>
            </w:pPr>
            <w:r w:rsidRPr="0612A5F8">
              <w:t>TBC</w:t>
            </w:r>
          </w:p>
          <w:p w14:paraId="59F1474A" w14:textId="77777777" w:rsidR="005302C1" w:rsidRPr="00584C7D" w:rsidRDefault="005302C1" w:rsidP="00E47ACF">
            <w:pPr>
              <w:tabs>
                <w:tab w:val="left" w:pos="13325"/>
              </w:tabs>
            </w:pPr>
          </w:p>
          <w:p w14:paraId="1848D4E7" w14:textId="77777777" w:rsidR="005302C1" w:rsidRPr="00584C7D" w:rsidRDefault="005302C1" w:rsidP="00E47ACF">
            <w:pPr>
              <w:tabs>
                <w:tab w:val="left" w:pos="13325"/>
              </w:tabs>
            </w:pPr>
          </w:p>
          <w:p w14:paraId="3D1C4E6D" w14:textId="77777777" w:rsidR="005302C1" w:rsidRPr="00584C7D" w:rsidRDefault="005302C1" w:rsidP="00E47ACF">
            <w:pPr>
              <w:tabs>
                <w:tab w:val="left" w:pos="13325"/>
              </w:tabs>
            </w:pPr>
            <w:r w:rsidRPr="0612A5F8">
              <w:t>In progress – inclusion of quality RRI plans in funding applications</w:t>
            </w:r>
          </w:p>
          <w:p w14:paraId="01F98165" w14:textId="77777777" w:rsidR="005302C1" w:rsidRPr="00584C7D" w:rsidRDefault="005302C1" w:rsidP="00E47ACF">
            <w:pPr>
              <w:tabs>
                <w:tab w:val="left" w:pos="13325"/>
              </w:tabs>
            </w:pPr>
          </w:p>
          <w:p w14:paraId="5BE5B257" w14:textId="77777777" w:rsidR="005302C1" w:rsidRDefault="005302C1" w:rsidP="00E47ACF">
            <w:pPr>
              <w:tabs>
                <w:tab w:val="left" w:pos="13325"/>
              </w:tabs>
            </w:pPr>
            <w:r w:rsidRPr="0612A5F8">
              <w:t>TBC</w:t>
            </w:r>
          </w:p>
          <w:p w14:paraId="15F7ABB9" w14:textId="77777777" w:rsidR="005302C1" w:rsidRDefault="005302C1" w:rsidP="00E47ACF">
            <w:pPr>
              <w:tabs>
                <w:tab w:val="left" w:pos="13325"/>
              </w:tabs>
            </w:pPr>
          </w:p>
          <w:p w14:paraId="598382D7" w14:textId="77777777" w:rsidR="005302C1" w:rsidRDefault="005302C1" w:rsidP="00E47ACF">
            <w:pPr>
              <w:tabs>
                <w:tab w:val="left" w:pos="13325"/>
              </w:tabs>
            </w:pPr>
          </w:p>
          <w:p w14:paraId="253F5982" w14:textId="77777777" w:rsidR="005302C1" w:rsidRPr="00584C7D" w:rsidRDefault="005302C1" w:rsidP="00E47ACF">
            <w:pPr>
              <w:tabs>
                <w:tab w:val="left" w:pos="13325"/>
              </w:tabs>
            </w:pPr>
            <w:r>
              <w:t>Confident and able facilitators enabling supportive, inclusive collaborative projects (prog eval)</w:t>
            </w:r>
          </w:p>
          <w:p w14:paraId="0A599D2E" w14:textId="77777777" w:rsidR="005302C1" w:rsidRPr="00584C7D" w:rsidRDefault="005302C1" w:rsidP="00E47ACF">
            <w:pPr>
              <w:tabs>
                <w:tab w:val="left" w:pos="13325"/>
              </w:tabs>
            </w:pPr>
          </w:p>
          <w:p w14:paraId="2AEFB618" w14:textId="77777777" w:rsidR="005302C1" w:rsidRPr="00584C7D" w:rsidRDefault="005302C1" w:rsidP="00E47ACF">
            <w:pPr>
              <w:tabs>
                <w:tab w:val="left" w:pos="13325"/>
              </w:tabs>
            </w:pPr>
            <w:r w:rsidRPr="0612A5F8">
              <w:t>A diverse series of collaborative projects with a range of groups that participants report positive/useful outcomes (prog eval)</w:t>
            </w:r>
          </w:p>
          <w:p w14:paraId="49297C07" w14:textId="77777777" w:rsidR="005302C1" w:rsidRPr="00584C7D" w:rsidRDefault="005302C1" w:rsidP="00E47ACF">
            <w:pPr>
              <w:tabs>
                <w:tab w:val="left" w:pos="13325"/>
              </w:tabs>
            </w:pPr>
          </w:p>
          <w:p w14:paraId="5787F30E" w14:textId="77777777" w:rsidR="005302C1" w:rsidRPr="00584C7D" w:rsidRDefault="005302C1" w:rsidP="00E47ACF">
            <w:pPr>
              <w:tabs>
                <w:tab w:val="left" w:pos="13325"/>
              </w:tabs>
            </w:pPr>
            <w:r w:rsidRPr="0612A5F8">
              <w:lastRenderedPageBreak/>
              <w:t>Feedback from participants about programme processes and activities (prog eval)</w:t>
            </w:r>
          </w:p>
          <w:p w14:paraId="15844A1D" w14:textId="77777777" w:rsidR="005302C1" w:rsidRPr="00584C7D" w:rsidRDefault="005302C1" w:rsidP="00E47ACF">
            <w:pPr>
              <w:tabs>
                <w:tab w:val="left" w:pos="13325"/>
              </w:tabs>
            </w:pPr>
          </w:p>
          <w:p w14:paraId="0F1BEED7" w14:textId="77777777" w:rsidR="005302C1" w:rsidRPr="00584C7D" w:rsidRDefault="005302C1" w:rsidP="00E47ACF">
            <w:pPr>
              <w:tabs>
                <w:tab w:val="left" w:pos="13325"/>
              </w:tabs>
            </w:pPr>
            <w:r w:rsidRPr="0612A5F8">
              <w:t xml:space="preserve">Communications of case studies </w:t>
            </w:r>
          </w:p>
          <w:p w14:paraId="3DA65957" w14:textId="77777777" w:rsidR="005302C1" w:rsidRPr="00584C7D" w:rsidRDefault="005302C1" w:rsidP="00E47ACF">
            <w:pPr>
              <w:tabs>
                <w:tab w:val="left" w:pos="13325"/>
              </w:tabs>
            </w:pPr>
          </w:p>
          <w:p w14:paraId="31BE3107" w14:textId="77777777" w:rsidR="005302C1" w:rsidRPr="00584C7D" w:rsidRDefault="005302C1" w:rsidP="00E47ACF">
            <w:pPr>
              <w:tabs>
                <w:tab w:val="left" w:pos="13325"/>
              </w:tabs>
            </w:pPr>
            <w:r w:rsidRPr="0612A5F8">
              <w:t>Perception of value – recruitment onto the programme</w:t>
            </w:r>
          </w:p>
          <w:p w14:paraId="686BABE3" w14:textId="77777777" w:rsidR="005302C1" w:rsidRPr="00584C7D" w:rsidRDefault="005302C1" w:rsidP="00E47ACF">
            <w:pPr>
              <w:tabs>
                <w:tab w:val="left" w:pos="13325"/>
              </w:tabs>
            </w:pPr>
          </w:p>
          <w:p w14:paraId="66725A83" w14:textId="05AE1536" w:rsidR="005302C1" w:rsidRPr="00735FED" w:rsidRDefault="005302C1" w:rsidP="00E47ACF">
            <w:pPr>
              <w:tabs>
                <w:tab w:val="left" w:pos="13325"/>
              </w:tabs>
              <w:rPr>
                <w:rFonts w:cstheme="minorHAnsi"/>
              </w:rPr>
            </w:pPr>
            <w:r w:rsidRPr="0612A5F8">
              <w:t>Time taken for payments to be made (not receiving complaints)</w:t>
            </w:r>
          </w:p>
        </w:tc>
        <w:tc>
          <w:tcPr>
            <w:tcW w:w="1741" w:type="dxa"/>
          </w:tcPr>
          <w:p w14:paraId="027061C2" w14:textId="77777777" w:rsidR="005302C1" w:rsidRPr="00735FED" w:rsidRDefault="005302C1" w:rsidP="00E47ACF">
            <w:pPr>
              <w:tabs>
                <w:tab w:val="left" w:pos="13325"/>
              </w:tabs>
              <w:rPr>
                <w:rFonts w:cstheme="minorHAnsi"/>
              </w:rPr>
            </w:pPr>
            <w:r w:rsidRPr="0612A5F8">
              <w:lastRenderedPageBreak/>
              <w:t>PCER</w:t>
            </w:r>
          </w:p>
          <w:p w14:paraId="2C62F83D" w14:textId="77777777" w:rsidR="005302C1" w:rsidRDefault="005302C1" w:rsidP="00E47ACF">
            <w:pPr>
              <w:tabs>
                <w:tab w:val="left" w:pos="13325"/>
              </w:tabs>
            </w:pPr>
          </w:p>
          <w:p w14:paraId="6BDA0ECE" w14:textId="77777777" w:rsidR="005302C1" w:rsidRDefault="005302C1" w:rsidP="00E47ACF">
            <w:pPr>
              <w:tabs>
                <w:tab w:val="left" w:pos="13325"/>
              </w:tabs>
            </w:pPr>
          </w:p>
          <w:p w14:paraId="2776F318" w14:textId="77777777" w:rsidR="005302C1" w:rsidRDefault="005302C1" w:rsidP="00E47ACF">
            <w:pPr>
              <w:tabs>
                <w:tab w:val="left" w:pos="13325"/>
              </w:tabs>
            </w:pPr>
          </w:p>
          <w:p w14:paraId="195895BF" w14:textId="77777777" w:rsidR="005302C1" w:rsidRDefault="005302C1" w:rsidP="00E47ACF">
            <w:pPr>
              <w:tabs>
                <w:tab w:val="left" w:pos="13325"/>
              </w:tabs>
            </w:pPr>
          </w:p>
          <w:p w14:paraId="76757270" w14:textId="77777777" w:rsidR="005302C1" w:rsidRDefault="005302C1" w:rsidP="00E47ACF">
            <w:pPr>
              <w:tabs>
                <w:tab w:val="left" w:pos="13325"/>
              </w:tabs>
            </w:pPr>
          </w:p>
          <w:p w14:paraId="12B4196B" w14:textId="77777777" w:rsidR="005302C1" w:rsidRDefault="005302C1" w:rsidP="00E47ACF">
            <w:pPr>
              <w:tabs>
                <w:tab w:val="left" w:pos="13325"/>
              </w:tabs>
            </w:pPr>
          </w:p>
          <w:p w14:paraId="223FD28C" w14:textId="77777777" w:rsidR="005302C1" w:rsidRDefault="005302C1" w:rsidP="00E47ACF">
            <w:pPr>
              <w:tabs>
                <w:tab w:val="left" w:pos="13325"/>
              </w:tabs>
            </w:pPr>
          </w:p>
          <w:p w14:paraId="057D12F0" w14:textId="77777777" w:rsidR="005302C1" w:rsidRDefault="005302C1" w:rsidP="00E47ACF">
            <w:pPr>
              <w:tabs>
                <w:tab w:val="left" w:pos="13325"/>
              </w:tabs>
            </w:pPr>
          </w:p>
          <w:p w14:paraId="2A4C3F01" w14:textId="77777777" w:rsidR="005302C1" w:rsidRDefault="005302C1" w:rsidP="00E47ACF">
            <w:pPr>
              <w:tabs>
                <w:tab w:val="left" w:pos="13325"/>
              </w:tabs>
            </w:pPr>
          </w:p>
          <w:p w14:paraId="4A19DD95" w14:textId="77777777" w:rsidR="005302C1" w:rsidRDefault="005302C1" w:rsidP="00E47ACF">
            <w:pPr>
              <w:tabs>
                <w:tab w:val="left" w:pos="13325"/>
              </w:tabs>
            </w:pPr>
          </w:p>
          <w:p w14:paraId="5D567D43" w14:textId="77777777" w:rsidR="005302C1" w:rsidRDefault="005302C1" w:rsidP="00E47ACF">
            <w:pPr>
              <w:tabs>
                <w:tab w:val="left" w:pos="13325"/>
              </w:tabs>
            </w:pPr>
          </w:p>
          <w:p w14:paraId="5A104EE7" w14:textId="77777777" w:rsidR="005302C1" w:rsidRDefault="005302C1" w:rsidP="00E47ACF">
            <w:pPr>
              <w:tabs>
                <w:tab w:val="left" w:pos="13325"/>
              </w:tabs>
            </w:pPr>
          </w:p>
          <w:p w14:paraId="3EAFCC69" w14:textId="77777777" w:rsidR="005302C1" w:rsidRDefault="005302C1" w:rsidP="00E47ACF">
            <w:pPr>
              <w:tabs>
                <w:tab w:val="left" w:pos="13325"/>
              </w:tabs>
            </w:pPr>
          </w:p>
          <w:p w14:paraId="79419F79" w14:textId="77777777" w:rsidR="005302C1" w:rsidRDefault="005302C1" w:rsidP="00E47ACF">
            <w:pPr>
              <w:tabs>
                <w:tab w:val="left" w:pos="13325"/>
              </w:tabs>
            </w:pPr>
          </w:p>
          <w:p w14:paraId="658FE229" w14:textId="77777777" w:rsidR="005302C1" w:rsidRDefault="005302C1" w:rsidP="00E47ACF">
            <w:pPr>
              <w:tabs>
                <w:tab w:val="left" w:pos="13325"/>
              </w:tabs>
            </w:pPr>
          </w:p>
          <w:p w14:paraId="5BE42CD0" w14:textId="77777777" w:rsidR="005302C1" w:rsidRDefault="005302C1" w:rsidP="00E47ACF">
            <w:pPr>
              <w:tabs>
                <w:tab w:val="left" w:pos="13325"/>
              </w:tabs>
            </w:pPr>
          </w:p>
          <w:p w14:paraId="5B98134F" w14:textId="77777777" w:rsidR="005302C1" w:rsidRDefault="005302C1" w:rsidP="00E47ACF">
            <w:pPr>
              <w:tabs>
                <w:tab w:val="left" w:pos="13325"/>
              </w:tabs>
            </w:pPr>
          </w:p>
          <w:p w14:paraId="74299F2E" w14:textId="77777777" w:rsidR="005302C1" w:rsidRDefault="005302C1" w:rsidP="00E47ACF">
            <w:pPr>
              <w:tabs>
                <w:tab w:val="left" w:pos="13325"/>
              </w:tabs>
            </w:pPr>
          </w:p>
          <w:p w14:paraId="7BCC8D9C" w14:textId="77777777" w:rsidR="005302C1" w:rsidRDefault="005302C1" w:rsidP="00E47ACF">
            <w:pPr>
              <w:tabs>
                <w:tab w:val="left" w:pos="13325"/>
              </w:tabs>
            </w:pPr>
          </w:p>
          <w:p w14:paraId="71619B12" w14:textId="77777777" w:rsidR="005302C1" w:rsidRDefault="005302C1" w:rsidP="00E47ACF">
            <w:pPr>
              <w:tabs>
                <w:tab w:val="left" w:pos="13325"/>
              </w:tabs>
            </w:pPr>
          </w:p>
          <w:p w14:paraId="4886F60D" w14:textId="77777777" w:rsidR="005302C1" w:rsidRDefault="005302C1" w:rsidP="00E47ACF">
            <w:pPr>
              <w:tabs>
                <w:tab w:val="left" w:pos="13325"/>
              </w:tabs>
            </w:pPr>
          </w:p>
          <w:p w14:paraId="7C9A3BF1" w14:textId="77777777" w:rsidR="005302C1" w:rsidRDefault="005302C1" w:rsidP="00E47ACF">
            <w:pPr>
              <w:tabs>
                <w:tab w:val="left" w:pos="13325"/>
              </w:tabs>
            </w:pPr>
          </w:p>
          <w:p w14:paraId="43FA89FB" w14:textId="77777777" w:rsidR="005302C1" w:rsidRDefault="005302C1" w:rsidP="00E47ACF">
            <w:pPr>
              <w:tabs>
                <w:tab w:val="left" w:pos="13325"/>
              </w:tabs>
            </w:pPr>
          </w:p>
          <w:p w14:paraId="7D8C3EB7" w14:textId="77777777" w:rsidR="005302C1" w:rsidRDefault="005302C1" w:rsidP="00E47ACF">
            <w:pPr>
              <w:tabs>
                <w:tab w:val="left" w:pos="13325"/>
              </w:tabs>
            </w:pPr>
          </w:p>
          <w:p w14:paraId="084EFF33" w14:textId="77777777" w:rsidR="005302C1" w:rsidRDefault="005302C1" w:rsidP="00E47ACF">
            <w:pPr>
              <w:tabs>
                <w:tab w:val="left" w:pos="13325"/>
              </w:tabs>
            </w:pPr>
          </w:p>
          <w:p w14:paraId="59A0FFCC" w14:textId="77777777" w:rsidR="005302C1" w:rsidRDefault="005302C1" w:rsidP="00E47ACF">
            <w:pPr>
              <w:tabs>
                <w:tab w:val="left" w:pos="13325"/>
              </w:tabs>
            </w:pPr>
          </w:p>
          <w:p w14:paraId="10821EC3" w14:textId="77777777" w:rsidR="005302C1" w:rsidRDefault="005302C1" w:rsidP="00E47ACF">
            <w:pPr>
              <w:tabs>
                <w:tab w:val="left" w:pos="13325"/>
              </w:tabs>
            </w:pPr>
          </w:p>
          <w:p w14:paraId="6AE2D6A9" w14:textId="77777777" w:rsidR="005302C1" w:rsidRDefault="005302C1" w:rsidP="00E47ACF">
            <w:pPr>
              <w:tabs>
                <w:tab w:val="left" w:pos="13325"/>
              </w:tabs>
            </w:pPr>
          </w:p>
          <w:p w14:paraId="1B51F799" w14:textId="77777777" w:rsidR="005302C1" w:rsidRDefault="005302C1" w:rsidP="00E47ACF">
            <w:pPr>
              <w:tabs>
                <w:tab w:val="left" w:pos="13325"/>
              </w:tabs>
            </w:pPr>
          </w:p>
          <w:p w14:paraId="32947922" w14:textId="77777777" w:rsidR="005302C1" w:rsidRDefault="005302C1" w:rsidP="00E47ACF">
            <w:pPr>
              <w:tabs>
                <w:tab w:val="left" w:pos="13325"/>
              </w:tabs>
            </w:pPr>
          </w:p>
          <w:p w14:paraId="04F7CAF2" w14:textId="77777777" w:rsidR="005302C1" w:rsidRDefault="005302C1" w:rsidP="00E47ACF">
            <w:pPr>
              <w:tabs>
                <w:tab w:val="left" w:pos="13325"/>
              </w:tabs>
            </w:pPr>
          </w:p>
          <w:p w14:paraId="3131653B" w14:textId="77777777" w:rsidR="005302C1" w:rsidRDefault="005302C1" w:rsidP="00E47ACF">
            <w:pPr>
              <w:tabs>
                <w:tab w:val="left" w:pos="13325"/>
              </w:tabs>
            </w:pPr>
            <w:r w:rsidRPr="0612A5F8">
              <w:t>PCER + RS</w:t>
            </w:r>
          </w:p>
          <w:p w14:paraId="4F054E91" w14:textId="77777777" w:rsidR="005302C1" w:rsidRDefault="005302C1" w:rsidP="00E47ACF">
            <w:pPr>
              <w:tabs>
                <w:tab w:val="left" w:pos="13325"/>
              </w:tabs>
            </w:pPr>
          </w:p>
          <w:p w14:paraId="19A3EB1E" w14:textId="77777777" w:rsidR="005302C1" w:rsidRDefault="005302C1" w:rsidP="00E47ACF">
            <w:pPr>
              <w:tabs>
                <w:tab w:val="left" w:pos="13325"/>
              </w:tabs>
            </w:pPr>
          </w:p>
          <w:p w14:paraId="407F9A97" w14:textId="77777777" w:rsidR="005302C1" w:rsidRDefault="005302C1" w:rsidP="00E47ACF">
            <w:pPr>
              <w:tabs>
                <w:tab w:val="left" w:pos="13325"/>
              </w:tabs>
            </w:pPr>
          </w:p>
          <w:p w14:paraId="7A5A71A3" w14:textId="77777777" w:rsidR="005302C1" w:rsidRDefault="005302C1" w:rsidP="00E47ACF">
            <w:pPr>
              <w:tabs>
                <w:tab w:val="left" w:pos="13325"/>
              </w:tabs>
            </w:pPr>
          </w:p>
          <w:p w14:paraId="7AC671CC" w14:textId="77777777" w:rsidR="005302C1" w:rsidRDefault="005302C1" w:rsidP="00E47ACF">
            <w:pPr>
              <w:tabs>
                <w:tab w:val="left" w:pos="13325"/>
              </w:tabs>
            </w:pPr>
          </w:p>
          <w:p w14:paraId="2A089B6B" w14:textId="77777777" w:rsidR="005302C1" w:rsidRDefault="005302C1" w:rsidP="00E47ACF">
            <w:pPr>
              <w:tabs>
                <w:tab w:val="left" w:pos="13325"/>
              </w:tabs>
            </w:pPr>
          </w:p>
          <w:p w14:paraId="273F1889" w14:textId="77777777" w:rsidR="005302C1" w:rsidRDefault="005302C1" w:rsidP="00E47ACF">
            <w:pPr>
              <w:tabs>
                <w:tab w:val="left" w:pos="13325"/>
              </w:tabs>
            </w:pPr>
          </w:p>
          <w:p w14:paraId="3A9D103E" w14:textId="77777777" w:rsidR="005302C1" w:rsidRDefault="005302C1" w:rsidP="00E47ACF">
            <w:pPr>
              <w:tabs>
                <w:tab w:val="left" w:pos="13325"/>
              </w:tabs>
            </w:pPr>
          </w:p>
          <w:p w14:paraId="3684F783" w14:textId="77777777" w:rsidR="005302C1" w:rsidRDefault="005302C1" w:rsidP="00E47ACF">
            <w:pPr>
              <w:tabs>
                <w:tab w:val="left" w:pos="13325"/>
              </w:tabs>
            </w:pPr>
            <w:r w:rsidRPr="0612A5F8">
              <w:t>PCER+RS I&amp;E</w:t>
            </w:r>
          </w:p>
          <w:p w14:paraId="26182007" w14:textId="77777777" w:rsidR="005302C1" w:rsidRDefault="005302C1" w:rsidP="00E47ACF">
            <w:pPr>
              <w:tabs>
                <w:tab w:val="left" w:pos="13325"/>
              </w:tabs>
            </w:pPr>
          </w:p>
          <w:p w14:paraId="0691724E" w14:textId="77777777" w:rsidR="005302C1" w:rsidRDefault="005302C1" w:rsidP="00E47ACF">
            <w:pPr>
              <w:tabs>
                <w:tab w:val="left" w:pos="13325"/>
              </w:tabs>
            </w:pPr>
          </w:p>
          <w:p w14:paraId="14DAD1F0" w14:textId="77777777" w:rsidR="005302C1" w:rsidRDefault="005302C1" w:rsidP="00E47ACF">
            <w:pPr>
              <w:tabs>
                <w:tab w:val="left" w:pos="13325"/>
              </w:tabs>
            </w:pPr>
            <w:r w:rsidRPr="0612A5F8">
              <w:t>PCER + REF teams</w:t>
            </w:r>
          </w:p>
          <w:p w14:paraId="29B48F20" w14:textId="77777777" w:rsidR="005302C1" w:rsidRDefault="005302C1" w:rsidP="00E47ACF">
            <w:pPr>
              <w:tabs>
                <w:tab w:val="left" w:pos="13325"/>
              </w:tabs>
            </w:pPr>
          </w:p>
          <w:p w14:paraId="0EE3752D" w14:textId="77777777" w:rsidR="005302C1" w:rsidRDefault="005302C1" w:rsidP="00E47ACF">
            <w:pPr>
              <w:tabs>
                <w:tab w:val="left" w:pos="13325"/>
              </w:tabs>
            </w:pPr>
          </w:p>
          <w:p w14:paraId="4712FBD1" w14:textId="77777777" w:rsidR="005302C1" w:rsidRDefault="005302C1" w:rsidP="00E47ACF">
            <w:pPr>
              <w:tabs>
                <w:tab w:val="left" w:pos="13325"/>
              </w:tabs>
            </w:pPr>
          </w:p>
          <w:p w14:paraId="3E534ACE" w14:textId="77777777" w:rsidR="005302C1" w:rsidRDefault="005302C1" w:rsidP="00E47ACF">
            <w:pPr>
              <w:tabs>
                <w:tab w:val="left" w:pos="13325"/>
              </w:tabs>
            </w:pPr>
          </w:p>
          <w:p w14:paraId="1C699E6D" w14:textId="77777777" w:rsidR="005302C1" w:rsidRDefault="005302C1" w:rsidP="00E47ACF">
            <w:pPr>
              <w:tabs>
                <w:tab w:val="left" w:pos="13325"/>
              </w:tabs>
            </w:pPr>
          </w:p>
          <w:p w14:paraId="1AEF6A0E" w14:textId="77777777" w:rsidR="005302C1" w:rsidRDefault="005302C1" w:rsidP="00E47ACF">
            <w:pPr>
              <w:tabs>
                <w:tab w:val="left" w:pos="13325"/>
              </w:tabs>
            </w:pPr>
            <w:r w:rsidRPr="0612A5F8">
              <w:t>Oxford Sparks</w:t>
            </w:r>
          </w:p>
          <w:p w14:paraId="6DC4663D" w14:textId="77777777" w:rsidR="005302C1" w:rsidRDefault="005302C1" w:rsidP="00E47ACF">
            <w:pPr>
              <w:tabs>
                <w:tab w:val="left" w:pos="13325"/>
              </w:tabs>
            </w:pPr>
          </w:p>
          <w:p w14:paraId="2293131F" w14:textId="77777777" w:rsidR="005302C1" w:rsidRDefault="005302C1" w:rsidP="00E47ACF">
            <w:pPr>
              <w:tabs>
                <w:tab w:val="left" w:pos="13325"/>
              </w:tabs>
            </w:pPr>
          </w:p>
          <w:p w14:paraId="7F514188" w14:textId="77777777" w:rsidR="005302C1" w:rsidRDefault="005302C1" w:rsidP="00E47ACF">
            <w:pPr>
              <w:tabs>
                <w:tab w:val="left" w:pos="13325"/>
              </w:tabs>
            </w:pPr>
          </w:p>
          <w:p w14:paraId="6B4C043A" w14:textId="77777777" w:rsidR="005302C1" w:rsidRDefault="005302C1" w:rsidP="00E47ACF">
            <w:pPr>
              <w:tabs>
                <w:tab w:val="left" w:pos="13325"/>
              </w:tabs>
            </w:pPr>
          </w:p>
          <w:p w14:paraId="5E4B0ECB" w14:textId="77777777" w:rsidR="005302C1" w:rsidRDefault="005302C1" w:rsidP="00E47ACF">
            <w:pPr>
              <w:tabs>
                <w:tab w:val="left" w:pos="13325"/>
              </w:tabs>
            </w:pPr>
          </w:p>
          <w:p w14:paraId="008366FA" w14:textId="77777777" w:rsidR="005302C1" w:rsidRDefault="005302C1" w:rsidP="00E47ACF">
            <w:pPr>
              <w:tabs>
                <w:tab w:val="left" w:pos="13325"/>
              </w:tabs>
            </w:pPr>
          </w:p>
          <w:p w14:paraId="4C124782" w14:textId="77777777" w:rsidR="005302C1" w:rsidRDefault="005302C1" w:rsidP="00E47ACF">
            <w:pPr>
              <w:tabs>
                <w:tab w:val="left" w:pos="13325"/>
              </w:tabs>
            </w:pPr>
          </w:p>
          <w:p w14:paraId="744E1307" w14:textId="77777777" w:rsidR="005302C1" w:rsidRDefault="005302C1" w:rsidP="00E47ACF">
            <w:pPr>
              <w:tabs>
                <w:tab w:val="left" w:pos="13325"/>
              </w:tabs>
            </w:pPr>
          </w:p>
          <w:p w14:paraId="723CDFD0" w14:textId="77777777" w:rsidR="005302C1" w:rsidRDefault="005302C1" w:rsidP="00E47ACF">
            <w:pPr>
              <w:tabs>
                <w:tab w:val="left" w:pos="13325"/>
              </w:tabs>
            </w:pPr>
          </w:p>
          <w:p w14:paraId="24631A89" w14:textId="77777777" w:rsidR="005302C1" w:rsidRDefault="005302C1" w:rsidP="00E47ACF">
            <w:pPr>
              <w:tabs>
                <w:tab w:val="left" w:pos="13325"/>
              </w:tabs>
            </w:pPr>
          </w:p>
          <w:p w14:paraId="08FDC9DF" w14:textId="77777777" w:rsidR="005302C1" w:rsidRDefault="005302C1" w:rsidP="00E47ACF">
            <w:pPr>
              <w:tabs>
                <w:tab w:val="left" w:pos="13325"/>
              </w:tabs>
            </w:pPr>
          </w:p>
          <w:p w14:paraId="0B362A29" w14:textId="77777777" w:rsidR="005302C1" w:rsidRDefault="005302C1" w:rsidP="00E47ACF">
            <w:pPr>
              <w:tabs>
                <w:tab w:val="left" w:pos="13325"/>
              </w:tabs>
            </w:pPr>
          </w:p>
          <w:p w14:paraId="37FC1893" w14:textId="77777777" w:rsidR="005302C1" w:rsidRDefault="005302C1" w:rsidP="00E47ACF">
            <w:pPr>
              <w:tabs>
                <w:tab w:val="left" w:pos="13325"/>
              </w:tabs>
            </w:pPr>
          </w:p>
          <w:p w14:paraId="5D478349" w14:textId="77777777" w:rsidR="005302C1" w:rsidRDefault="005302C1" w:rsidP="00E47ACF">
            <w:pPr>
              <w:tabs>
                <w:tab w:val="left" w:pos="13325"/>
              </w:tabs>
            </w:pPr>
          </w:p>
          <w:p w14:paraId="1B847717" w14:textId="77777777" w:rsidR="005302C1" w:rsidRDefault="005302C1" w:rsidP="00E47ACF">
            <w:pPr>
              <w:tabs>
                <w:tab w:val="left" w:pos="13325"/>
              </w:tabs>
            </w:pPr>
          </w:p>
          <w:p w14:paraId="43D97297" w14:textId="77777777" w:rsidR="005302C1" w:rsidRDefault="005302C1" w:rsidP="00E47ACF">
            <w:pPr>
              <w:tabs>
                <w:tab w:val="left" w:pos="13325"/>
              </w:tabs>
            </w:pPr>
            <w:r w:rsidRPr="0612A5F8">
              <w:t>MPLS Training + PCER</w:t>
            </w:r>
          </w:p>
          <w:p w14:paraId="080DDE67" w14:textId="77777777" w:rsidR="005302C1" w:rsidRDefault="005302C1" w:rsidP="00E47ACF">
            <w:pPr>
              <w:tabs>
                <w:tab w:val="left" w:pos="13325"/>
              </w:tabs>
            </w:pPr>
          </w:p>
          <w:p w14:paraId="1719DD34" w14:textId="77777777" w:rsidR="005302C1" w:rsidRDefault="005302C1" w:rsidP="00E47ACF">
            <w:pPr>
              <w:tabs>
                <w:tab w:val="left" w:pos="13325"/>
              </w:tabs>
            </w:pPr>
          </w:p>
          <w:p w14:paraId="5647C7D1" w14:textId="77777777" w:rsidR="005302C1" w:rsidRDefault="005302C1" w:rsidP="00E47ACF">
            <w:pPr>
              <w:tabs>
                <w:tab w:val="left" w:pos="13325"/>
              </w:tabs>
            </w:pPr>
          </w:p>
          <w:p w14:paraId="1AC9720C" w14:textId="77777777" w:rsidR="005302C1" w:rsidRDefault="005302C1" w:rsidP="00E47ACF">
            <w:pPr>
              <w:tabs>
                <w:tab w:val="left" w:pos="13325"/>
              </w:tabs>
            </w:pPr>
          </w:p>
          <w:p w14:paraId="3D28F706" w14:textId="77777777" w:rsidR="005302C1" w:rsidRDefault="005302C1" w:rsidP="00E47ACF">
            <w:pPr>
              <w:tabs>
                <w:tab w:val="left" w:pos="13325"/>
              </w:tabs>
            </w:pPr>
          </w:p>
          <w:p w14:paraId="679971A7" w14:textId="77777777" w:rsidR="005302C1" w:rsidRDefault="005302C1" w:rsidP="00E47ACF">
            <w:pPr>
              <w:tabs>
                <w:tab w:val="left" w:pos="13325"/>
              </w:tabs>
            </w:pPr>
          </w:p>
          <w:p w14:paraId="04A9F0A8" w14:textId="77777777" w:rsidR="005302C1" w:rsidRDefault="005302C1" w:rsidP="00E47ACF">
            <w:pPr>
              <w:tabs>
                <w:tab w:val="left" w:pos="13325"/>
              </w:tabs>
            </w:pPr>
          </w:p>
          <w:p w14:paraId="06822078" w14:textId="77777777" w:rsidR="005302C1" w:rsidRDefault="005302C1" w:rsidP="00E47ACF">
            <w:pPr>
              <w:tabs>
                <w:tab w:val="left" w:pos="13325"/>
              </w:tabs>
            </w:pPr>
          </w:p>
          <w:p w14:paraId="4924615A" w14:textId="77777777" w:rsidR="005302C1" w:rsidRDefault="005302C1" w:rsidP="00E47ACF">
            <w:pPr>
              <w:tabs>
                <w:tab w:val="left" w:pos="13325"/>
              </w:tabs>
            </w:pPr>
          </w:p>
          <w:p w14:paraId="13B797A9" w14:textId="77777777" w:rsidR="005302C1" w:rsidRDefault="005302C1" w:rsidP="00E47ACF">
            <w:pPr>
              <w:tabs>
                <w:tab w:val="left" w:pos="13325"/>
              </w:tabs>
            </w:pPr>
          </w:p>
          <w:p w14:paraId="0541D955" w14:textId="77777777" w:rsidR="005302C1" w:rsidRDefault="005302C1" w:rsidP="00E47ACF">
            <w:pPr>
              <w:tabs>
                <w:tab w:val="left" w:pos="13325"/>
              </w:tabs>
            </w:pPr>
          </w:p>
          <w:p w14:paraId="4A3B486D" w14:textId="77777777" w:rsidR="005302C1" w:rsidRDefault="005302C1" w:rsidP="00E47ACF">
            <w:pPr>
              <w:tabs>
                <w:tab w:val="left" w:pos="13325"/>
              </w:tabs>
            </w:pPr>
            <w:r w:rsidRPr="0612A5F8">
              <w:t>STORC + Comms</w:t>
            </w:r>
          </w:p>
          <w:p w14:paraId="5F56606D" w14:textId="77777777" w:rsidR="005302C1" w:rsidRDefault="005302C1" w:rsidP="00E47ACF">
            <w:pPr>
              <w:tabs>
                <w:tab w:val="left" w:pos="13325"/>
              </w:tabs>
            </w:pPr>
          </w:p>
          <w:p w14:paraId="0FBE25D8" w14:textId="77777777" w:rsidR="005302C1" w:rsidRDefault="005302C1" w:rsidP="00E47ACF">
            <w:pPr>
              <w:tabs>
                <w:tab w:val="left" w:pos="13325"/>
              </w:tabs>
            </w:pPr>
          </w:p>
          <w:p w14:paraId="0CBE86B2" w14:textId="77777777" w:rsidR="005302C1" w:rsidRDefault="005302C1" w:rsidP="00E47ACF">
            <w:pPr>
              <w:tabs>
                <w:tab w:val="left" w:pos="13325"/>
              </w:tabs>
            </w:pPr>
          </w:p>
          <w:p w14:paraId="04420920" w14:textId="77777777" w:rsidR="005302C1" w:rsidRDefault="005302C1" w:rsidP="00E47ACF">
            <w:pPr>
              <w:tabs>
                <w:tab w:val="left" w:pos="13325"/>
              </w:tabs>
            </w:pPr>
          </w:p>
          <w:p w14:paraId="7464B569" w14:textId="77777777" w:rsidR="005302C1" w:rsidRDefault="005302C1" w:rsidP="00E47ACF">
            <w:pPr>
              <w:tabs>
                <w:tab w:val="left" w:pos="13325"/>
              </w:tabs>
            </w:pPr>
          </w:p>
          <w:p w14:paraId="56908477" w14:textId="77777777" w:rsidR="005302C1" w:rsidRDefault="005302C1" w:rsidP="00E47ACF">
            <w:pPr>
              <w:tabs>
                <w:tab w:val="left" w:pos="13325"/>
              </w:tabs>
            </w:pPr>
          </w:p>
          <w:p w14:paraId="0136A4DF" w14:textId="77777777" w:rsidR="005302C1" w:rsidRDefault="005302C1" w:rsidP="00E47ACF">
            <w:pPr>
              <w:tabs>
                <w:tab w:val="left" w:pos="13325"/>
              </w:tabs>
            </w:pPr>
          </w:p>
          <w:p w14:paraId="285FB81C" w14:textId="77777777" w:rsidR="005302C1" w:rsidRDefault="005302C1" w:rsidP="00E47ACF">
            <w:pPr>
              <w:tabs>
                <w:tab w:val="left" w:pos="13325"/>
              </w:tabs>
            </w:pPr>
          </w:p>
          <w:p w14:paraId="7B26CD61" w14:textId="77777777" w:rsidR="005302C1" w:rsidRDefault="005302C1" w:rsidP="00E47ACF">
            <w:pPr>
              <w:tabs>
                <w:tab w:val="left" w:pos="13325"/>
              </w:tabs>
            </w:pPr>
          </w:p>
          <w:p w14:paraId="1AA20B52" w14:textId="77777777" w:rsidR="005302C1" w:rsidRDefault="005302C1" w:rsidP="00E47ACF">
            <w:pPr>
              <w:tabs>
                <w:tab w:val="left" w:pos="13325"/>
              </w:tabs>
            </w:pPr>
          </w:p>
          <w:p w14:paraId="55991B6F" w14:textId="77777777" w:rsidR="005302C1" w:rsidRDefault="005302C1" w:rsidP="00E47ACF">
            <w:pPr>
              <w:tabs>
                <w:tab w:val="left" w:pos="13325"/>
              </w:tabs>
            </w:pPr>
          </w:p>
          <w:p w14:paraId="6DBE5893" w14:textId="77777777" w:rsidR="005302C1" w:rsidRDefault="005302C1" w:rsidP="00E47ACF">
            <w:pPr>
              <w:tabs>
                <w:tab w:val="left" w:pos="13325"/>
              </w:tabs>
            </w:pPr>
          </w:p>
          <w:p w14:paraId="3A58E4C8" w14:textId="77777777" w:rsidR="005302C1" w:rsidRDefault="005302C1" w:rsidP="00E47ACF">
            <w:pPr>
              <w:tabs>
                <w:tab w:val="left" w:pos="13325"/>
              </w:tabs>
            </w:pPr>
          </w:p>
          <w:p w14:paraId="7F4D9D5A" w14:textId="77777777" w:rsidR="005302C1" w:rsidRDefault="005302C1" w:rsidP="00E47ACF">
            <w:pPr>
              <w:tabs>
                <w:tab w:val="left" w:pos="13325"/>
              </w:tabs>
            </w:pPr>
          </w:p>
          <w:p w14:paraId="5F9A7796" w14:textId="77777777" w:rsidR="005302C1" w:rsidRDefault="005302C1" w:rsidP="00E47ACF">
            <w:pPr>
              <w:tabs>
                <w:tab w:val="left" w:pos="13325"/>
              </w:tabs>
            </w:pPr>
          </w:p>
          <w:p w14:paraId="43EA92EE" w14:textId="77777777" w:rsidR="005302C1" w:rsidRDefault="005302C1" w:rsidP="00E47ACF">
            <w:pPr>
              <w:tabs>
                <w:tab w:val="left" w:pos="13325"/>
              </w:tabs>
            </w:pPr>
          </w:p>
          <w:p w14:paraId="19137B59" w14:textId="77777777" w:rsidR="005302C1" w:rsidRDefault="005302C1" w:rsidP="00E47ACF">
            <w:pPr>
              <w:tabs>
                <w:tab w:val="left" w:pos="13325"/>
              </w:tabs>
            </w:pPr>
          </w:p>
          <w:p w14:paraId="1B6FB25E" w14:textId="77777777" w:rsidR="005302C1" w:rsidRDefault="005302C1" w:rsidP="00E47ACF">
            <w:pPr>
              <w:tabs>
                <w:tab w:val="left" w:pos="13325"/>
              </w:tabs>
            </w:pPr>
          </w:p>
          <w:p w14:paraId="271A79FF" w14:textId="77777777" w:rsidR="005302C1" w:rsidRDefault="005302C1" w:rsidP="00E47ACF">
            <w:pPr>
              <w:tabs>
                <w:tab w:val="left" w:pos="13325"/>
              </w:tabs>
            </w:pPr>
          </w:p>
          <w:p w14:paraId="3DC6E7CE" w14:textId="77777777" w:rsidR="005302C1" w:rsidRDefault="005302C1" w:rsidP="00E47ACF">
            <w:pPr>
              <w:tabs>
                <w:tab w:val="left" w:pos="13325"/>
              </w:tabs>
            </w:pPr>
          </w:p>
          <w:p w14:paraId="12B79E35" w14:textId="77777777" w:rsidR="005302C1" w:rsidRDefault="005302C1" w:rsidP="00E47ACF">
            <w:pPr>
              <w:tabs>
                <w:tab w:val="left" w:pos="13325"/>
              </w:tabs>
            </w:pPr>
          </w:p>
          <w:p w14:paraId="293D1EF6" w14:textId="77777777" w:rsidR="005302C1" w:rsidRDefault="005302C1" w:rsidP="00E47ACF">
            <w:pPr>
              <w:tabs>
                <w:tab w:val="left" w:pos="13325"/>
              </w:tabs>
            </w:pPr>
          </w:p>
          <w:p w14:paraId="28D996B0" w14:textId="77777777" w:rsidR="005302C1" w:rsidRDefault="005302C1" w:rsidP="00E47ACF">
            <w:pPr>
              <w:tabs>
                <w:tab w:val="left" w:pos="13325"/>
              </w:tabs>
            </w:pPr>
          </w:p>
          <w:p w14:paraId="3E76B72D" w14:textId="77777777" w:rsidR="005302C1" w:rsidRDefault="005302C1" w:rsidP="00E47ACF">
            <w:pPr>
              <w:tabs>
                <w:tab w:val="left" w:pos="13325"/>
              </w:tabs>
            </w:pPr>
          </w:p>
          <w:p w14:paraId="6B5E1FFF" w14:textId="77777777" w:rsidR="005302C1" w:rsidRDefault="005302C1" w:rsidP="00E47ACF">
            <w:pPr>
              <w:tabs>
                <w:tab w:val="left" w:pos="13325"/>
              </w:tabs>
            </w:pPr>
          </w:p>
          <w:p w14:paraId="4D046880" w14:textId="14FE73FF" w:rsidR="005302C1" w:rsidRPr="00735FED" w:rsidRDefault="005302C1" w:rsidP="00E47ACF">
            <w:pPr>
              <w:tabs>
                <w:tab w:val="left" w:pos="13325"/>
              </w:tabs>
              <w:rPr>
                <w:rFonts w:cstheme="minorHAnsi"/>
              </w:rPr>
            </w:pPr>
            <w:r w:rsidRPr="0612A5F8">
              <w:t>STORC + Finance</w:t>
            </w:r>
          </w:p>
        </w:tc>
        <w:tc>
          <w:tcPr>
            <w:tcW w:w="1798" w:type="dxa"/>
          </w:tcPr>
          <w:p w14:paraId="00B4C8F2" w14:textId="77777777" w:rsidR="005302C1" w:rsidRPr="00735FED" w:rsidRDefault="005302C1" w:rsidP="00E47ACF">
            <w:pPr>
              <w:tabs>
                <w:tab w:val="left" w:pos="13325"/>
              </w:tabs>
            </w:pPr>
          </w:p>
          <w:p w14:paraId="328D8E15" w14:textId="77777777" w:rsidR="005302C1" w:rsidRPr="00735FED" w:rsidRDefault="005302C1" w:rsidP="00E47ACF">
            <w:pPr>
              <w:tabs>
                <w:tab w:val="left" w:pos="13325"/>
              </w:tabs>
            </w:pPr>
            <w:r w:rsidRPr="0612A5F8">
              <w:t>Ongoing</w:t>
            </w:r>
          </w:p>
          <w:p w14:paraId="7B908EDF" w14:textId="77777777" w:rsidR="005302C1" w:rsidRPr="00735FED" w:rsidRDefault="005302C1" w:rsidP="00E47ACF">
            <w:pPr>
              <w:tabs>
                <w:tab w:val="left" w:pos="13325"/>
              </w:tabs>
            </w:pPr>
          </w:p>
          <w:p w14:paraId="73C60525" w14:textId="77777777" w:rsidR="005302C1" w:rsidRPr="00735FED" w:rsidRDefault="005302C1" w:rsidP="00E47ACF">
            <w:pPr>
              <w:tabs>
                <w:tab w:val="left" w:pos="13325"/>
              </w:tabs>
            </w:pPr>
          </w:p>
          <w:p w14:paraId="0EC055E7" w14:textId="77777777" w:rsidR="005302C1" w:rsidRPr="00735FED" w:rsidRDefault="005302C1" w:rsidP="00E47ACF">
            <w:pPr>
              <w:tabs>
                <w:tab w:val="left" w:pos="13325"/>
              </w:tabs>
            </w:pPr>
          </w:p>
          <w:p w14:paraId="03AC4355" w14:textId="77777777" w:rsidR="005302C1" w:rsidRPr="00735FED" w:rsidRDefault="005302C1" w:rsidP="00E47ACF">
            <w:pPr>
              <w:tabs>
                <w:tab w:val="left" w:pos="13325"/>
              </w:tabs>
            </w:pPr>
          </w:p>
          <w:p w14:paraId="029FC124" w14:textId="77777777" w:rsidR="005302C1" w:rsidRPr="00735FED" w:rsidRDefault="005302C1" w:rsidP="00E47ACF">
            <w:pPr>
              <w:tabs>
                <w:tab w:val="left" w:pos="13325"/>
              </w:tabs>
            </w:pPr>
          </w:p>
          <w:p w14:paraId="45C12A77" w14:textId="77777777" w:rsidR="005302C1" w:rsidRPr="00735FED" w:rsidRDefault="005302C1" w:rsidP="00E47ACF">
            <w:pPr>
              <w:tabs>
                <w:tab w:val="left" w:pos="13325"/>
              </w:tabs>
            </w:pPr>
          </w:p>
          <w:p w14:paraId="1E86ED67" w14:textId="77777777" w:rsidR="005302C1" w:rsidRPr="00735FED" w:rsidRDefault="005302C1" w:rsidP="00E47ACF">
            <w:pPr>
              <w:tabs>
                <w:tab w:val="left" w:pos="13325"/>
              </w:tabs>
            </w:pPr>
          </w:p>
          <w:p w14:paraId="394E4E8D" w14:textId="77777777" w:rsidR="005302C1" w:rsidRPr="00735FED" w:rsidRDefault="005302C1" w:rsidP="00E47ACF">
            <w:pPr>
              <w:tabs>
                <w:tab w:val="left" w:pos="13325"/>
              </w:tabs>
            </w:pPr>
          </w:p>
          <w:p w14:paraId="0C2851AA" w14:textId="77777777" w:rsidR="005302C1" w:rsidRPr="00735FED" w:rsidRDefault="005302C1" w:rsidP="00E47ACF">
            <w:pPr>
              <w:tabs>
                <w:tab w:val="left" w:pos="13325"/>
              </w:tabs>
            </w:pPr>
          </w:p>
          <w:p w14:paraId="01D1A374" w14:textId="77777777" w:rsidR="005302C1" w:rsidRPr="00735FED" w:rsidRDefault="005302C1" w:rsidP="00E47ACF">
            <w:pPr>
              <w:tabs>
                <w:tab w:val="left" w:pos="13325"/>
              </w:tabs>
            </w:pPr>
          </w:p>
          <w:p w14:paraId="6278518F" w14:textId="77777777" w:rsidR="005302C1" w:rsidRPr="00735FED" w:rsidRDefault="005302C1" w:rsidP="00E47ACF">
            <w:pPr>
              <w:tabs>
                <w:tab w:val="left" w:pos="13325"/>
              </w:tabs>
            </w:pPr>
          </w:p>
          <w:p w14:paraId="3CDDD28A" w14:textId="77777777" w:rsidR="005302C1" w:rsidRPr="00735FED" w:rsidRDefault="005302C1" w:rsidP="00E47ACF">
            <w:pPr>
              <w:tabs>
                <w:tab w:val="left" w:pos="13325"/>
              </w:tabs>
            </w:pPr>
          </w:p>
          <w:p w14:paraId="24E2BEB8" w14:textId="77777777" w:rsidR="005302C1" w:rsidRPr="00735FED" w:rsidRDefault="005302C1" w:rsidP="00E47ACF">
            <w:pPr>
              <w:tabs>
                <w:tab w:val="left" w:pos="13325"/>
              </w:tabs>
            </w:pPr>
            <w:r w:rsidRPr="0612A5F8">
              <w:t>Ongoing</w:t>
            </w:r>
          </w:p>
          <w:p w14:paraId="29BB505E" w14:textId="77777777" w:rsidR="005302C1" w:rsidRPr="00735FED" w:rsidRDefault="005302C1" w:rsidP="00E47ACF">
            <w:pPr>
              <w:tabs>
                <w:tab w:val="left" w:pos="13325"/>
              </w:tabs>
            </w:pPr>
          </w:p>
          <w:p w14:paraId="1206F07B" w14:textId="77777777" w:rsidR="005302C1" w:rsidRPr="00735FED" w:rsidRDefault="005302C1" w:rsidP="00E47ACF">
            <w:pPr>
              <w:tabs>
                <w:tab w:val="left" w:pos="13325"/>
              </w:tabs>
            </w:pPr>
          </w:p>
          <w:p w14:paraId="2F44595B" w14:textId="77777777" w:rsidR="005302C1" w:rsidRPr="00735FED" w:rsidRDefault="005302C1" w:rsidP="00E47ACF">
            <w:pPr>
              <w:tabs>
                <w:tab w:val="left" w:pos="13325"/>
              </w:tabs>
            </w:pPr>
          </w:p>
          <w:p w14:paraId="6C24B426" w14:textId="77777777" w:rsidR="005302C1" w:rsidRPr="00735FED" w:rsidRDefault="005302C1" w:rsidP="00E47ACF">
            <w:pPr>
              <w:tabs>
                <w:tab w:val="left" w:pos="13325"/>
              </w:tabs>
            </w:pPr>
          </w:p>
          <w:p w14:paraId="57200991" w14:textId="77777777" w:rsidR="005302C1" w:rsidRPr="00735FED" w:rsidRDefault="005302C1" w:rsidP="00E47ACF">
            <w:pPr>
              <w:tabs>
                <w:tab w:val="left" w:pos="13325"/>
              </w:tabs>
            </w:pPr>
          </w:p>
          <w:p w14:paraId="031BF1F2" w14:textId="77777777" w:rsidR="005302C1" w:rsidRPr="00735FED" w:rsidRDefault="005302C1" w:rsidP="00E47ACF">
            <w:pPr>
              <w:tabs>
                <w:tab w:val="left" w:pos="13325"/>
              </w:tabs>
            </w:pPr>
          </w:p>
          <w:p w14:paraId="621D8477" w14:textId="77777777" w:rsidR="005302C1" w:rsidRPr="00735FED" w:rsidRDefault="005302C1" w:rsidP="00E47ACF">
            <w:pPr>
              <w:tabs>
                <w:tab w:val="left" w:pos="13325"/>
              </w:tabs>
            </w:pPr>
          </w:p>
          <w:p w14:paraId="216FA1E0" w14:textId="77777777" w:rsidR="005302C1" w:rsidRPr="00735FED" w:rsidRDefault="005302C1" w:rsidP="00E47ACF">
            <w:pPr>
              <w:tabs>
                <w:tab w:val="left" w:pos="13325"/>
              </w:tabs>
            </w:pPr>
          </w:p>
          <w:p w14:paraId="52A1D448" w14:textId="77777777" w:rsidR="005302C1" w:rsidRPr="00735FED" w:rsidRDefault="005302C1" w:rsidP="00E47ACF">
            <w:pPr>
              <w:tabs>
                <w:tab w:val="left" w:pos="13325"/>
              </w:tabs>
            </w:pPr>
            <w:r w:rsidRPr="0612A5F8">
              <w:t>TBC</w:t>
            </w:r>
          </w:p>
          <w:p w14:paraId="2559BA0E" w14:textId="77777777" w:rsidR="005302C1" w:rsidRPr="00735FED" w:rsidRDefault="005302C1" w:rsidP="00E47ACF">
            <w:pPr>
              <w:tabs>
                <w:tab w:val="left" w:pos="13325"/>
              </w:tabs>
            </w:pPr>
          </w:p>
          <w:p w14:paraId="7E437423" w14:textId="77777777" w:rsidR="005302C1" w:rsidRPr="00735FED" w:rsidRDefault="005302C1" w:rsidP="00E47ACF">
            <w:pPr>
              <w:tabs>
                <w:tab w:val="left" w:pos="13325"/>
              </w:tabs>
            </w:pPr>
          </w:p>
          <w:p w14:paraId="7CCB66BC" w14:textId="77777777" w:rsidR="005302C1" w:rsidRPr="00735FED" w:rsidRDefault="005302C1" w:rsidP="00E47ACF">
            <w:pPr>
              <w:tabs>
                <w:tab w:val="left" w:pos="13325"/>
              </w:tabs>
            </w:pPr>
          </w:p>
          <w:p w14:paraId="22313C99" w14:textId="77777777" w:rsidR="005302C1" w:rsidRPr="00735FED" w:rsidRDefault="005302C1" w:rsidP="00E47ACF">
            <w:pPr>
              <w:tabs>
                <w:tab w:val="left" w:pos="13325"/>
              </w:tabs>
            </w:pPr>
          </w:p>
          <w:p w14:paraId="55EE8EA0" w14:textId="77777777" w:rsidR="005302C1" w:rsidRPr="00735FED" w:rsidRDefault="005302C1" w:rsidP="00E47ACF">
            <w:pPr>
              <w:tabs>
                <w:tab w:val="left" w:pos="13325"/>
              </w:tabs>
            </w:pPr>
          </w:p>
          <w:p w14:paraId="3BE2702F" w14:textId="77777777" w:rsidR="005302C1" w:rsidRPr="00735FED" w:rsidRDefault="005302C1" w:rsidP="00E47ACF">
            <w:pPr>
              <w:tabs>
                <w:tab w:val="left" w:pos="13325"/>
              </w:tabs>
            </w:pPr>
          </w:p>
          <w:p w14:paraId="78F68FAA" w14:textId="77777777" w:rsidR="005302C1" w:rsidRPr="00735FED" w:rsidRDefault="005302C1" w:rsidP="00E47ACF">
            <w:pPr>
              <w:tabs>
                <w:tab w:val="left" w:pos="13325"/>
              </w:tabs>
            </w:pPr>
          </w:p>
          <w:p w14:paraId="25F26FBC" w14:textId="77777777" w:rsidR="005302C1" w:rsidRPr="00735FED" w:rsidRDefault="005302C1" w:rsidP="00E47ACF">
            <w:pPr>
              <w:tabs>
                <w:tab w:val="left" w:pos="13325"/>
              </w:tabs>
            </w:pPr>
          </w:p>
          <w:p w14:paraId="60B54641" w14:textId="77777777" w:rsidR="005302C1" w:rsidRPr="00735FED" w:rsidRDefault="005302C1" w:rsidP="00E47ACF">
            <w:pPr>
              <w:tabs>
                <w:tab w:val="left" w:pos="13325"/>
              </w:tabs>
            </w:pPr>
            <w:r w:rsidRPr="0612A5F8">
              <w:t>In dev, HT-TT24</w:t>
            </w:r>
          </w:p>
          <w:p w14:paraId="255505FB" w14:textId="77777777" w:rsidR="005302C1" w:rsidRPr="00735FED" w:rsidRDefault="005302C1" w:rsidP="00E47ACF">
            <w:pPr>
              <w:tabs>
                <w:tab w:val="left" w:pos="13325"/>
              </w:tabs>
            </w:pPr>
          </w:p>
          <w:p w14:paraId="49D323E8" w14:textId="77777777" w:rsidR="005302C1" w:rsidRPr="00735FED" w:rsidRDefault="005302C1" w:rsidP="00E47ACF">
            <w:pPr>
              <w:tabs>
                <w:tab w:val="left" w:pos="13325"/>
              </w:tabs>
            </w:pPr>
          </w:p>
          <w:p w14:paraId="44155E30" w14:textId="77777777" w:rsidR="005302C1" w:rsidRPr="00735FED" w:rsidRDefault="005302C1" w:rsidP="00E47ACF">
            <w:pPr>
              <w:tabs>
                <w:tab w:val="left" w:pos="13325"/>
              </w:tabs>
            </w:pPr>
          </w:p>
          <w:p w14:paraId="02CB284A" w14:textId="77777777" w:rsidR="005302C1" w:rsidRPr="00735FED" w:rsidRDefault="005302C1" w:rsidP="00E47ACF">
            <w:pPr>
              <w:tabs>
                <w:tab w:val="left" w:pos="13325"/>
              </w:tabs>
            </w:pPr>
          </w:p>
          <w:p w14:paraId="46D551FC" w14:textId="77777777" w:rsidR="005302C1" w:rsidRPr="00735FED" w:rsidRDefault="005302C1" w:rsidP="00E47ACF">
            <w:pPr>
              <w:tabs>
                <w:tab w:val="left" w:pos="13325"/>
              </w:tabs>
            </w:pPr>
          </w:p>
          <w:p w14:paraId="00B705BF" w14:textId="77777777" w:rsidR="005302C1" w:rsidRPr="00735FED" w:rsidRDefault="005302C1" w:rsidP="00E47ACF">
            <w:pPr>
              <w:tabs>
                <w:tab w:val="left" w:pos="13325"/>
              </w:tabs>
            </w:pPr>
          </w:p>
          <w:p w14:paraId="086428A9" w14:textId="77777777" w:rsidR="005302C1" w:rsidRPr="00735FED" w:rsidRDefault="005302C1" w:rsidP="00E47ACF">
            <w:pPr>
              <w:tabs>
                <w:tab w:val="left" w:pos="13325"/>
              </w:tabs>
            </w:pPr>
          </w:p>
          <w:p w14:paraId="05789EAF" w14:textId="77777777" w:rsidR="005302C1" w:rsidRPr="00735FED" w:rsidRDefault="005302C1" w:rsidP="00E47ACF">
            <w:pPr>
              <w:tabs>
                <w:tab w:val="left" w:pos="13325"/>
              </w:tabs>
            </w:pPr>
          </w:p>
          <w:p w14:paraId="7F6C62E5" w14:textId="77777777" w:rsidR="005302C1" w:rsidRPr="00735FED" w:rsidRDefault="005302C1" w:rsidP="00E47ACF">
            <w:pPr>
              <w:tabs>
                <w:tab w:val="left" w:pos="13325"/>
              </w:tabs>
            </w:pPr>
            <w:r w:rsidRPr="0612A5F8">
              <w:t>TBC</w:t>
            </w:r>
          </w:p>
          <w:p w14:paraId="7C1AE00A" w14:textId="77777777" w:rsidR="005302C1" w:rsidRPr="00735FED" w:rsidRDefault="005302C1" w:rsidP="00E47ACF">
            <w:pPr>
              <w:tabs>
                <w:tab w:val="left" w:pos="13325"/>
              </w:tabs>
            </w:pPr>
          </w:p>
          <w:p w14:paraId="2E11D6FF" w14:textId="77777777" w:rsidR="005302C1" w:rsidRPr="00735FED" w:rsidRDefault="005302C1" w:rsidP="00E47ACF">
            <w:pPr>
              <w:tabs>
                <w:tab w:val="left" w:pos="13325"/>
              </w:tabs>
            </w:pPr>
          </w:p>
          <w:p w14:paraId="7D71B5BF" w14:textId="77777777" w:rsidR="005302C1" w:rsidRPr="00735FED" w:rsidRDefault="005302C1" w:rsidP="00E47ACF">
            <w:pPr>
              <w:tabs>
                <w:tab w:val="left" w:pos="13325"/>
              </w:tabs>
            </w:pPr>
          </w:p>
          <w:p w14:paraId="0E565AAC" w14:textId="77777777" w:rsidR="005302C1" w:rsidRPr="00735FED" w:rsidRDefault="005302C1" w:rsidP="00E47ACF">
            <w:pPr>
              <w:tabs>
                <w:tab w:val="left" w:pos="13325"/>
              </w:tabs>
            </w:pPr>
          </w:p>
          <w:p w14:paraId="21E13CBF" w14:textId="77777777" w:rsidR="005302C1" w:rsidRPr="00735FED" w:rsidRDefault="005302C1" w:rsidP="00E47ACF">
            <w:pPr>
              <w:tabs>
                <w:tab w:val="left" w:pos="13325"/>
              </w:tabs>
            </w:pPr>
          </w:p>
          <w:p w14:paraId="58E43112" w14:textId="77777777" w:rsidR="005302C1" w:rsidRPr="00735FED" w:rsidRDefault="005302C1" w:rsidP="00E47ACF">
            <w:pPr>
              <w:tabs>
                <w:tab w:val="left" w:pos="13325"/>
              </w:tabs>
            </w:pPr>
          </w:p>
          <w:p w14:paraId="453B5688" w14:textId="77777777" w:rsidR="005302C1" w:rsidRPr="00735FED" w:rsidRDefault="005302C1" w:rsidP="00E47ACF">
            <w:pPr>
              <w:tabs>
                <w:tab w:val="left" w:pos="13325"/>
              </w:tabs>
            </w:pPr>
          </w:p>
          <w:p w14:paraId="107374D4" w14:textId="77777777" w:rsidR="005302C1" w:rsidRPr="00735FED" w:rsidRDefault="005302C1" w:rsidP="00E47ACF">
            <w:pPr>
              <w:tabs>
                <w:tab w:val="left" w:pos="13325"/>
              </w:tabs>
            </w:pPr>
          </w:p>
          <w:p w14:paraId="38559F31" w14:textId="77777777" w:rsidR="005302C1" w:rsidRPr="00735FED" w:rsidRDefault="005302C1" w:rsidP="00E47ACF">
            <w:pPr>
              <w:tabs>
                <w:tab w:val="left" w:pos="13325"/>
              </w:tabs>
            </w:pPr>
          </w:p>
          <w:p w14:paraId="47C8DACA" w14:textId="77777777" w:rsidR="005302C1" w:rsidRPr="00735FED" w:rsidRDefault="005302C1" w:rsidP="00E47ACF">
            <w:pPr>
              <w:tabs>
                <w:tab w:val="left" w:pos="13325"/>
              </w:tabs>
            </w:pPr>
            <w:r w:rsidRPr="0612A5F8">
              <w:t>Ongoing</w:t>
            </w:r>
          </w:p>
          <w:p w14:paraId="7F7E55DD" w14:textId="77777777" w:rsidR="005302C1" w:rsidRPr="00735FED" w:rsidRDefault="005302C1" w:rsidP="00E47ACF">
            <w:pPr>
              <w:tabs>
                <w:tab w:val="left" w:pos="13325"/>
              </w:tabs>
            </w:pPr>
          </w:p>
          <w:p w14:paraId="2CB1015D" w14:textId="77777777" w:rsidR="005302C1" w:rsidRPr="00735FED" w:rsidRDefault="005302C1" w:rsidP="00E47ACF">
            <w:pPr>
              <w:tabs>
                <w:tab w:val="left" w:pos="13325"/>
              </w:tabs>
            </w:pPr>
          </w:p>
          <w:p w14:paraId="1D8E0CDA" w14:textId="77777777" w:rsidR="005302C1" w:rsidRPr="00735FED" w:rsidRDefault="005302C1" w:rsidP="00E47ACF">
            <w:pPr>
              <w:tabs>
                <w:tab w:val="left" w:pos="13325"/>
              </w:tabs>
            </w:pPr>
          </w:p>
          <w:p w14:paraId="6D8FC648" w14:textId="77777777" w:rsidR="005302C1" w:rsidRPr="00735FED" w:rsidRDefault="005302C1" w:rsidP="00E47ACF">
            <w:pPr>
              <w:tabs>
                <w:tab w:val="left" w:pos="13325"/>
              </w:tabs>
            </w:pPr>
          </w:p>
          <w:p w14:paraId="3FB6B61C" w14:textId="77777777" w:rsidR="005302C1" w:rsidRPr="00735FED" w:rsidRDefault="005302C1" w:rsidP="00E47ACF">
            <w:pPr>
              <w:tabs>
                <w:tab w:val="left" w:pos="13325"/>
              </w:tabs>
            </w:pPr>
          </w:p>
          <w:p w14:paraId="5F75370C" w14:textId="77777777" w:rsidR="005302C1" w:rsidRPr="00735FED" w:rsidRDefault="005302C1" w:rsidP="00E47ACF">
            <w:pPr>
              <w:tabs>
                <w:tab w:val="left" w:pos="13325"/>
              </w:tabs>
            </w:pPr>
          </w:p>
          <w:p w14:paraId="2ECDB043" w14:textId="77777777" w:rsidR="005302C1" w:rsidRPr="00735FED" w:rsidRDefault="005302C1" w:rsidP="00E47ACF">
            <w:pPr>
              <w:tabs>
                <w:tab w:val="left" w:pos="13325"/>
              </w:tabs>
            </w:pPr>
          </w:p>
          <w:p w14:paraId="23EFB935" w14:textId="77777777" w:rsidR="005302C1" w:rsidRPr="00735FED" w:rsidRDefault="005302C1" w:rsidP="00E47ACF">
            <w:pPr>
              <w:tabs>
                <w:tab w:val="left" w:pos="13325"/>
              </w:tabs>
            </w:pPr>
          </w:p>
          <w:p w14:paraId="3EA0E8F1" w14:textId="77777777" w:rsidR="005302C1" w:rsidRPr="00735FED" w:rsidRDefault="005302C1" w:rsidP="00E47ACF">
            <w:pPr>
              <w:tabs>
                <w:tab w:val="left" w:pos="13325"/>
              </w:tabs>
            </w:pPr>
          </w:p>
          <w:p w14:paraId="3E15325A" w14:textId="77777777" w:rsidR="005302C1" w:rsidRPr="00735FED" w:rsidRDefault="005302C1" w:rsidP="00E47ACF">
            <w:pPr>
              <w:tabs>
                <w:tab w:val="left" w:pos="13325"/>
              </w:tabs>
            </w:pPr>
          </w:p>
          <w:p w14:paraId="4E398781" w14:textId="77777777" w:rsidR="005302C1" w:rsidRPr="00735FED" w:rsidRDefault="005302C1" w:rsidP="00E47ACF">
            <w:pPr>
              <w:tabs>
                <w:tab w:val="left" w:pos="13325"/>
              </w:tabs>
            </w:pPr>
          </w:p>
          <w:p w14:paraId="10102D6B" w14:textId="77777777" w:rsidR="005302C1" w:rsidRPr="00735FED" w:rsidRDefault="005302C1" w:rsidP="00E47ACF">
            <w:pPr>
              <w:tabs>
                <w:tab w:val="left" w:pos="13325"/>
              </w:tabs>
            </w:pPr>
          </w:p>
          <w:p w14:paraId="57AB1545" w14:textId="77777777" w:rsidR="005302C1" w:rsidRPr="00735FED" w:rsidRDefault="005302C1" w:rsidP="00E47ACF">
            <w:pPr>
              <w:tabs>
                <w:tab w:val="left" w:pos="13325"/>
              </w:tabs>
            </w:pPr>
          </w:p>
          <w:p w14:paraId="595BE922" w14:textId="77777777" w:rsidR="005302C1" w:rsidRPr="00735FED" w:rsidRDefault="005302C1" w:rsidP="00E47ACF">
            <w:pPr>
              <w:tabs>
                <w:tab w:val="left" w:pos="13325"/>
              </w:tabs>
            </w:pPr>
          </w:p>
          <w:p w14:paraId="360B9ADD" w14:textId="77777777" w:rsidR="005302C1" w:rsidRPr="00735FED" w:rsidRDefault="005302C1" w:rsidP="00E47ACF">
            <w:pPr>
              <w:tabs>
                <w:tab w:val="left" w:pos="13325"/>
              </w:tabs>
            </w:pPr>
          </w:p>
          <w:p w14:paraId="7640DE22" w14:textId="77777777" w:rsidR="005302C1" w:rsidRPr="00735FED" w:rsidRDefault="005302C1" w:rsidP="00E47ACF">
            <w:pPr>
              <w:tabs>
                <w:tab w:val="left" w:pos="13325"/>
              </w:tabs>
            </w:pPr>
            <w:r w:rsidRPr="0612A5F8">
              <w:t>TBC (idea phase)</w:t>
            </w:r>
          </w:p>
          <w:p w14:paraId="3196B3FD" w14:textId="77777777" w:rsidR="005302C1" w:rsidRPr="00735FED" w:rsidRDefault="005302C1" w:rsidP="00E47ACF">
            <w:pPr>
              <w:tabs>
                <w:tab w:val="left" w:pos="13325"/>
              </w:tabs>
            </w:pPr>
          </w:p>
          <w:p w14:paraId="7D83D1A4" w14:textId="77777777" w:rsidR="005302C1" w:rsidRPr="00735FED" w:rsidRDefault="005302C1" w:rsidP="00E47ACF">
            <w:pPr>
              <w:tabs>
                <w:tab w:val="left" w:pos="13325"/>
              </w:tabs>
            </w:pPr>
          </w:p>
          <w:p w14:paraId="450E6D86" w14:textId="77777777" w:rsidR="005302C1" w:rsidRPr="00735FED" w:rsidRDefault="005302C1" w:rsidP="00E47ACF">
            <w:pPr>
              <w:tabs>
                <w:tab w:val="left" w:pos="13325"/>
              </w:tabs>
            </w:pPr>
          </w:p>
          <w:p w14:paraId="558C8BB7" w14:textId="77777777" w:rsidR="005302C1" w:rsidRPr="00735FED" w:rsidRDefault="005302C1" w:rsidP="00E47ACF">
            <w:pPr>
              <w:tabs>
                <w:tab w:val="left" w:pos="13325"/>
              </w:tabs>
            </w:pPr>
            <w:r w:rsidRPr="0612A5F8">
              <w:t>HT-TT24</w:t>
            </w:r>
          </w:p>
          <w:p w14:paraId="0BD8C3C0" w14:textId="77777777" w:rsidR="005302C1" w:rsidRPr="00735FED" w:rsidRDefault="005302C1" w:rsidP="00E47ACF">
            <w:pPr>
              <w:tabs>
                <w:tab w:val="left" w:pos="13325"/>
              </w:tabs>
            </w:pPr>
          </w:p>
          <w:p w14:paraId="15DA4F2E" w14:textId="77777777" w:rsidR="005302C1" w:rsidRPr="00735FED" w:rsidRDefault="005302C1" w:rsidP="00E47ACF">
            <w:pPr>
              <w:tabs>
                <w:tab w:val="left" w:pos="13325"/>
              </w:tabs>
            </w:pPr>
          </w:p>
          <w:p w14:paraId="731C548D" w14:textId="77777777" w:rsidR="005302C1" w:rsidRPr="00735FED" w:rsidRDefault="005302C1" w:rsidP="00E47ACF">
            <w:pPr>
              <w:tabs>
                <w:tab w:val="left" w:pos="13325"/>
              </w:tabs>
            </w:pPr>
          </w:p>
          <w:p w14:paraId="20E491F2" w14:textId="77777777" w:rsidR="005302C1" w:rsidRPr="00735FED" w:rsidRDefault="005302C1" w:rsidP="00E47ACF">
            <w:pPr>
              <w:tabs>
                <w:tab w:val="left" w:pos="13325"/>
              </w:tabs>
            </w:pPr>
            <w:r w:rsidRPr="0612A5F8">
              <w:t>TT2024</w:t>
            </w:r>
          </w:p>
          <w:p w14:paraId="7BBFB9F7" w14:textId="77777777" w:rsidR="005302C1" w:rsidRPr="00735FED" w:rsidRDefault="005302C1" w:rsidP="00E47ACF">
            <w:pPr>
              <w:tabs>
                <w:tab w:val="left" w:pos="13325"/>
              </w:tabs>
            </w:pPr>
          </w:p>
          <w:p w14:paraId="054E3CC2" w14:textId="77777777" w:rsidR="005302C1" w:rsidRPr="00735FED" w:rsidRDefault="005302C1" w:rsidP="00E47ACF">
            <w:pPr>
              <w:tabs>
                <w:tab w:val="left" w:pos="13325"/>
              </w:tabs>
            </w:pPr>
          </w:p>
          <w:p w14:paraId="257D940D" w14:textId="77777777" w:rsidR="005302C1" w:rsidRPr="00735FED" w:rsidRDefault="005302C1" w:rsidP="00E47ACF">
            <w:pPr>
              <w:tabs>
                <w:tab w:val="left" w:pos="13325"/>
              </w:tabs>
            </w:pPr>
          </w:p>
          <w:p w14:paraId="5DA58BB1" w14:textId="77777777" w:rsidR="005302C1" w:rsidRPr="00735FED" w:rsidRDefault="005302C1" w:rsidP="00E47ACF">
            <w:pPr>
              <w:tabs>
                <w:tab w:val="left" w:pos="13325"/>
              </w:tabs>
            </w:pPr>
          </w:p>
          <w:p w14:paraId="32ECDE64" w14:textId="77777777" w:rsidR="005302C1" w:rsidRPr="00735FED" w:rsidRDefault="005302C1" w:rsidP="00E47ACF">
            <w:pPr>
              <w:tabs>
                <w:tab w:val="left" w:pos="13325"/>
              </w:tabs>
            </w:pPr>
          </w:p>
          <w:p w14:paraId="441C7B0B" w14:textId="77777777" w:rsidR="005302C1" w:rsidRPr="00735FED" w:rsidRDefault="005302C1" w:rsidP="00E47ACF">
            <w:pPr>
              <w:tabs>
                <w:tab w:val="left" w:pos="13325"/>
              </w:tabs>
            </w:pPr>
          </w:p>
          <w:p w14:paraId="13A9313C" w14:textId="77777777" w:rsidR="005302C1" w:rsidRPr="00735FED" w:rsidRDefault="005302C1" w:rsidP="00E47ACF">
            <w:pPr>
              <w:tabs>
                <w:tab w:val="left" w:pos="13325"/>
              </w:tabs>
            </w:pPr>
          </w:p>
          <w:p w14:paraId="5CD29546" w14:textId="77777777" w:rsidR="005302C1" w:rsidRPr="00735FED" w:rsidRDefault="005302C1" w:rsidP="00E47ACF">
            <w:pPr>
              <w:tabs>
                <w:tab w:val="left" w:pos="13325"/>
              </w:tabs>
            </w:pPr>
          </w:p>
          <w:p w14:paraId="15B58D67" w14:textId="77777777" w:rsidR="005302C1" w:rsidRPr="00735FED" w:rsidRDefault="005302C1" w:rsidP="00E47ACF">
            <w:pPr>
              <w:tabs>
                <w:tab w:val="left" w:pos="13325"/>
              </w:tabs>
            </w:pPr>
          </w:p>
          <w:p w14:paraId="70FE5C44" w14:textId="77777777" w:rsidR="005302C1" w:rsidRPr="00735FED" w:rsidRDefault="005302C1" w:rsidP="00E47ACF">
            <w:pPr>
              <w:tabs>
                <w:tab w:val="left" w:pos="13325"/>
              </w:tabs>
            </w:pPr>
          </w:p>
          <w:p w14:paraId="69269137" w14:textId="77777777" w:rsidR="005302C1" w:rsidRPr="00735FED" w:rsidRDefault="005302C1" w:rsidP="00E47ACF">
            <w:pPr>
              <w:tabs>
                <w:tab w:val="left" w:pos="13325"/>
              </w:tabs>
            </w:pPr>
            <w:r w:rsidRPr="0612A5F8">
              <w:t>Ongoing</w:t>
            </w:r>
          </w:p>
          <w:p w14:paraId="079DD635" w14:textId="77777777" w:rsidR="005302C1" w:rsidRPr="00735FED" w:rsidRDefault="005302C1" w:rsidP="00E47ACF">
            <w:pPr>
              <w:tabs>
                <w:tab w:val="left" w:pos="13325"/>
              </w:tabs>
            </w:pPr>
          </w:p>
          <w:p w14:paraId="4D2F5FF5" w14:textId="77777777" w:rsidR="005302C1" w:rsidRPr="00735FED" w:rsidRDefault="005302C1" w:rsidP="00E47ACF">
            <w:pPr>
              <w:tabs>
                <w:tab w:val="left" w:pos="13325"/>
              </w:tabs>
            </w:pPr>
          </w:p>
          <w:p w14:paraId="2D811664" w14:textId="77777777" w:rsidR="005302C1" w:rsidRPr="00735FED" w:rsidRDefault="005302C1" w:rsidP="00E47ACF">
            <w:pPr>
              <w:tabs>
                <w:tab w:val="left" w:pos="13325"/>
              </w:tabs>
            </w:pPr>
          </w:p>
          <w:p w14:paraId="4C44D2BE" w14:textId="77777777" w:rsidR="005302C1" w:rsidRPr="00735FED" w:rsidRDefault="005302C1" w:rsidP="00E47ACF">
            <w:pPr>
              <w:tabs>
                <w:tab w:val="left" w:pos="13325"/>
              </w:tabs>
            </w:pPr>
          </w:p>
          <w:p w14:paraId="0755A9C1" w14:textId="77777777" w:rsidR="005302C1" w:rsidRPr="00735FED" w:rsidRDefault="005302C1" w:rsidP="00E47ACF">
            <w:pPr>
              <w:tabs>
                <w:tab w:val="left" w:pos="13325"/>
              </w:tabs>
            </w:pPr>
          </w:p>
          <w:p w14:paraId="7C5E05B6" w14:textId="77777777" w:rsidR="005302C1" w:rsidRPr="00735FED" w:rsidRDefault="005302C1" w:rsidP="00E47ACF">
            <w:pPr>
              <w:tabs>
                <w:tab w:val="left" w:pos="13325"/>
              </w:tabs>
            </w:pPr>
          </w:p>
          <w:p w14:paraId="3E0E0496" w14:textId="77777777" w:rsidR="005302C1" w:rsidRPr="00735FED" w:rsidRDefault="005302C1" w:rsidP="00E47ACF">
            <w:pPr>
              <w:tabs>
                <w:tab w:val="left" w:pos="13325"/>
              </w:tabs>
            </w:pPr>
          </w:p>
          <w:p w14:paraId="3AD2D6DE" w14:textId="77777777" w:rsidR="005302C1" w:rsidRPr="00735FED" w:rsidRDefault="005302C1" w:rsidP="00E47ACF">
            <w:pPr>
              <w:tabs>
                <w:tab w:val="left" w:pos="13325"/>
              </w:tabs>
            </w:pPr>
            <w:r w:rsidRPr="0612A5F8">
              <w:t>HT-TT each year</w:t>
            </w:r>
          </w:p>
          <w:p w14:paraId="4589DD76" w14:textId="77777777" w:rsidR="005302C1" w:rsidRPr="00735FED" w:rsidRDefault="005302C1" w:rsidP="00E47ACF">
            <w:pPr>
              <w:tabs>
                <w:tab w:val="left" w:pos="13325"/>
              </w:tabs>
            </w:pPr>
          </w:p>
          <w:p w14:paraId="5501D766" w14:textId="77777777" w:rsidR="005302C1" w:rsidRDefault="005302C1" w:rsidP="00E47ACF">
            <w:pPr>
              <w:tabs>
                <w:tab w:val="left" w:pos="13325"/>
              </w:tabs>
            </w:pPr>
          </w:p>
          <w:p w14:paraId="42B15499" w14:textId="77777777" w:rsidR="005302C1" w:rsidRDefault="005302C1" w:rsidP="00E47ACF">
            <w:pPr>
              <w:tabs>
                <w:tab w:val="left" w:pos="13325"/>
              </w:tabs>
            </w:pPr>
          </w:p>
          <w:p w14:paraId="280744AE" w14:textId="77777777" w:rsidR="005302C1" w:rsidRDefault="005302C1" w:rsidP="00E47ACF">
            <w:pPr>
              <w:tabs>
                <w:tab w:val="left" w:pos="13325"/>
              </w:tabs>
            </w:pPr>
          </w:p>
          <w:p w14:paraId="39E28B8C" w14:textId="77777777" w:rsidR="005302C1" w:rsidRDefault="005302C1" w:rsidP="00E47ACF">
            <w:pPr>
              <w:tabs>
                <w:tab w:val="left" w:pos="13325"/>
              </w:tabs>
            </w:pPr>
          </w:p>
          <w:p w14:paraId="43104683" w14:textId="77777777" w:rsidR="005302C1" w:rsidRDefault="005302C1" w:rsidP="00E47ACF">
            <w:pPr>
              <w:tabs>
                <w:tab w:val="left" w:pos="13325"/>
              </w:tabs>
            </w:pPr>
          </w:p>
          <w:p w14:paraId="626DE275" w14:textId="77777777" w:rsidR="005302C1" w:rsidRDefault="005302C1" w:rsidP="00E47ACF">
            <w:pPr>
              <w:tabs>
                <w:tab w:val="left" w:pos="13325"/>
              </w:tabs>
            </w:pPr>
          </w:p>
          <w:p w14:paraId="2C959EA9" w14:textId="77777777" w:rsidR="005302C1" w:rsidRDefault="005302C1" w:rsidP="00E47ACF">
            <w:pPr>
              <w:tabs>
                <w:tab w:val="left" w:pos="13325"/>
              </w:tabs>
            </w:pPr>
          </w:p>
          <w:p w14:paraId="02F4926A" w14:textId="77777777" w:rsidR="005302C1" w:rsidRDefault="005302C1" w:rsidP="00E47ACF">
            <w:pPr>
              <w:tabs>
                <w:tab w:val="left" w:pos="13325"/>
              </w:tabs>
            </w:pPr>
          </w:p>
          <w:p w14:paraId="7BA197E3" w14:textId="77777777" w:rsidR="005302C1" w:rsidRPr="00735FED" w:rsidRDefault="005302C1" w:rsidP="00E47ACF">
            <w:pPr>
              <w:tabs>
                <w:tab w:val="left" w:pos="13325"/>
              </w:tabs>
            </w:pPr>
          </w:p>
          <w:p w14:paraId="014CE631" w14:textId="77777777" w:rsidR="005302C1" w:rsidRPr="00735FED" w:rsidRDefault="005302C1" w:rsidP="00E47ACF">
            <w:pPr>
              <w:tabs>
                <w:tab w:val="left" w:pos="13325"/>
              </w:tabs>
            </w:pPr>
          </w:p>
          <w:p w14:paraId="3D29CEC4" w14:textId="7E27A09E" w:rsidR="005302C1" w:rsidRPr="00735FED" w:rsidRDefault="005302C1" w:rsidP="00E47ACF">
            <w:pPr>
              <w:tabs>
                <w:tab w:val="left" w:pos="13325"/>
              </w:tabs>
              <w:rPr>
                <w:rFonts w:cstheme="minorHAnsi"/>
              </w:rPr>
            </w:pPr>
            <w:r w:rsidRPr="0612A5F8">
              <w:t>Ongoing</w:t>
            </w:r>
          </w:p>
        </w:tc>
      </w:tr>
      <w:tr w:rsidR="005302C1" w:rsidRPr="00735FED" w14:paraId="58FE32A9" w14:textId="77777777" w:rsidTr="009507D6">
        <w:trPr>
          <w:trHeight w:val="633"/>
        </w:trPr>
        <w:tc>
          <w:tcPr>
            <w:tcW w:w="633" w:type="dxa"/>
          </w:tcPr>
          <w:p w14:paraId="529BAC7A" w14:textId="78B00AC0" w:rsidR="005302C1" w:rsidRPr="00735FED" w:rsidRDefault="005302C1" w:rsidP="00E47ACF">
            <w:pPr>
              <w:tabs>
                <w:tab w:val="left" w:pos="13325"/>
              </w:tabs>
              <w:rPr>
                <w:rFonts w:cstheme="minorHAnsi"/>
              </w:rPr>
            </w:pPr>
            <w:r w:rsidRPr="00735FED">
              <w:rPr>
                <w:rFonts w:cstheme="minorHAnsi"/>
              </w:rPr>
              <w:lastRenderedPageBreak/>
              <w:t>6.2</w:t>
            </w:r>
          </w:p>
        </w:tc>
        <w:tc>
          <w:tcPr>
            <w:tcW w:w="1205" w:type="dxa"/>
          </w:tcPr>
          <w:p w14:paraId="3934B10B" w14:textId="77777777" w:rsidR="005302C1" w:rsidRPr="00735FED" w:rsidRDefault="005302C1" w:rsidP="00E47ACF">
            <w:pPr>
              <w:tabs>
                <w:tab w:val="left" w:pos="13325"/>
              </w:tabs>
              <w:rPr>
                <w:rFonts w:cstheme="minorHAnsi"/>
              </w:rPr>
            </w:pPr>
            <w:r w:rsidRPr="00735FED">
              <w:rPr>
                <w:rFonts w:cstheme="minorHAnsi"/>
              </w:rPr>
              <w:t>Cross-cutting</w:t>
            </w:r>
          </w:p>
        </w:tc>
        <w:tc>
          <w:tcPr>
            <w:tcW w:w="851" w:type="dxa"/>
          </w:tcPr>
          <w:p w14:paraId="3578BBFA" w14:textId="77777777" w:rsidR="005302C1" w:rsidRPr="00735FED" w:rsidRDefault="005302C1" w:rsidP="00E47ACF">
            <w:pPr>
              <w:tabs>
                <w:tab w:val="left" w:pos="13325"/>
              </w:tabs>
              <w:rPr>
                <w:rFonts w:cstheme="minorHAnsi"/>
              </w:rPr>
            </w:pPr>
            <w:r w:rsidRPr="00735FED">
              <w:rPr>
                <w:rFonts w:cstheme="minorHAnsi"/>
              </w:rPr>
              <w:t>New</w:t>
            </w:r>
          </w:p>
        </w:tc>
        <w:tc>
          <w:tcPr>
            <w:tcW w:w="1275" w:type="dxa"/>
          </w:tcPr>
          <w:p w14:paraId="16AE4D80" w14:textId="49771E6A" w:rsidR="005302C1" w:rsidRPr="00735FED" w:rsidRDefault="005302C1" w:rsidP="00E47ACF">
            <w:pPr>
              <w:tabs>
                <w:tab w:val="left" w:pos="13325"/>
              </w:tabs>
              <w:spacing w:after="160" w:line="259" w:lineRule="auto"/>
              <w:rPr>
                <w:rFonts w:cstheme="minorHAnsi"/>
                <w:color w:val="000000"/>
              </w:rPr>
            </w:pPr>
            <w:r w:rsidRPr="009C6CD0">
              <w:rPr>
                <w:rFonts w:cstheme="minorHAnsi"/>
                <w:b/>
              </w:rPr>
              <w:t>B</w:t>
            </w:r>
            <w:r w:rsidR="00791B7A" w:rsidRPr="009C6CD0">
              <w:rPr>
                <w:rFonts w:cstheme="minorHAnsi"/>
                <w:b/>
              </w:rPr>
              <w:t xml:space="preserve">ullying and </w:t>
            </w:r>
            <w:r w:rsidRPr="009C6CD0">
              <w:rPr>
                <w:rFonts w:cstheme="minorHAnsi"/>
                <w:b/>
              </w:rPr>
              <w:t>H</w:t>
            </w:r>
            <w:r w:rsidR="00791B7A" w:rsidRPr="009C6CD0">
              <w:rPr>
                <w:rFonts w:cstheme="minorHAnsi"/>
                <w:b/>
              </w:rPr>
              <w:t>arassment</w:t>
            </w:r>
            <w:r w:rsidRPr="009C6CD0">
              <w:rPr>
                <w:rFonts w:cstheme="minorHAnsi"/>
                <w:b/>
              </w:rPr>
              <w:t xml:space="preserve"> – </w:t>
            </w:r>
            <w:r w:rsidR="009C6CD0" w:rsidRPr="009C6CD0">
              <w:rPr>
                <w:rFonts w:cstheme="minorHAnsi"/>
                <w:b/>
              </w:rPr>
              <w:t>support departments calling for greater</w:t>
            </w:r>
            <w:r w:rsidRPr="009C6CD0">
              <w:rPr>
                <w:rFonts w:cstheme="minorHAnsi"/>
                <w:b/>
              </w:rPr>
              <w:t xml:space="preserve"> consequences for</w:t>
            </w:r>
            <w:r w:rsidRPr="009C6CD0">
              <w:rPr>
                <w:rFonts w:cstheme="minorHAnsi"/>
              </w:rPr>
              <w:t xml:space="preserve"> </w:t>
            </w:r>
            <w:r w:rsidRPr="009C6CD0">
              <w:rPr>
                <w:rFonts w:cstheme="minorHAnsi"/>
                <w:b/>
              </w:rPr>
              <w:t>those at fault and clarity regarding ac</w:t>
            </w:r>
            <w:r w:rsidRPr="00400E51">
              <w:rPr>
                <w:rFonts w:cstheme="minorHAnsi"/>
                <w:b/>
              </w:rPr>
              <w:t>countability</w:t>
            </w:r>
          </w:p>
        </w:tc>
        <w:tc>
          <w:tcPr>
            <w:tcW w:w="3543" w:type="dxa"/>
          </w:tcPr>
          <w:p w14:paraId="245198DF" w14:textId="0D15E953" w:rsidR="005302C1" w:rsidRPr="00400E51" w:rsidRDefault="005302C1" w:rsidP="00202145">
            <w:pPr>
              <w:pStyle w:val="ListParagraph"/>
              <w:numPr>
                <w:ilvl w:val="0"/>
                <w:numId w:val="66"/>
              </w:numPr>
              <w:tabs>
                <w:tab w:val="left" w:pos="13325"/>
              </w:tabs>
              <w:ind w:left="315"/>
              <w:rPr>
                <w:rFonts w:cstheme="minorHAnsi"/>
              </w:rPr>
            </w:pPr>
            <w:r w:rsidRPr="00400E51">
              <w:rPr>
                <w:rFonts w:cstheme="minorHAnsi"/>
              </w:rPr>
              <w:t xml:space="preserve">Consult with HAFs, HODs, and HR leads </w:t>
            </w:r>
            <w:r w:rsidR="00400E51">
              <w:rPr>
                <w:rFonts w:cstheme="minorHAnsi"/>
              </w:rPr>
              <w:t>on</w:t>
            </w:r>
            <w:r w:rsidRPr="00400E51">
              <w:rPr>
                <w:rFonts w:cstheme="minorHAnsi"/>
              </w:rPr>
              <w:t xml:space="preserve"> difficulties they face</w:t>
            </w:r>
            <w:r w:rsidR="00400E51">
              <w:rPr>
                <w:rFonts w:cstheme="minorHAnsi"/>
              </w:rPr>
              <w:t xml:space="preserve"> in implementing B&amp;H procedures</w:t>
            </w:r>
            <w:r w:rsidRPr="00400E51">
              <w:rPr>
                <w:rFonts w:cstheme="minorHAnsi"/>
              </w:rPr>
              <w:t xml:space="preserve">, where </w:t>
            </w:r>
            <w:r w:rsidR="00CE729B" w:rsidRPr="00400E51">
              <w:rPr>
                <w:rFonts w:cstheme="minorHAnsi"/>
              </w:rPr>
              <w:t xml:space="preserve">they </w:t>
            </w:r>
            <w:r w:rsidRPr="00400E51">
              <w:rPr>
                <w:rFonts w:cstheme="minorHAnsi"/>
              </w:rPr>
              <w:t>need support from central Uni</w:t>
            </w:r>
            <w:r w:rsidR="00400E51">
              <w:rPr>
                <w:rFonts w:cstheme="minorHAnsi"/>
              </w:rPr>
              <w:t>v.</w:t>
            </w:r>
            <w:r w:rsidRPr="00400E51">
              <w:rPr>
                <w:rFonts w:cstheme="minorHAnsi"/>
              </w:rPr>
              <w:t>, what they would like to see changed.</w:t>
            </w:r>
          </w:p>
          <w:p w14:paraId="019ED168" w14:textId="77777777" w:rsidR="005302C1" w:rsidRPr="00735FED" w:rsidRDefault="005302C1" w:rsidP="00400E51">
            <w:pPr>
              <w:tabs>
                <w:tab w:val="left" w:pos="13325"/>
              </w:tabs>
              <w:ind w:left="315"/>
              <w:rPr>
                <w:rFonts w:cstheme="minorHAnsi"/>
              </w:rPr>
            </w:pPr>
          </w:p>
          <w:p w14:paraId="4EC02F36" w14:textId="3E1CC7D5" w:rsidR="005302C1" w:rsidRPr="00400E51" w:rsidRDefault="005302C1" w:rsidP="00202145">
            <w:pPr>
              <w:pStyle w:val="ListParagraph"/>
              <w:numPr>
                <w:ilvl w:val="0"/>
                <w:numId w:val="66"/>
              </w:numPr>
              <w:tabs>
                <w:tab w:val="left" w:pos="13325"/>
              </w:tabs>
              <w:ind w:left="315"/>
              <w:rPr>
                <w:rFonts w:cstheme="minorHAnsi"/>
              </w:rPr>
            </w:pPr>
            <w:r w:rsidRPr="00400E51">
              <w:rPr>
                <w:rFonts w:cstheme="minorHAnsi"/>
              </w:rPr>
              <w:t xml:space="preserve">Collaborate with other divisions to consider improvements to B&amp;H policy, jointly submitting paper to Joint EDI Committee </w:t>
            </w:r>
            <w:proofErr w:type="gramStart"/>
            <w:r w:rsidR="00400E51">
              <w:rPr>
                <w:rFonts w:cstheme="minorHAnsi"/>
              </w:rPr>
              <w:t>JEDI(</w:t>
            </w:r>
            <w:proofErr w:type="gramEnd"/>
            <w:r w:rsidRPr="00400E51">
              <w:rPr>
                <w:rFonts w:cstheme="minorHAnsi"/>
              </w:rPr>
              <w:t>based on Humanities History paper</w:t>
            </w:r>
            <w:r w:rsidR="00400E51">
              <w:rPr>
                <w:rFonts w:cstheme="minorHAnsi"/>
              </w:rPr>
              <w:t>)</w:t>
            </w:r>
            <w:r w:rsidRPr="00400E51">
              <w:rPr>
                <w:rFonts w:cstheme="minorHAnsi"/>
              </w:rPr>
              <w:t xml:space="preserve">. </w:t>
            </w:r>
          </w:p>
          <w:p w14:paraId="50FE0664" w14:textId="0CC077CA" w:rsidR="005302C1" w:rsidRPr="00735FED" w:rsidRDefault="005302C1" w:rsidP="00E47ACF">
            <w:pPr>
              <w:tabs>
                <w:tab w:val="left" w:pos="13325"/>
              </w:tabs>
              <w:rPr>
                <w:rFonts w:cstheme="minorHAnsi"/>
              </w:rPr>
            </w:pPr>
          </w:p>
        </w:tc>
        <w:tc>
          <w:tcPr>
            <w:tcW w:w="2562" w:type="dxa"/>
          </w:tcPr>
          <w:p w14:paraId="3C480944" w14:textId="0E087F0D" w:rsidR="005302C1" w:rsidRPr="00400E51" w:rsidRDefault="00400E51" w:rsidP="00202145">
            <w:pPr>
              <w:pStyle w:val="ListParagraph"/>
              <w:numPr>
                <w:ilvl w:val="0"/>
                <w:numId w:val="66"/>
              </w:numPr>
              <w:tabs>
                <w:tab w:val="left" w:pos="13325"/>
              </w:tabs>
              <w:ind w:left="318" w:hanging="141"/>
              <w:rPr>
                <w:rFonts w:cstheme="minorHAnsi"/>
              </w:rPr>
            </w:pPr>
            <w:r>
              <w:rPr>
                <w:rFonts w:cstheme="minorHAnsi"/>
              </w:rPr>
              <w:t xml:space="preserve">Inter-division collaboration on recommendations to JEDI </w:t>
            </w:r>
          </w:p>
        </w:tc>
        <w:tc>
          <w:tcPr>
            <w:tcW w:w="1741" w:type="dxa"/>
          </w:tcPr>
          <w:p w14:paraId="468D49AE" w14:textId="77777777" w:rsidR="005302C1" w:rsidRPr="00B35256" w:rsidRDefault="00B35256" w:rsidP="00E47ACF">
            <w:pPr>
              <w:tabs>
                <w:tab w:val="left" w:pos="13325"/>
              </w:tabs>
              <w:rPr>
                <w:rFonts w:cstheme="minorHAnsi"/>
                <w:i/>
              </w:rPr>
            </w:pPr>
            <w:r w:rsidRPr="00B35256">
              <w:rPr>
                <w:rFonts w:cstheme="minorHAnsi"/>
                <w:i/>
              </w:rPr>
              <w:t>To be led by:</w:t>
            </w:r>
          </w:p>
          <w:p w14:paraId="32FE317A" w14:textId="34095F34" w:rsidR="00B35256" w:rsidRDefault="00B35256" w:rsidP="00E47ACF">
            <w:pPr>
              <w:tabs>
                <w:tab w:val="left" w:pos="13325"/>
              </w:tabs>
              <w:rPr>
                <w:rFonts w:cstheme="minorHAnsi"/>
              </w:rPr>
            </w:pPr>
            <w:r>
              <w:rPr>
                <w:rFonts w:cstheme="minorHAnsi"/>
              </w:rPr>
              <w:t>MPLS ED&amp;I Team</w:t>
            </w:r>
          </w:p>
          <w:p w14:paraId="275FBB0D" w14:textId="77777777" w:rsidR="009C6CD0" w:rsidRDefault="009C6CD0" w:rsidP="009C6CD0">
            <w:pPr>
              <w:tabs>
                <w:tab w:val="left" w:pos="13325"/>
              </w:tabs>
              <w:rPr>
                <w:rFonts w:cstheme="minorHAnsi"/>
              </w:rPr>
            </w:pPr>
            <w:r>
              <w:rPr>
                <w:rFonts w:cstheme="minorHAnsi"/>
              </w:rPr>
              <w:t>EDI teams in other divisions</w:t>
            </w:r>
          </w:p>
          <w:p w14:paraId="66961991" w14:textId="77777777" w:rsidR="009C6CD0" w:rsidRDefault="009C6CD0" w:rsidP="00E47ACF">
            <w:pPr>
              <w:tabs>
                <w:tab w:val="left" w:pos="13325"/>
              </w:tabs>
              <w:rPr>
                <w:rFonts w:cstheme="minorHAnsi"/>
              </w:rPr>
            </w:pPr>
          </w:p>
          <w:p w14:paraId="56B14F41" w14:textId="77777777" w:rsidR="00B35256" w:rsidRDefault="00B35256" w:rsidP="00E47ACF">
            <w:pPr>
              <w:tabs>
                <w:tab w:val="left" w:pos="13325"/>
              </w:tabs>
              <w:rPr>
                <w:rFonts w:cstheme="minorHAnsi"/>
              </w:rPr>
            </w:pPr>
          </w:p>
          <w:p w14:paraId="10C99A05" w14:textId="49E6B439" w:rsidR="00B35256" w:rsidRDefault="00B35256" w:rsidP="00E47ACF">
            <w:pPr>
              <w:tabs>
                <w:tab w:val="left" w:pos="13325"/>
              </w:tabs>
              <w:rPr>
                <w:rFonts w:cstheme="minorHAnsi"/>
              </w:rPr>
            </w:pPr>
            <w:r w:rsidRPr="00B35256">
              <w:rPr>
                <w:rFonts w:cstheme="minorHAnsi"/>
                <w:i/>
              </w:rPr>
              <w:t>With support from</w:t>
            </w:r>
            <w:r>
              <w:rPr>
                <w:rFonts w:cstheme="minorHAnsi"/>
              </w:rPr>
              <w:t>:</w:t>
            </w:r>
          </w:p>
          <w:p w14:paraId="329CDB6E" w14:textId="547AF92D" w:rsidR="00B35256" w:rsidRDefault="00B35256" w:rsidP="00E47ACF">
            <w:pPr>
              <w:tabs>
                <w:tab w:val="left" w:pos="13325"/>
              </w:tabs>
              <w:rPr>
                <w:rFonts w:cstheme="minorHAnsi"/>
              </w:rPr>
            </w:pPr>
            <w:r>
              <w:rPr>
                <w:rFonts w:cstheme="minorHAnsi"/>
              </w:rPr>
              <w:t>MPLS HRBP Team</w:t>
            </w:r>
          </w:p>
          <w:p w14:paraId="32984581" w14:textId="646BA5EE" w:rsidR="00B35256" w:rsidRPr="00735FED" w:rsidRDefault="00B35256" w:rsidP="00400E51">
            <w:pPr>
              <w:tabs>
                <w:tab w:val="left" w:pos="13325"/>
              </w:tabs>
              <w:rPr>
                <w:rFonts w:cstheme="minorHAnsi"/>
              </w:rPr>
            </w:pPr>
          </w:p>
        </w:tc>
        <w:tc>
          <w:tcPr>
            <w:tcW w:w="1798" w:type="dxa"/>
          </w:tcPr>
          <w:p w14:paraId="16AF2A80" w14:textId="4FBC364B" w:rsidR="005302C1" w:rsidRPr="00735FED" w:rsidRDefault="00B35256" w:rsidP="00E47ACF">
            <w:pPr>
              <w:tabs>
                <w:tab w:val="left" w:pos="13325"/>
              </w:tabs>
              <w:rPr>
                <w:rFonts w:cstheme="minorHAnsi"/>
              </w:rPr>
            </w:pPr>
            <w:r>
              <w:rPr>
                <w:rFonts w:cstheme="minorHAnsi"/>
              </w:rPr>
              <w:t>2024</w:t>
            </w:r>
          </w:p>
        </w:tc>
      </w:tr>
      <w:tr w:rsidR="00911892" w:rsidRPr="00735FED" w14:paraId="0F9A9130" w14:textId="77777777" w:rsidTr="009507D6">
        <w:trPr>
          <w:trHeight w:val="633"/>
        </w:trPr>
        <w:tc>
          <w:tcPr>
            <w:tcW w:w="633" w:type="dxa"/>
          </w:tcPr>
          <w:p w14:paraId="50A2A9E8" w14:textId="1DDE7060" w:rsidR="00911892" w:rsidRPr="00735FED" w:rsidRDefault="00911892" w:rsidP="00E47ACF">
            <w:pPr>
              <w:tabs>
                <w:tab w:val="left" w:pos="13325"/>
              </w:tabs>
              <w:rPr>
                <w:rFonts w:cstheme="minorHAnsi"/>
              </w:rPr>
            </w:pPr>
            <w:r>
              <w:rPr>
                <w:rFonts w:cstheme="minorHAnsi"/>
              </w:rPr>
              <w:lastRenderedPageBreak/>
              <w:t>6.3</w:t>
            </w:r>
          </w:p>
        </w:tc>
        <w:tc>
          <w:tcPr>
            <w:tcW w:w="1205" w:type="dxa"/>
          </w:tcPr>
          <w:p w14:paraId="0B5D0D9D" w14:textId="461703BD" w:rsidR="00911892" w:rsidRPr="00735FED" w:rsidRDefault="00911892" w:rsidP="00E47ACF">
            <w:pPr>
              <w:tabs>
                <w:tab w:val="left" w:pos="13325"/>
              </w:tabs>
              <w:rPr>
                <w:rFonts w:cstheme="minorHAnsi"/>
              </w:rPr>
            </w:pPr>
            <w:r>
              <w:rPr>
                <w:rFonts w:cstheme="minorHAnsi"/>
              </w:rPr>
              <w:t>Cross-cutting</w:t>
            </w:r>
          </w:p>
        </w:tc>
        <w:tc>
          <w:tcPr>
            <w:tcW w:w="851" w:type="dxa"/>
          </w:tcPr>
          <w:p w14:paraId="0BDFFBD5" w14:textId="21FBA038" w:rsidR="00911892" w:rsidRPr="00735FED" w:rsidRDefault="00911892" w:rsidP="00E47ACF">
            <w:pPr>
              <w:tabs>
                <w:tab w:val="left" w:pos="13325"/>
              </w:tabs>
              <w:rPr>
                <w:rFonts w:cstheme="minorHAnsi"/>
              </w:rPr>
            </w:pPr>
            <w:r>
              <w:rPr>
                <w:rFonts w:cstheme="minorHAnsi"/>
              </w:rPr>
              <w:t>New</w:t>
            </w:r>
          </w:p>
        </w:tc>
        <w:tc>
          <w:tcPr>
            <w:tcW w:w="1275" w:type="dxa"/>
          </w:tcPr>
          <w:p w14:paraId="2ACCCBE8" w14:textId="68D9D5F3" w:rsidR="00911892" w:rsidRPr="009C6CD0" w:rsidRDefault="00911892" w:rsidP="00E47ACF">
            <w:pPr>
              <w:tabs>
                <w:tab w:val="left" w:pos="13325"/>
              </w:tabs>
              <w:rPr>
                <w:rFonts w:cstheme="minorHAnsi"/>
                <w:b/>
              </w:rPr>
            </w:pPr>
            <w:r>
              <w:rPr>
                <w:rFonts w:cstheme="minorHAnsi"/>
                <w:b/>
              </w:rPr>
              <w:t>How to proactively deal with resistance to EDI</w:t>
            </w:r>
          </w:p>
        </w:tc>
        <w:tc>
          <w:tcPr>
            <w:tcW w:w="3543" w:type="dxa"/>
          </w:tcPr>
          <w:p w14:paraId="0DB75F99" w14:textId="741611A5" w:rsidR="00911892" w:rsidRPr="00400E51" w:rsidRDefault="00911892" w:rsidP="00202145">
            <w:pPr>
              <w:pStyle w:val="ListParagraph"/>
              <w:numPr>
                <w:ilvl w:val="0"/>
                <w:numId w:val="66"/>
              </w:numPr>
              <w:tabs>
                <w:tab w:val="left" w:pos="13325"/>
              </w:tabs>
              <w:ind w:left="315"/>
              <w:rPr>
                <w:rFonts w:cstheme="minorHAnsi"/>
              </w:rPr>
            </w:pPr>
            <w:r>
              <w:rPr>
                <w:rFonts w:cstheme="minorHAnsi"/>
              </w:rPr>
              <w:t>Collaborate with EDU,</w:t>
            </w:r>
            <w:r w:rsidR="00F16183">
              <w:rPr>
                <w:rFonts w:cstheme="minorHAnsi"/>
              </w:rPr>
              <w:t xml:space="preserve"> EDI CoP</w:t>
            </w:r>
            <w:r>
              <w:rPr>
                <w:rFonts w:cstheme="minorHAnsi"/>
              </w:rPr>
              <w:t xml:space="preserve"> </w:t>
            </w:r>
            <w:bookmarkStart w:id="21" w:name="_Hlk159874742"/>
            <w:r>
              <w:rPr>
                <w:rFonts w:cstheme="minorHAnsi"/>
              </w:rPr>
              <w:t>other University teams and the wider sector on how to deal with resistance to EDI whilst still allowing academic freedom</w:t>
            </w:r>
            <w:bookmarkEnd w:id="21"/>
          </w:p>
        </w:tc>
        <w:tc>
          <w:tcPr>
            <w:tcW w:w="2562" w:type="dxa"/>
          </w:tcPr>
          <w:p w14:paraId="4EDB1BAA" w14:textId="280F03E3" w:rsidR="00911892" w:rsidRDefault="00F16183" w:rsidP="00202145">
            <w:pPr>
              <w:pStyle w:val="ListParagraph"/>
              <w:numPr>
                <w:ilvl w:val="0"/>
                <w:numId w:val="66"/>
              </w:numPr>
              <w:tabs>
                <w:tab w:val="left" w:pos="13325"/>
              </w:tabs>
              <w:ind w:left="318" w:hanging="141"/>
              <w:rPr>
                <w:rFonts w:cstheme="minorHAnsi"/>
              </w:rPr>
            </w:pPr>
            <w:r>
              <w:rPr>
                <w:rFonts w:cstheme="minorHAnsi"/>
              </w:rPr>
              <w:t xml:space="preserve">(TBD More abstract – EDI practitioners and EDI Leads feel more confident in </w:t>
            </w:r>
            <w:r w:rsidR="000012BB">
              <w:rPr>
                <w:rFonts w:cstheme="minorHAnsi"/>
              </w:rPr>
              <w:t>addressing resistance to EDI issues and initiatives</w:t>
            </w:r>
            <w:r>
              <w:rPr>
                <w:rFonts w:cstheme="minorHAnsi"/>
              </w:rPr>
              <w:t>)</w:t>
            </w:r>
          </w:p>
        </w:tc>
        <w:tc>
          <w:tcPr>
            <w:tcW w:w="1741" w:type="dxa"/>
          </w:tcPr>
          <w:p w14:paraId="12BECD4B" w14:textId="77777777" w:rsidR="000012BB" w:rsidRPr="00B35256" w:rsidRDefault="000012BB" w:rsidP="000012BB">
            <w:pPr>
              <w:tabs>
                <w:tab w:val="left" w:pos="13325"/>
              </w:tabs>
              <w:rPr>
                <w:rFonts w:cstheme="minorHAnsi"/>
                <w:i/>
              </w:rPr>
            </w:pPr>
            <w:r w:rsidRPr="00B35256">
              <w:rPr>
                <w:rFonts w:cstheme="minorHAnsi"/>
                <w:i/>
              </w:rPr>
              <w:t>To be led by:</w:t>
            </w:r>
          </w:p>
          <w:p w14:paraId="3CD67A6E" w14:textId="77777777" w:rsidR="000012BB" w:rsidRDefault="000012BB" w:rsidP="000012BB">
            <w:pPr>
              <w:tabs>
                <w:tab w:val="left" w:pos="13325"/>
              </w:tabs>
              <w:rPr>
                <w:rFonts w:cstheme="minorHAnsi"/>
              </w:rPr>
            </w:pPr>
            <w:r>
              <w:rPr>
                <w:rFonts w:cstheme="minorHAnsi"/>
              </w:rPr>
              <w:t>MPLS ED&amp;I Team</w:t>
            </w:r>
          </w:p>
          <w:p w14:paraId="512077A5" w14:textId="7C968B3D" w:rsidR="000012BB" w:rsidRDefault="000012BB" w:rsidP="000012BB">
            <w:pPr>
              <w:tabs>
                <w:tab w:val="left" w:pos="13325"/>
              </w:tabs>
              <w:rPr>
                <w:rFonts w:cstheme="minorHAnsi"/>
              </w:rPr>
            </w:pPr>
            <w:r>
              <w:rPr>
                <w:rFonts w:cstheme="minorHAnsi"/>
              </w:rPr>
              <w:t>EDU</w:t>
            </w:r>
          </w:p>
          <w:p w14:paraId="36689FC4" w14:textId="16939AE2" w:rsidR="000012BB" w:rsidRDefault="000012BB" w:rsidP="000012BB">
            <w:pPr>
              <w:tabs>
                <w:tab w:val="left" w:pos="13325"/>
              </w:tabs>
              <w:rPr>
                <w:rFonts w:cstheme="minorHAnsi"/>
              </w:rPr>
            </w:pPr>
            <w:r>
              <w:rPr>
                <w:rFonts w:cstheme="minorHAnsi"/>
              </w:rPr>
              <w:t>EDI CoP</w:t>
            </w:r>
          </w:p>
          <w:p w14:paraId="739861BE" w14:textId="77777777" w:rsidR="000012BB" w:rsidRDefault="000012BB" w:rsidP="000012BB">
            <w:pPr>
              <w:tabs>
                <w:tab w:val="left" w:pos="13325"/>
              </w:tabs>
              <w:rPr>
                <w:rFonts w:cstheme="minorHAnsi"/>
              </w:rPr>
            </w:pPr>
          </w:p>
          <w:p w14:paraId="37EAB16E" w14:textId="77777777" w:rsidR="000012BB" w:rsidRDefault="000012BB" w:rsidP="000012BB">
            <w:pPr>
              <w:tabs>
                <w:tab w:val="left" w:pos="13325"/>
              </w:tabs>
              <w:rPr>
                <w:rFonts w:cstheme="minorHAnsi"/>
              </w:rPr>
            </w:pPr>
          </w:p>
          <w:p w14:paraId="41A5A918" w14:textId="77777777" w:rsidR="000012BB" w:rsidRDefault="000012BB" w:rsidP="000012BB">
            <w:pPr>
              <w:tabs>
                <w:tab w:val="left" w:pos="13325"/>
              </w:tabs>
              <w:rPr>
                <w:rFonts w:cstheme="minorHAnsi"/>
              </w:rPr>
            </w:pPr>
            <w:r w:rsidRPr="00B35256">
              <w:rPr>
                <w:rFonts w:cstheme="minorHAnsi"/>
                <w:i/>
              </w:rPr>
              <w:t>With support from</w:t>
            </w:r>
            <w:r>
              <w:rPr>
                <w:rFonts w:cstheme="minorHAnsi"/>
              </w:rPr>
              <w:t>:</w:t>
            </w:r>
          </w:p>
          <w:p w14:paraId="7F1AE010" w14:textId="77777777" w:rsidR="000012BB" w:rsidRDefault="000012BB" w:rsidP="000012BB">
            <w:pPr>
              <w:tabs>
                <w:tab w:val="left" w:pos="13325"/>
              </w:tabs>
              <w:rPr>
                <w:rFonts w:cstheme="minorHAnsi"/>
              </w:rPr>
            </w:pPr>
            <w:r>
              <w:rPr>
                <w:rFonts w:cstheme="minorHAnsi"/>
              </w:rPr>
              <w:t>EDI teams in other divisions</w:t>
            </w:r>
          </w:p>
          <w:p w14:paraId="46C1339B" w14:textId="77777777" w:rsidR="00911892" w:rsidRPr="00B35256" w:rsidRDefault="00911892" w:rsidP="00E47ACF">
            <w:pPr>
              <w:tabs>
                <w:tab w:val="left" w:pos="13325"/>
              </w:tabs>
              <w:rPr>
                <w:rFonts w:cstheme="minorHAnsi"/>
                <w:i/>
              </w:rPr>
            </w:pPr>
          </w:p>
        </w:tc>
        <w:tc>
          <w:tcPr>
            <w:tcW w:w="1798" w:type="dxa"/>
          </w:tcPr>
          <w:p w14:paraId="7CE59BE5" w14:textId="46863B29" w:rsidR="00911892" w:rsidRDefault="000012BB" w:rsidP="00E47ACF">
            <w:pPr>
              <w:tabs>
                <w:tab w:val="left" w:pos="13325"/>
              </w:tabs>
              <w:rPr>
                <w:rFonts w:cstheme="minorHAnsi"/>
              </w:rPr>
            </w:pPr>
            <w:r>
              <w:rPr>
                <w:rFonts w:cstheme="minorHAnsi"/>
              </w:rPr>
              <w:t>2024 and ongoing</w:t>
            </w:r>
          </w:p>
        </w:tc>
      </w:tr>
    </w:tbl>
    <w:p w14:paraId="44AF0FEB" w14:textId="0B027CCC" w:rsidR="009F3277" w:rsidRPr="00735FED" w:rsidRDefault="009F3277" w:rsidP="00E47ACF">
      <w:pPr>
        <w:tabs>
          <w:tab w:val="left" w:pos="13325"/>
        </w:tabs>
        <w:rPr>
          <w:rFonts w:cstheme="minorHAnsi"/>
        </w:rPr>
      </w:pPr>
    </w:p>
    <w:p w14:paraId="714D41F0" w14:textId="77777777" w:rsidR="00142909" w:rsidRDefault="00142909" w:rsidP="00E47ACF">
      <w:pPr>
        <w:tabs>
          <w:tab w:val="left" w:pos="13325"/>
        </w:tabs>
        <w:rPr>
          <w:rFonts w:cstheme="minorHAnsi"/>
          <w:b/>
          <w:sz w:val="28"/>
        </w:rPr>
      </w:pPr>
    </w:p>
    <w:p w14:paraId="1CD66075" w14:textId="58C74FCD" w:rsidR="00EB7140" w:rsidRPr="00735FED" w:rsidRDefault="00EB7140" w:rsidP="00E47ACF">
      <w:pPr>
        <w:tabs>
          <w:tab w:val="left" w:pos="13325"/>
        </w:tabs>
        <w:rPr>
          <w:rFonts w:cstheme="minorHAnsi"/>
          <w:b/>
          <w:sz w:val="28"/>
        </w:rPr>
      </w:pPr>
      <w:r>
        <w:rPr>
          <w:rFonts w:cstheme="minorHAnsi"/>
          <w:b/>
          <w:sz w:val="28"/>
        </w:rPr>
        <w:t>Emerging areas of work to incorporate</w:t>
      </w:r>
    </w:p>
    <w:p w14:paraId="22284B70" w14:textId="27B9C95C" w:rsidR="00EB7140" w:rsidRPr="007B6DB9" w:rsidRDefault="00EB7140" w:rsidP="00E47ACF">
      <w:pPr>
        <w:pStyle w:val="ListParagraph"/>
        <w:numPr>
          <w:ilvl w:val="0"/>
          <w:numId w:val="13"/>
        </w:numPr>
        <w:tabs>
          <w:tab w:val="left" w:pos="13325"/>
        </w:tabs>
        <w:rPr>
          <w:rFonts w:cstheme="minorHAnsi"/>
        </w:rPr>
      </w:pPr>
      <w:r>
        <w:t>Alignment with central University Estate Strategy, particularly for with respect to development of ‘Oxford Standards’ for different types of space (i.e. defining what ‘good’ looks like, in terms of the physical environment and facilities needed to support different activities), and roll-out of a new methodology to assess the functional suitability of all University buildings – which will include accessibility issues.</w:t>
      </w:r>
    </w:p>
    <w:p w14:paraId="1D6E88A5" w14:textId="3C9AF8E3" w:rsidR="007B6DB9" w:rsidRPr="00EB7140" w:rsidRDefault="007B6DB9" w:rsidP="00E47ACF">
      <w:pPr>
        <w:pStyle w:val="ListParagraph"/>
        <w:numPr>
          <w:ilvl w:val="0"/>
          <w:numId w:val="13"/>
        </w:numPr>
        <w:tabs>
          <w:tab w:val="left" w:pos="13325"/>
        </w:tabs>
        <w:rPr>
          <w:rFonts w:cstheme="minorHAnsi"/>
        </w:rPr>
      </w:pPr>
      <w:bookmarkStart w:id="22" w:name="_Hlk157205337"/>
      <w:r>
        <w:rPr>
          <w:rFonts w:cstheme="minorHAnsi"/>
        </w:rPr>
        <w:t>Explore the need for student surveys in departments, similar to the Staff Experience Survey</w:t>
      </w:r>
    </w:p>
    <w:bookmarkEnd w:id="22"/>
    <w:p w14:paraId="64F20998" w14:textId="4033F47B" w:rsidR="00A944F0" w:rsidRPr="00735FED" w:rsidRDefault="00A944F0" w:rsidP="00E47ACF">
      <w:pPr>
        <w:pStyle w:val="ListParagraph"/>
        <w:numPr>
          <w:ilvl w:val="0"/>
          <w:numId w:val="13"/>
        </w:numPr>
        <w:tabs>
          <w:tab w:val="left" w:pos="13325"/>
        </w:tabs>
        <w:rPr>
          <w:rFonts w:cstheme="minorHAnsi"/>
        </w:rPr>
      </w:pPr>
      <w:r w:rsidRPr="00735FED">
        <w:rPr>
          <w:rFonts w:cstheme="minorHAnsi"/>
        </w:rPr>
        <w:t xml:space="preserve">Mapping mentorship schemes </w:t>
      </w:r>
      <w:r w:rsidR="00F1653E">
        <w:rPr>
          <w:rFonts w:cstheme="minorHAnsi"/>
        </w:rPr>
        <w:t>and development of division-wide scheme (Researcher Training and Development team)</w:t>
      </w:r>
    </w:p>
    <w:p w14:paraId="6B53C67B" w14:textId="1ADBA647" w:rsidR="00A944F0" w:rsidRPr="00735FED" w:rsidRDefault="00A944F0" w:rsidP="00E47ACF">
      <w:pPr>
        <w:pStyle w:val="ListParagraph"/>
        <w:numPr>
          <w:ilvl w:val="0"/>
          <w:numId w:val="13"/>
        </w:numPr>
        <w:tabs>
          <w:tab w:val="left" w:pos="13325"/>
        </w:tabs>
        <w:rPr>
          <w:rFonts w:cstheme="minorHAnsi"/>
        </w:rPr>
      </w:pPr>
      <w:bookmarkStart w:id="23" w:name="_Hlk157205407"/>
      <w:r w:rsidRPr="00735FED">
        <w:rPr>
          <w:rFonts w:cstheme="minorHAnsi"/>
        </w:rPr>
        <w:t>PDRs/CDRs</w:t>
      </w:r>
      <w:r w:rsidR="00F1653E">
        <w:rPr>
          <w:rFonts w:cstheme="minorHAnsi"/>
        </w:rPr>
        <w:t xml:space="preserve"> – possible work to include wellbeing and disability specific questions</w:t>
      </w:r>
      <w:r w:rsidR="00F22AE9">
        <w:rPr>
          <w:rFonts w:cstheme="minorHAnsi"/>
        </w:rPr>
        <w:t xml:space="preserve"> (e.g. embedding Workplace Adjustment Plans in a more streamlined way)</w:t>
      </w:r>
    </w:p>
    <w:bookmarkEnd w:id="23"/>
    <w:p w14:paraId="41A4691D" w14:textId="5B2CDFC0" w:rsidR="00A944F0" w:rsidRDefault="00A944F0" w:rsidP="00E47ACF">
      <w:pPr>
        <w:pStyle w:val="ListParagraph"/>
        <w:numPr>
          <w:ilvl w:val="0"/>
          <w:numId w:val="13"/>
        </w:numPr>
        <w:tabs>
          <w:tab w:val="left" w:pos="13325"/>
        </w:tabs>
        <w:rPr>
          <w:rFonts w:cstheme="minorHAnsi"/>
        </w:rPr>
      </w:pPr>
      <w:r w:rsidRPr="00735FED">
        <w:rPr>
          <w:rFonts w:cstheme="minorHAnsi"/>
        </w:rPr>
        <w:t>Actions re</w:t>
      </w:r>
      <w:r w:rsidR="00B87041">
        <w:rPr>
          <w:rFonts w:cstheme="minorHAnsi"/>
        </w:rPr>
        <w:t>lated to</w:t>
      </w:r>
      <w:r w:rsidRPr="00735FED">
        <w:rPr>
          <w:rFonts w:cstheme="minorHAnsi"/>
        </w:rPr>
        <w:t xml:space="preserve"> religion</w:t>
      </w:r>
      <w:r w:rsidR="00A94348">
        <w:rPr>
          <w:rFonts w:cstheme="minorHAnsi"/>
        </w:rPr>
        <w:t>, and conversations around religion and science</w:t>
      </w:r>
    </w:p>
    <w:p w14:paraId="6390C248" w14:textId="6D12B9DB" w:rsidR="009B09EB" w:rsidRPr="00735FED" w:rsidRDefault="009B09EB" w:rsidP="00E47ACF">
      <w:pPr>
        <w:pStyle w:val="ListParagraph"/>
        <w:numPr>
          <w:ilvl w:val="0"/>
          <w:numId w:val="13"/>
        </w:numPr>
        <w:tabs>
          <w:tab w:val="left" w:pos="13325"/>
        </w:tabs>
        <w:rPr>
          <w:rFonts w:cstheme="minorHAnsi"/>
        </w:rPr>
      </w:pPr>
      <w:r>
        <w:rPr>
          <w:rFonts w:cstheme="minorHAnsi"/>
        </w:rPr>
        <w:t>Schools engagement and outreach initiatives or coordination with departments</w:t>
      </w:r>
    </w:p>
    <w:p w14:paraId="797A4A17" w14:textId="77777777" w:rsidR="009F3277" w:rsidRPr="00735FED" w:rsidRDefault="009F3277" w:rsidP="00E47ACF">
      <w:pPr>
        <w:tabs>
          <w:tab w:val="left" w:pos="13325"/>
        </w:tabs>
        <w:rPr>
          <w:rFonts w:cstheme="minorHAnsi"/>
        </w:rPr>
      </w:pPr>
    </w:p>
    <w:sectPr w:rsidR="009F3277" w:rsidRPr="00735FED" w:rsidSect="001018B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25129" w14:textId="77777777" w:rsidR="00001830" w:rsidRDefault="00001830" w:rsidP="00D90E63">
      <w:pPr>
        <w:spacing w:after="0" w:line="240" w:lineRule="auto"/>
      </w:pPr>
      <w:r>
        <w:separator/>
      </w:r>
    </w:p>
  </w:endnote>
  <w:endnote w:type="continuationSeparator" w:id="0">
    <w:p w14:paraId="0DD14163" w14:textId="77777777" w:rsidR="00001830" w:rsidRDefault="00001830" w:rsidP="00D9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393144"/>
      <w:docPartObj>
        <w:docPartGallery w:val="Page Numbers (Bottom of Page)"/>
        <w:docPartUnique/>
      </w:docPartObj>
    </w:sdtPr>
    <w:sdtEndPr>
      <w:rPr>
        <w:noProof/>
      </w:rPr>
    </w:sdtEndPr>
    <w:sdtContent>
      <w:p w14:paraId="69146B7C" w14:textId="0E0AF48E" w:rsidR="00001830" w:rsidRDefault="000018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D37B3B" w14:textId="77777777" w:rsidR="00001830" w:rsidRDefault="00001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99409" w14:textId="77777777" w:rsidR="00001830" w:rsidRDefault="00001830" w:rsidP="00D90E63">
      <w:pPr>
        <w:spacing w:after="0" w:line="240" w:lineRule="auto"/>
      </w:pPr>
      <w:r>
        <w:separator/>
      </w:r>
    </w:p>
  </w:footnote>
  <w:footnote w:type="continuationSeparator" w:id="0">
    <w:p w14:paraId="29EE67C5" w14:textId="77777777" w:rsidR="00001830" w:rsidRDefault="00001830" w:rsidP="00D90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0CB"/>
    <w:multiLevelType w:val="hybridMultilevel"/>
    <w:tmpl w:val="8A24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085F"/>
    <w:multiLevelType w:val="hybridMultilevel"/>
    <w:tmpl w:val="B402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0373B"/>
    <w:multiLevelType w:val="hybridMultilevel"/>
    <w:tmpl w:val="02188E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20055"/>
    <w:multiLevelType w:val="hybridMultilevel"/>
    <w:tmpl w:val="8326D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D15D7"/>
    <w:multiLevelType w:val="hybridMultilevel"/>
    <w:tmpl w:val="FC5AB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7766C5"/>
    <w:multiLevelType w:val="hybridMultilevel"/>
    <w:tmpl w:val="CC86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A4FFF"/>
    <w:multiLevelType w:val="hybridMultilevel"/>
    <w:tmpl w:val="B318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003FE"/>
    <w:multiLevelType w:val="hybridMultilevel"/>
    <w:tmpl w:val="9E50CAA6"/>
    <w:lvl w:ilvl="0" w:tplc="08090001">
      <w:start w:val="1"/>
      <w:numFmt w:val="bullet"/>
      <w:lvlText w:val=""/>
      <w:lvlJc w:val="left"/>
      <w:pPr>
        <w:ind w:left="1031" w:hanging="360"/>
      </w:pPr>
      <w:rPr>
        <w:rFonts w:ascii="Symbol" w:hAnsi="Symbol"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8" w15:restartNumberingAfterBreak="0">
    <w:nsid w:val="0FC35D4F"/>
    <w:multiLevelType w:val="hybridMultilevel"/>
    <w:tmpl w:val="E372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66274"/>
    <w:multiLevelType w:val="hybridMultilevel"/>
    <w:tmpl w:val="8BEC40EC"/>
    <w:lvl w:ilvl="0" w:tplc="A3B87450">
      <w:start w:val="1"/>
      <w:numFmt w:val="lowerLetter"/>
      <w:lvlText w:val="%1."/>
      <w:lvlJc w:val="left"/>
      <w:pPr>
        <w:ind w:left="817" w:hanging="360"/>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10" w15:restartNumberingAfterBreak="0">
    <w:nsid w:val="142162E6"/>
    <w:multiLevelType w:val="hybridMultilevel"/>
    <w:tmpl w:val="678A73B4"/>
    <w:lvl w:ilvl="0" w:tplc="FC54BB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563F39"/>
    <w:multiLevelType w:val="hybridMultilevel"/>
    <w:tmpl w:val="4294BB22"/>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2" w15:restartNumberingAfterBreak="0">
    <w:nsid w:val="1D3B0BED"/>
    <w:multiLevelType w:val="hybridMultilevel"/>
    <w:tmpl w:val="E114770C"/>
    <w:lvl w:ilvl="0" w:tplc="9A44B4A0">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B0D19"/>
    <w:multiLevelType w:val="hybridMultilevel"/>
    <w:tmpl w:val="47E0E93E"/>
    <w:lvl w:ilvl="0" w:tplc="4F3E5B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F62EAD"/>
    <w:multiLevelType w:val="hybridMultilevel"/>
    <w:tmpl w:val="A8E6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52112"/>
    <w:multiLevelType w:val="hybridMultilevel"/>
    <w:tmpl w:val="CDF82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486B4E"/>
    <w:multiLevelType w:val="hybridMultilevel"/>
    <w:tmpl w:val="B9F0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C14EF"/>
    <w:multiLevelType w:val="hybridMultilevel"/>
    <w:tmpl w:val="BB74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003BC3"/>
    <w:multiLevelType w:val="hybridMultilevel"/>
    <w:tmpl w:val="C7D8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1A28B9"/>
    <w:multiLevelType w:val="hybridMultilevel"/>
    <w:tmpl w:val="7CFA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C67425"/>
    <w:multiLevelType w:val="hybridMultilevel"/>
    <w:tmpl w:val="9C18B8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012A9C"/>
    <w:multiLevelType w:val="hybridMultilevel"/>
    <w:tmpl w:val="AB72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2759FB"/>
    <w:multiLevelType w:val="hybridMultilevel"/>
    <w:tmpl w:val="7FC88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0B0230"/>
    <w:multiLevelType w:val="hybridMultilevel"/>
    <w:tmpl w:val="420643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091576"/>
    <w:multiLevelType w:val="hybridMultilevel"/>
    <w:tmpl w:val="26C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BC5BDF"/>
    <w:multiLevelType w:val="hybridMultilevel"/>
    <w:tmpl w:val="9B209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DB79D0"/>
    <w:multiLevelType w:val="hybridMultilevel"/>
    <w:tmpl w:val="C930DD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896FFE"/>
    <w:multiLevelType w:val="hybridMultilevel"/>
    <w:tmpl w:val="82C6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E74D2D"/>
    <w:multiLevelType w:val="hybridMultilevel"/>
    <w:tmpl w:val="1FB609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8F59A3"/>
    <w:multiLevelType w:val="hybridMultilevel"/>
    <w:tmpl w:val="F08E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9A187A"/>
    <w:multiLevelType w:val="hybridMultilevel"/>
    <w:tmpl w:val="543E57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471F2A"/>
    <w:multiLevelType w:val="hybridMultilevel"/>
    <w:tmpl w:val="8A68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2057B9"/>
    <w:multiLevelType w:val="hybridMultilevel"/>
    <w:tmpl w:val="7C32F5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58190D"/>
    <w:multiLevelType w:val="hybridMultilevel"/>
    <w:tmpl w:val="8F16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8E225C"/>
    <w:multiLevelType w:val="hybridMultilevel"/>
    <w:tmpl w:val="8326D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877F10"/>
    <w:multiLevelType w:val="hybridMultilevel"/>
    <w:tmpl w:val="95D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380526"/>
    <w:multiLevelType w:val="hybridMultilevel"/>
    <w:tmpl w:val="9C18B8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2B4D47"/>
    <w:multiLevelType w:val="hybridMultilevel"/>
    <w:tmpl w:val="D21AC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CDA07EF"/>
    <w:multiLevelType w:val="hybridMultilevel"/>
    <w:tmpl w:val="EFA4F772"/>
    <w:lvl w:ilvl="0" w:tplc="AB963CE8">
      <w:start w:val="1"/>
      <w:numFmt w:val="lowerLetter"/>
      <w:lvlText w:val="%1."/>
      <w:lvlJc w:val="left"/>
      <w:pPr>
        <w:ind w:left="817" w:hanging="360"/>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39" w15:restartNumberingAfterBreak="0">
    <w:nsid w:val="4EAC7079"/>
    <w:multiLevelType w:val="hybridMultilevel"/>
    <w:tmpl w:val="CF4412D2"/>
    <w:lvl w:ilvl="0" w:tplc="4F3E5B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3A1A8F"/>
    <w:multiLevelType w:val="multilevel"/>
    <w:tmpl w:val="3CD2AA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520E382D"/>
    <w:multiLevelType w:val="hybridMultilevel"/>
    <w:tmpl w:val="A6EA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923460"/>
    <w:multiLevelType w:val="hybridMultilevel"/>
    <w:tmpl w:val="E8A0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346CE3"/>
    <w:multiLevelType w:val="hybridMultilevel"/>
    <w:tmpl w:val="FF72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990F79"/>
    <w:multiLevelType w:val="hybridMultilevel"/>
    <w:tmpl w:val="ACF83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72A3E71"/>
    <w:multiLevelType w:val="hybridMultilevel"/>
    <w:tmpl w:val="696E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136FF2"/>
    <w:multiLevelType w:val="hybridMultilevel"/>
    <w:tmpl w:val="BFD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F93240"/>
    <w:multiLevelType w:val="multilevel"/>
    <w:tmpl w:val="FE14E95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8" w15:restartNumberingAfterBreak="0">
    <w:nsid w:val="5E011949"/>
    <w:multiLevelType w:val="hybridMultilevel"/>
    <w:tmpl w:val="734EE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E656A4"/>
    <w:multiLevelType w:val="hybridMultilevel"/>
    <w:tmpl w:val="2AF2CD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F231AB7"/>
    <w:multiLevelType w:val="hybridMultilevel"/>
    <w:tmpl w:val="1A8E1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F6F7809"/>
    <w:multiLevelType w:val="hybridMultilevel"/>
    <w:tmpl w:val="3A60F5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0DF13C3"/>
    <w:multiLevelType w:val="hybridMultilevel"/>
    <w:tmpl w:val="A29A756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6B17E1"/>
    <w:multiLevelType w:val="hybridMultilevel"/>
    <w:tmpl w:val="1694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19436B1"/>
    <w:multiLevelType w:val="hybridMultilevel"/>
    <w:tmpl w:val="D1E0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783962"/>
    <w:multiLevelType w:val="hybridMultilevel"/>
    <w:tmpl w:val="513CD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350F2D"/>
    <w:multiLevelType w:val="hybridMultilevel"/>
    <w:tmpl w:val="C792A2CC"/>
    <w:lvl w:ilvl="0" w:tplc="08090019">
      <w:start w:val="1"/>
      <w:numFmt w:val="lowerLetter"/>
      <w:lvlText w:val="%1."/>
      <w:lvlJc w:val="left"/>
      <w:pPr>
        <w:ind w:left="905" w:hanging="360"/>
      </w:pPr>
    </w:lvl>
    <w:lvl w:ilvl="1" w:tplc="08090019" w:tentative="1">
      <w:start w:val="1"/>
      <w:numFmt w:val="lowerLetter"/>
      <w:lvlText w:val="%2."/>
      <w:lvlJc w:val="left"/>
      <w:pPr>
        <w:ind w:left="1625" w:hanging="360"/>
      </w:pPr>
    </w:lvl>
    <w:lvl w:ilvl="2" w:tplc="0809001B" w:tentative="1">
      <w:start w:val="1"/>
      <w:numFmt w:val="lowerRoman"/>
      <w:lvlText w:val="%3."/>
      <w:lvlJc w:val="right"/>
      <w:pPr>
        <w:ind w:left="2345" w:hanging="180"/>
      </w:pPr>
    </w:lvl>
    <w:lvl w:ilvl="3" w:tplc="0809000F" w:tentative="1">
      <w:start w:val="1"/>
      <w:numFmt w:val="decimal"/>
      <w:lvlText w:val="%4."/>
      <w:lvlJc w:val="left"/>
      <w:pPr>
        <w:ind w:left="3065" w:hanging="360"/>
      </w:pPr>
    </w:lvl>
    <w:lvl w:ilvl="4" w:tplc="08090019" w:tentative="1">
      <w:start w:val="1"/>
      <w:numFmt w:val="lowerLetter"/>
      <w:lvlText w:val="%5."/>
      <w:lvlJc w:val="left"/>
      <w:pPr>
        <w:ind w:left="3785" w:hanging="360"/>
      </w:pPr>
    </w:lvl>
    <w:lvl w:ilvl="5" w:tplc="0809001B" w:tentative="1">
      <w:start w:val="1"/>
      <w:numFmt w:val="lowerRoman"/>
      <w:lvlText w:val="%6."/>
      <w:lvlJc w:val="right"/>
      <w:pPr>
        <w:ind w:left="4505" w:hanging="180"/>
      </w:pPr>
    </w:lvl>
    <w:lvl w:ilvl="6" w:tplc="0809000F" w:tentative="1">
      <w:start w:val="1"/>
      <w:numFmt w:val="decimal"/>
      <w:lvlText w:val="%7."/>
      <w:lvlJc w:val="left"/>
      <w:pPr>
        <w:ind w:left="5225" w:hanging="360"/>
      </w:pPr>
    </w:lvl>
    <w:lvl w:ilvl="7" w:tplc="08090019" w:tentative="1">
      <w:start w:val="1"/>
      <w:numFmt w:val="lowerLetter"/>
      <w:lvlText w:val="%8."/>
      <w:lvlJc w:val="left"/>
      <w:pPr>
        <w:ind w:left="5945" w:hanging="360"/>
      </w:pPr>
    </w:lvl>
    <w:lvl w:ilvl="8" w:tplc="0809001B" w:tentative="1">
      <w:start w:val="1"/>
      <w:numFmt w:val="lowerRoman"/>
      <w:lvlText w:val="%9."/>
      <w:lvlJc w:val="right"/>
      <w:pPr>
        <w:ind w:left="6665" w:hanging="180"/>
      </w:pPr>
    </w:lvl>
  </w:abstractNum>
  <w:abstractNum w:abstractNumId="57" w15:restartNumberingAfterBreak="0">
    <w:nsid w:val="65E146AC"/>
    <w:multiLevelType w:val="hybridMultilevel"/>
    <w:tmpl w:val="5A68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09434C"/>
    <w:multiLevelType w:val="hybridMultilevel"/>
    <w:tmpl w:val="3E28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A2168B"/>
    <w:multiLevelType w:val="hybridMultilevel"/>
    <w:tmpl w:val="102E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84576A9"/>
    <w:multiLevelType w:val="hybridMultilevel"/>
    <w:tmpl w:val="857ED7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7D1D90"/>
    <w:multiLevelType w:val="hybridMultilevel"/>
    <w:tmpl w:val="9C3A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0F4AA9"/>
    <w:multiLevelType w:val="hybridMultilevel"/>
    <w:tmpl w:val="6CF8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F23802"/>
    <w:multiLevelType w:val="hybridMultilevel"/>
    <w:tmpl w:val="AB78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437B25"/>
    <w:multiLevelType w:val="hybridMultilevel"/>
    <w:tmpl w:val="F8C0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DE4B7C"/>
    <w:multiLevelType w:val="hybridMultilevel"/>
    <w:tmpl w:val="8326D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11637ED"/>
    <w:multiLevelType w:val="hybridMultilevel"/>
    <w:tmpl w:val="91BA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691204"/>
    <w:multiLevelType w:val="hybridMultilevel"/>
    <w:tmpl w:val="3212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3800DD"/>
    <w:multiLevelType w:val="hybridMultilevel"/>
    <w:tmpl w:val="8518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A976EA"/>
    <w:multiLevelType w:val="hybridMultilevel"/>
    <w:tmpl w:val="724A22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6656404"/>
    <w:multiLevelType w:val="hybridMultilevel"/>
    <w:tmpl w:val="527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817E2C"/>
    <w:multiLevelType w:val="multilevel"/>
    <w:tmpl w:val="102810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72" w15:restartNumberingAfterBreak="0">
    <w:nsid w:val="76F7255D"/>
    <w:multiLevelType w:val="hybridMultilevel"/>
    <w:tmpl w:val="D234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81A52BF"/>
    <w:multiLevelType w:val="hybridMultilevel"/>
    <w:tmpl w:val="67F0C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D492B9C"/>
    <w:multiLevelType w:val="hybridMultilevel"/>
    <w:tmpl w:val="696C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52"/>
  </w:num>
  <w:num w:numId="3">
    <w:abstractNumId w:val="70"/>
  </w:num>
  <w:num w:numId="4">
    <w:abstractNumId w:val="2"/>
  </w:num>
  <w:num w:numId="5">
    <w:abstractNumId w:val="36"/>
  </w:num>
  <w:num w:numId="6">
    <w:abstractNumId w:val="30"/>
  </w:num>
  <w:num w:numId="7">
    <w:abstractNumId w:val="56"/>
  </w:num>
  <w:num w:numId="8">
    <w:abstractNumId w:val="17"/>
  </w:num>
  <w:num w:numId="9">
    <w:abstractNumId w:val="16"/>
  </w:num>
  <w:num w:numId="10">
    <w:abstractNumId w:val="1"/>
  </w:num>
  <w:num w:numId="11">
    <w:abstractNumId w:val="48"/>
  </w:num>
  <w:num w:numId="12">
    <w:abstractNumId w:val="14"/>
  </w:num>
  <w:num w:numId="13">
    <w:abstractNumId w:val="19"/>
  </w:num>
  <w:num w:numId="14">
    <w:abstractNumId w:val="49"/>
  </w:num>
  <w:num w:numId="15">
    <w:abstractNumId w:val="65"/>
  </w:num>
  <w:num w:numId="16">
    <w:abstractNumId w:val="45"/>
  </w:num>
  <w:num w:numId="17">
    <w:abstractNumId w:val="68"/>
  </w:num>
  <w:num w:numId="18">
    <w:abstractNumId w:val="25"/>
  </w:num>
  <w:num w:numId="19">
    <w:abstractNumId w:val="62"/>
  </w:num>
  <w:num w:numId="20">
    <w:abstractNumId w:val="73"/>
  </w:num>
  <w:num w:numId="21">
    <w:abstractNumId w:val="69"/>
  </w:num>
  <w:num w:numId="22">
    <w:abstractNumId w:val="74"/>
  </w:num>
  <w:num w:numId="23">
    <w:abstractNumId w:val="44"/>
  </w:num>
  <w:num w:numId="24">
    <w:abstractNumId w:val="22"/>
  </w:num>
  <w:num w:numId="25">
    <w:abstractNumId w:val="28"/>
  </w:num>
  <w:num w:numId="26">
    <w:abstractNumId w:val="23"/>
  </w:num>
  <w:num w:numId="27">
    <w:abstractNumId w:val="54"/>
  </w:num>
  <w:num w:numId="28">
    <w:abstractNumId w:val="38"/>
  </w:num>
  <w:num w:numId="29">
    <w:abstractNumId w:val="26"/>
  </w:num>
  <w:num w:numId="30">
    <w:abstractNumId w:val="10"/>
  </w:num>
  <w:num w:numId="31">
    <w:abstractNumId w:val="29"/>
  </w:num>
  <w:num w:numId="32">
    <w:abstractNumId w:val="9"/>
  </w:num>
  <w:num w:numId="33">
    <w:abstractNumId w:val="50"/>
  </w:num>
  <w:num w:numId="34">
    <w:abstractNumId w:val="15"/>
  </w:num>
  <w:num w:numId="35">
    <w:abstractNumId w:val="21"/>
  </w:num>
  <w:num w:numId="36">
    <w:abstractNumId w:val="7"/>
  </w:num>
  <w:num w:numId="37">
    <w:abstractNumId w:val="66"/>
  </w:num>
  <w:num w:numId="38">
    <w:abstractNumId w:val="6"/>
  </w:num>
  <w:num w:numId="39">
    <w:abstractNumId w:val="72"/>
  </w:num>
  <w:num w:numId="40">
    <w:abstractNumId w:val="53"/>
  </w:num>
  <w:num w:numId="41">
    <w:abstractNumId w:val="51"/>
  </w:num>
  <w:num w:numId="42">
    <w:abstractNumId w:val="20"/>
  </w:num>
  <w:num w:numId="43">
    <w:abstractNumId w:val="12"/>
  </w:num>
  <w:num w:numId="44">
    <w:abstractNumId w:val="31"/>
  </w:num>
  <w:num w:numId="45">
    <w:abstractNumId w:val="57"/>
  </w:num>
  <w:num w:numId="46">
    <w:abstractNumId w:val="59"/>
  </w:num>
  <w:num w:numId="47">
    <w:abstractNumId w:val="64"/>
  </w:num>
  <w:num w:numId="48">
    <w:abstractNumId w:val="27"/>
  </w:num>
  <w:num w:numId="49">
    <w:abstractNumId w:val="34"/>
  </w:num>
  <w:num w:numId="50">
    <w:abstractNumId w:val="60"/>
  </w:num>
  <w:num w:numId="51">
    <w:abstractNumId w:val="67"/>
  </w:num>
  <w:num w:numId="52">
    <w:abstractNumId w:val="32"/>
  </w:num>
  <w:num w:numId="53">
    <w:abstractNumId w:val="13"/>
  </w:num>
  <w:num w:numId="54">
    <w:abstractNumId w:val="39"/>
  </w:num>
  <w:num w:numId="55">
    <w:abstractNumId w:val="11"/>
  </w:num>
  <w:num w:numId="56">
    <w:abstractNumId w:val="42"/>
  </w:num>
  <w:num w:numId="57">
    <w:abstractNumId w:val="41"/>
  </w:num>
  <w:num w:numId="58">
    <w:abstractNumId w:val="63"/>
  </w:num>
  <w:num w:numId="59">
    <w:abstractNumId w:val="5"/>
  </w:num>
  <w:num w:numId="60">
    <w:abstractNumId w:val="61"/>
  </w:num>
  <w:num w:numId="61">
    <w:abstractNumId w:val="55"/>
  </w:num>
  <w:num w:numId="62">
    <w:abstractNumId w:val="8"/>
  </w:num>
  <w:num w:numId="63">
    <w:abstractNumId w:val="18"/>
  </w:num>
  <w:num w:numId="64">
    <w:abstractNumId w:val="0"/>
  </w:num>
  <w:num w:numId="65">
    <w:abstractNumId w:val="43"/>
  </w:num>
  <w:num w:numId="66">
    <w:abstractNumId w:val="58"/>
  </w:num>
  <w:num w:numId="67">
    <w:abstractNumId w:val="71"/>
  </w:num>
  <w:num w:numId="68">
    <w:abstractNumId w:val="47"/>
  </w:num>
  <w:num w:numId="69">
    <w:abstractNumId w:val="35"/>
  </w:num>
  <w:num w:numId="70">
    <w:abstractNumId w:val="40"/>
  </w:num>
  <w:num w:numId="71">
    <w:abstractNumId w:val="37"/>
  </w:num>
  <w:num w:numId="72">
    <w:abstractNumId w:val="4"/>
  </w:num>
  <w:num w:numId="73">
    <w:abstractNumId w:val="33"/>
  </w:num>
  <w:num w:numId="74">
    <w:abstractNumId w:val="24"/>
  </w:num>
  <w:num w:numId="75">
    <w:abstractNumId w:val="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1F"/>
    <w:rsid w:val="000012BB"/>
    <w:rsid w:val="00001830"/>
    <w:rsid w:val="00005B54"/>
    <w:rsid w:val="00014FF1"/>
    <w:rsid w:val="00016758"/>
    <w:rsid w:val="000202B3"/>
    <w:rsid w:val="0002168A"/>
    <w:rsid w:val="00021D1B"/>
    <w:rsid w:val="000269F3"/>
    <w:rsid w:val="00027B01"/>
    <w:rsid w:val="0003336B"/>
    <w:rsid w:val="000350B0"/>
    <w:rsid w:val="00036046"/>
    <w:rsid w:val="000364BF"/>
    <w:rsid w:val="0005221C"/>
    <w:rsid w:val="00053FB2"/>
    <w:rsid w:val="00054D0D"/>
    <w:rsid w:val="000552FD"/>
    <w:rsid w:val="000731B0"/>
    <w:rsid w:val="00080F12"/>
    <w:rsid w:val="00083897"/>
    <w:rsid w:val="000848D1"/>
    <w:rsid w:val="000914D6"/>
    <w:rsid w:val="00091DDA"/>
    <w:rsid w:val="00094F31"/>
    <w:rsid w:val="00096C4F"/>
    <w:rsid w:val="00096CFA"/>
    <w:rsid w:val="000A2443"/>
    <w:rsid w:val="000A586E"/>
    <w:rsid w:val="000B2642"/>
    <w:rsid w:val="000B32CF"/>
    <w:rsid w:val="000B433E"/>
    <w:rsid w:val="000C4BF4"/>
    <w:rsid w:val="000D05B9"/>
    <w:rsid w:val="000D2506"/>
    <w:rsid w:val="000D3F53"/>
    <w:rsid w:val="000D6245"/>
    <w:rsid w:val="000D6316"/>
    <w:rsid w:val="000D7143"/>
    <w:rsid w:val="000E0667"/>
    <w:rsid w:val="000E2646"/>
    <w:rsid w:val="000E32F6"/>
    <w:rsid w:val="000E636D"/>
    <w:rsid w:val="000E79D0"/>
    <w:rsid w:val="000F0F60"/>
    <w:rsid w:val="000F7216"/>
    <w:rsid w:val="001002D3"/>
    <w:rsid w:val="001018BA"/>
    <w:rsid w:val="0010216B"/>
    <w:rsid w:val="00114535"/>
    <w:rsid w:val="00116218"/>
    <w:rsid w:val="00123603"/>
    <w:rsid w:val="001402E2"/>
    <w:rsid w:val="00142909"/>
    <w:rsid w:val="001472AF"/>
    <w:rsid w:val="001473FC"/>
    <w:rsid w:val="00150776"/>
    <w:rsid w:val="00154D5A"/>
    <w:rsid w:val="001550D7"/>
    <w:rsid w:val="00165C38"/>
    <w:rsid w:val="00177C91"/>
    <w:rsid w:val="00182670"/>
    <w:rsid w:val="00182B91"/>
    <w:rsid w:val="001919AB"/>
    <w:rsid w:val="00197FA1"/>
    <w:rsid w:val="001A2671"/>
    <w:rsid w:val="001A6666"/>
    <w:rsid w:val="001B51EF"/>
    <w:rsid w:val="001B624E"/>
    <w:rsid w:val="001C0013"/>
    <w:rsid w:val="001C0315"/>
    <w:rsid w:val="001C23AE"/>
    <w:rsid w:val="001C6C87"/>
    <w:rsid w:val="001F3C53"/>
    <w:rsid w:val="00202145"/>
    <w:rsid w:val="002159C3"/>
    <w:rsid w:val="00215AE5"/>
    <w:rsid w:val="002165BF"/>
    <w:rsid w:val="002226E5"/>
    <w:rsid w:val="002232B1"/>
    <w:rsid w:val="00224EF6"/>
    <w:rsid w:val="00232686"/>
    <w:rsid w:val="00237514"/>
    <w:rsid w:val="0024462E"/>
    <w:rsid w:val="00245567"/>
    <w:rsid w:val="00250A31"/>
    <w:rsid w:val="0025293F"/>
    <w:rsid w:val="0026493B"/>
    <w:rsid w:val="0027514E"/>
    <w:rsid w:val="00281229"/>
    <w:rsid w:val="002836D8"/>
    <w:rsid w:val="00285A54"/>
    <w:rsid w:val="002861A1"/>
    <w:rsid w:val="00287534"/>
    <w:rsid w:val="0029556D"/>
    <w:rsid w:val="002B2E7E"/>
    <w:rsid w:val="002C5F73"/>
    <w:rsid w:val="002D3A6E"/>
    <w:rsid w:val="002D3B17"/>
    <w:rsid w:val="002D3FCD"/>
    <w:rsid w:val="002D5D4F"/>
    <w:rsid w:val="002D5FB6"/>
    <w:rsid w:val="002D6431"/>
    <w:rsid w:val="002D64D3"/>
    <w:rsid w:val="002D6B30"/>
    <w:rsid w:val="002E2AB5"/>
    <w:rsid w:val="002F59E0"/>
    <w:rsid w:val="002F634C"/>
    <w:rsid w:val="00304981"/>
    <w:rsid w:val="00306634"/>
    <w:rsid w:val="003109E6"/>
    <w:rsid w:val="00320FD8"/>
    <w:rsid w:val="003225AD"/>
    <w:rsid w:val="00323202"/>
    <w:rsid w:val="00324BF1"/>
    <w:rsid w:val="00331B21"/>
    <w:rsid w:val="0033264E"/>
    <w:rsid w:val="00335BE7"/>
    <w:rsid w:val="003415AE"/>
    <w:rsid w:val="003448B3"/>
    <w:rsid w:val="0034743F"/>
    <w:rsid w:val="003475CA"/>
    <w:rsid w:val="00350C93"/>
    <w:rsid w:val="00351DFA"/>
    <w:rsid w:val="0035480D"/>
    <w:rsid w:val="003565EC"/>
    <w:rsid w:val="00360C03"/>
    <w:rsid w:val="00363F25"/>
    <w:rsid w:val="00366874"/>
    <w:rsid w:val="00374C3B"/>
    <w:rsid w:val="0037520D"/>
    <w:rsid w:val="0038138D"/>
    <w:rsid w:val="00382343"/>
    <w:rsid w:val="0038506B"/>
    <w:rsid w:val="003912A0"/>
    <w:rsid w:val="00396922"/>
    <w:rsid w:val="00397ABE"/>
    <w:rsid w:val="003A159C"/>
    <w:rsid w:val="003A2528"/>
    <w:rsid w:val="003B327A"/>
    <w:rsid w:val="003B4A95"/>
    <w:rsid w:val="003B6FA1"/>
    <w:rsid w:val="003C304C"/>
    <w:rsid w:val="003C6076"/>
    <w:rsid w:val="003D6321"/>
    <w:rsid w:val="003D6F9D"/>
    <w:rsid w:val="003D7602"/>
    <w:rsid w:val="003D7A04"/>
    <w:rsid w:val="003F0013"/>
    <w:rsid w:val="003F1DAF"/>
    <w:rsid w:val="003F3743"/>
    <w:rsid w:val="003F4FA7"/>
    <w:rsid w:val="003F71A9"/>
    <w:rsid w:val="004004FA"/>
    <w:rsid w:val="00400E51"/>
    <w:rsid w:val="00401DC8"/>
    <w:rsid w:val="00414A0C"/>
    <w:rsid w:val="00422C1C"/>
    <w:rsid w:val="004231CA"/>
    <w:rsid w:val="00427EA9"/>
    <w:rsid w:val="00441A96"/>
    <w:rsid w:val="00443247"/>
    <w:rsid w:val="00445A6F"/>
    <w:rsid w:val="0045299F"/>
    <w:rsid w:val="00461345"/>
    <w:rsid w:val="00461B53"/>
    <w:rsid w:val="00462FCD"/>
    <w:rsid w:val="00472F4F"/>
    <w:rsid w:val="004737CF"/>
    <w:rsid w:val="00474A77"/>
    <w:rsid w:val="0047626A"/>
    <w:rsid w:val="00476AF1"/>
    <w:rsid w:val="0048425E"/>
    <w:rsid w:val="004941A7"/>
    <w:rsid w:val="0049454D"/>
    <w:rsid w:val="004A07AC"/>
    <w:rsid w:val="004A33A7"/>
    <w:rsid w:val="004A40C1"/>
    <w:rsid w:val="004A68FC"/>
    <w:rsid w:val="004B1FE2"/>
    <w:rsid w:val="004B216D"/>
    <w:rsid w:val="004B6A92"/>
    <w:rsid w:val="004C2345"/>
    <w:rsid w:val="004C50A1"/>
    <w:rsid w:val="004C5A0E"/>
    <w:rsid w:val="004C5F4F"/>
    <w:rsid w:val="004D24EB"/>
    <w:rsid w:val="004E2920"/>
    <w:rsid w:val="004F03D3"/>
    <w:rsid w:val="004F0BDE"/>
    <w:rsid w:val="004F3BDB"/>
    <w:rsid w:val="005100E4"/>
    <w:rsid w:val="00511FCD"/>
    <w:rsid w:val="005127CE"/>
    <w:rsid w:val="00513796"/>
    <w:rsid w:val="00516B28"/>
    <w:rsid w:val="00517A82"/>
    <w:rsid w:val="005226BF"/>
    <w:rsid w:val="005302C1"/>
    <w:rsid w:val="00532D55"/>
    <w:rsid w:val="00532E5B"/>
    <w:rsid w:val="00532ECF"/>
    <w:rsid w:val="00535709"/>
    <w:rsid w:val="00537699"/>
    <w:rsid w:val="00560A9C"/>
    <w:rsid w:val="0057566A"/>
    <w:rsid w:val="00581FB5"/>
    <w:rsid w:val="00583DAE"/>
    <w:rsid w:val="00595983"/>
    <w:rsid w:val="005A0929"/>
    <w:rsid w:val="005A0ADB"/>
    <w:rsid w:val="005A1C20"/>
    <w:rsid w:val="005C0385"/>
    <w:rsid w:val="005C1874"/>
    <w:rsid w:val="005D0C17"/>
    <w:rsid w:val="005E48CF"/>
    <w:rsid w:val="005E4D4D"/>
    <w:rsid w:val="005E64CC"/>
    <w:rsid w:val="005F5765"/>
    <w:rsid w:val="005F6676"/>
    <w:rsid w:val="005F74EF"/>
    <w:rsid w:val="00603359"/>
    <w:rsid w:val="00604FA8"/>
    <w:rsid w:val="00606B56"/>
    <w:rsid w:val="00611081"/>
    <w:rsid w:val="00612262"/>
    <w:rsid w:val="006124AE"/>
    <w:rsid w:val="006159E7"/>
    <w:rsid w:val="00631DC0"/>
    <w:rsid w:val="006337A5"/>
    <w:rsid w:val="00636E8A"/>
    <w:rsid w:val="00637885"/>
    <w:rsid w:val="00644F76"/>
    <w:rsid w:val="0065352A"/>
    <w:rsid w:val="00654B45"/>
    <w:rsid w:val="00666A76"/>
    <w:rsid w:val="00666D1B"/>
    <w:rsid w:val="006751BB"/>
    <w:rsid w:val="00680843"/>
    <w:rsid w:val="00685301"/>
    <w:rsid w:val="00693798"/>
    <w:rsid w:val="0069777B"/>
    <w:rsid w:val="00697A0E"/>
    <w:rsid w:val="006B5D8F"/>
    <w:rsid w:val="006B6EDF"/>
    <w:rsid w:val="006B737B"/>
    <w:rsid w:val="006C0AD0"/>
    <w:rsid w:val="006C6001"/>
    <w:rsid w:val="006C779C"/>
    <w:rsid w:val="006D1356"/>
    <w:rsid w:val="006D6E4F"/>
    <w:rsid w:val="006D726D"/>
    <w:rsid w:val="006E047F"/>
    <w:rsid w:val="006F153F"/>
    <w:rsid w:val="006F3C85"/>
    <w:rsid w:val="006F60B3"/>
    <w:rsid w:val="007001F9"/>
    <w:rsid w:val="007047CE"/>
    <w:rsid w:val="00711F2C"/>
    <w:rsid w:val="00712BAB"/>
    <w:rsid w:val="007252F3"/>
    <w:rsid w:val="00726125"/>
    <w:rsid w:val="00732AFD"/>
    <w:rsid w:val="00735FED"/>
    <w:rsid w:val="007418FD"/>
    <w:rsid w:val="00742C0A"/>
    <w:rsid w:val="00745037"/>
    <w:rsid w:val="00750427"/>
    <w:rsid w:val="00753545"/>
    <w:rsid w:val="0075464E"/>
    <w:rsid w:val="0076008B"/>
    <w:rsid w:val="00760D6D"/>
    <w:rsid w:val="00766DAD"/>
    <w:rsid w:val="00774003"/>
    <w:rsid w:val="00776FD2"/>
    <w:rsid w:val="00784C01"/>
    <w:rsid w:val="00791B7A"/>
    <w:rsid w:val="00792807"/>
    <w:rsid w:val="00792AE6"/>
    <w:rsid w:val="00793660"/>
    <w:rsid w:val="007A205D"/>
    <w:rsid w:val="007A6362"/>
    <w:rsid w:val="007B116D"/>
    <w:rsid w:val="007B1DD1"/>
    <w:rsid w:val="007B4207"/>
    <w:rsid w:val="007B55AE"/>
    <w:rsid w:val="007B6289"/>
    <w:rsid w:val="007B6DB9"/>
    <w:rsid w:val="007C3073"/>
    <w:rsid w:val="007E0405"/>
    <w:rsid w:val="007E2B3A"/>
    <w:rsid w:val="007E45BD"/>
    <w:rsid w:val="007E7291"/>
    <w:rsid w:val="007F0A8D"/>
    <w:rsid w:val="00804700"/>
    <w:rsid w:val="00812A9E"/>
    <w:rsid w:val="00814052"/>
    <w:rsid w:val="00831627"/>
    <w:rsid w:val="00831866"/>
    <w:rsid w:val="0083721A"/>
    <w:rsid w:val="00840A5E"/>
    <w:rsid w:val="0084178A"/>
    <w:rsid w:val="00845EA1"/>
    <w:rsid w:val="00850864"/>
    <w:rsid w:val="00851AB4"/>
    <w:rsid w:val="008554C0"/>
    <w:rsid w:val="008652CC"/>
    <w:rsid w:val="00865645"/>
    <w:rsid w:val="0086567E"/>
    <w:rsid w:val="00867190"/>
    <w:rsid w:val="00867557"/>
    <w:rsid w:val="00882686"/>
    <w:rsid w:val="00882D4E"/>
    <w:rsid w:val="0088342E"/>
    <w:rsid w:val="00891999"/>
    <w:rsid w:val="008A6C8A"/>
    <w:rsid w:val="008B29E8"/>
    <w:rsid w:val="008B2A8E"/>
    <w:rsid w:val="008C0139"/>
    <w:rsid w:val="008C5C79"/>
    <w:rsid w:val="008C70A3"/>
    <w:rsid w:val="008E0C32"/>
    <w:rsid w:val="008E5690"/>
    <w:rsid w:val="008F296B"/>
    <w:rsid w:val="00901991"/>
    <w:rsid w:val="00903C43"/>
    <w:rsid w:val="009079E5"/>
    <w:rsid w:val="00911892"/>
    <w:rsid w:val="00912D60"/>
    <w:rsid w:val="009242EC"/>
    <w:rsid w:val="00927F7C"/>
    <w:rsid w:val="009348ED"/>
    <w:rsid w:val="00943EAE"/>
    <w:rsid w:val="00944F6C"/>
    <w:rsid w:val="009462B6"/>
    <w:rsid w:val="009469A6"/>
    <w:rsid w:val="009507D6"/>
    <w:rsid w:val="00952B66"/>
    <w:rsid w:val="009602F2"/>
    <w:rsid w:val="00963CF7"/>
    <w:rsid w:val="009739DB"/>
    <w:rsid w:val="00987F0A"/>
    <w:rsid w:val="00992689"/>
    <w:rsid w:val="009A4375"/>
    <w:rsid w:val="009B09EB"/>
    <w:rsid w:val="009B3B0A"/>
    <w:rsid w:val="009C0621"/>
    <w:rsid w:val="009C197B"/>
    <w:rsid w:val="009C45DB"/>
    <w:rsid w:val="009C6CD0"/>
    <w:rsid w:val="009C7B66"/>
    <w:rsid w:val="009D2E86"/>
    <w:rsid w:val="009D5513"/>
    <w:rsid w:val="009D57B8"/>
    <w:rsid w:val="009E1497"/>
    <w:rsid w:val="009E1B09"/>
    <w:rsid w:val="009F086D"/>
    <w:rsid w:val="009F3277"/>
    <w:rsid w:val="00A06B63"/>
    <w:rsid w:val="00A079C7"/>
    <w:rsid w:val="00A110DE"/>
    <w:rsid w:val="00A128FB"/>
    <w:rsid w:val="00A14D0F"/>
    <w:rsid w:val="00A3750F"/>
    <w:rsid w:val="00A60969"/>
    <w:rsid w:val="00A6096C"/>
    <w:rsid w:val="00A646CB"/>
    <w:rsid w:val="00A64F02"/>
    <w:rsid w:val="00A65ACA"/>
    <w:rsid w:val="00A77577"/>
    <w:rsid w:val="00A77D96"/>
    <w:rsid w:val="00A843F8"/>
    <w:rsid w:val="00A94348"/>
    <w:rsid w:val="00A944F0"/>
    <w:rsid w:val="00A97526"/>
    <w:rsid w:val="00AA6E59"/>
    <w:rsid w:val="00AB2E82"/>
    <w:rsid w:val="00AB733E"/>
    <w:rsid w:val="00AB7EC1"/>
    <w:rsid w:val="00AD142B"/>
    <w:rsid w:val="00AD2618"/>
    <w:rsid w:val="00AE0AEB"/>
    <w:rsid w:val="00AE1758"/>
    <w:rsid w:val="00AE2650"/>
    <w:rsid w:val="00AE2DFA"/>
    <w:rsid w:val="00B00186"/>
    <w:rsid w:val="00B00891"/>
    <w:rsid w:val="00B021A9"/>
    <w:rsid w:val="00B0278B"/>
    <w:rsid w:val="00B0456A"/>
    <w:rsid w:val="00B04829"/>
    <w:rsid w:val="00B0519C"/>
    <w:rsid w:val="00B10C4D"/>
    <w:rsid w:val="00B14A54"/>
    <w:rsid w:val="00B25A5B"/>
    <w:rsid w:val="00B303CF"/>
    <w:rsid w:val="00B30671"/>
    <w:rsid w:val="00B32D15"/>
    <w:rsid w:val="00B332DA"/>
    <w:rsid w:val="00B35256"/>
    <w:rsid w:val="00B35A3C"/>
    <w:rsid w:val="00B3629B"/>
    <w:rsid w:val="00B4149F"/>
    <w:rsid w:val="00B42116"/>
    <w:rsid w:val="00B45BB8"/>
    <w:rsid w:val="00B46C43"/>
    <w:rsid w:val="00B70C94"/>
    <w:rsid w:val="00B75366"/>
    <w:rsid w:val="00B87041"/>
    <w:rsid w:val="00BA513E"/>
    <w:rsid w:val="00BB1898"/>
    <w:rsid w:val="00BB2293"/>
    <w:rsid w:val="00BB23ED"/>
    <w:rsid w:val="00BC0B13"/>
    <w:rsid w:val="00BC1ECA"/>
    <w:rsid w:val="00BC3200"/>
    <w:rsid w:val="00BC5834"/>
    <w:rsid w:val="00BD0547"/>
    <w:rsid w:val="00BD1B68"/>
    <w:rsid w:val="00BD3948"/>
    <w:rsid w:val="00BE02FF"/>
    <w:rsid w:val="00BF0079"/>
    <w:rsid w:val="00BF31D0"/>
    <w:rsid w:val="00BF3FDB"/>
    <w:rsid w:val="00C052C3"/>
    <w:rsid w:val="00C05CB2"/>
    <w:rsid w:val="00C06A79"/>
    <w:rsid w:val="00C07A58"/>
    <w:rsid w:val="00C07BF1"/>
    <w:rsid w:val="00C17B17"/>
    <w:rsid w:val="00C20140"/>
    <w:rsid w:val="00C212F4"/>
    <w:rsid w:val="00C21D9A"/>
    <w:rsid w:val="00C258F6"/>
    <w:rsid w:val="00C325A5"/>
    <w:rsid w:val="00C371CA"/>
    <w:rsid w:val="00C417CB"/>
    <w:rsid w:val="00C5487A"/>
    <w:rsid w:val="00C549D7"/>
    <w:rsid w:val="00C550B0"/>
    <w:rsid w:val="00C618D0"/>
    <w:rsid w:val="00C642D9"/>
    <w:rsid w:val="00C673A0"/>
    <w:rsid w:val="00C713D6"/>
    <w:rsid w:val="00C77A5F"/>
    <w:rsid w:val="00C81A99"/>
    <w:rsid w:val="00C83138"/>
    <w:rsid w:val="00C864C6"/>
    <w:rsid w:val="00C90783"/>
    <w:rsid w:val="00C96B8A"/>
    <w:rsid w:val="00CA292C"/>
    <w:rsid w:val="00CA2BE9"/>
    <w:rsid w:val="00CA46CB"/>
    <w:rsid w:val="00CA6DF0"/>
    <w:rsid w:val="00CB1719"/>
    <w:rsid w:val="00CB1B66"/>
    <w:rsid w:val="00CB741D"/>
    <w:rsid w:val="00CC27E4"/>
    <w:rsid w:val="00CD0ACA"/>
    <w:rsid w:val="00CD2CB9"/>
    <w:rsid w:val="00CD5E23"/>
    <w:rsid w:val="00CE4D42"/>
    <w:rsid w:val="00CE729B"/>
    <w:rsid w:val="00CF1ED1"/>
    <w:rsid w:val="00CF65C1"/>
    <w:rsid w:val="00CF79F4"/>
    <w:rsid w:val="00D0147D"/>
    <w:rsid w:val="00D1098A"/>
    <w:rsid w:val="00D10A49"/>
    <w:rsid w:val="00D111E5"/>
    <w:rsid w:val="00D11F6A"/>
    <w:rsid w:val="00D1411F"/>
    <w:rsid w:val="00D151BD"/>
    <w:rsid w:val="00D17A1E"/>
    <w:rsid w:val="00D353E0"/>
    <w:rsid w:val="00D42001"/>
    <w:rsid w:val="00D50777"/>
    <w:rsid w:val="00D548DA"/>
    <w:rsid w:val="00D63E6A"/>
    <w:rsid w:val="00D672EE"/>
    <w:rsid w:val="00D713D2"/>
    <w:rsid w:val="00D71B8B"/>
    <w:rsid w:val="00D80539"/>
    <w:rsid w:val="00D81808"/>
    <w:rsid w:val="00D8269F"/>
    <w:rsid w:val="00D82C1D"/>
    <w:rsid w:val="00D90E63"/>
    <w:rsid w:val="00D93EDF"/>
    <w:rsid w:val="00DA37AB"/>
    <w:rsid w:val="00DB0108"/>
    <w:rsid w:val="00DB3205"/>
    <w:rsid w:val="00DB7078"/>
    <w:rsid w:val="00DC2101"/>
    <w:rsid w:val="00DC297A"/>
    <w:rsid w:val="00DC41F4"/>
    <w:rsid w:val="00DC6C3A"/>
    <w:rsid w:val="00DD6A7D"/>
    <w:rsid w:val="00DD79E6"/>
    <w:rsid w:val="00DE0FAB"/>
    <w:rsid w:val="00DF007F"/>
    <w:rsid w:val="00E00304"/>
    <w:rsid w:val="00E02482"/>
    <w:rsid w:val="00E0747D"/>
    <w:rsid w:val="00E21DC5"/>
    <w:rsid w:val="00E22085"/>
    <w:rsid w:val="00E271F6"/>
    <w:rsid w:val="00E43689"/>
    <w:rsid w:val="00E47ACF"/>
    <w:rsid w:val="00E54B42"/>
    <w:rsid w:val="00E5526C"/>
    <w:rsid w:val="00E571CD"/>
    <w:rsid w:val="00E57510"/>
    <w:rsid w:val="00E60769"/>
    <w:rsid w:val="00E63C72"/>
    <w:rsid w:val="00E6608C"/>
    <w:rsid w:val="00E66194"/>
    <w:rsid w:val="00E66257"/>
    <w:rsid w:val="00E6768A"/>
    <w:rsid w:val="00E72CC1"/>
    <w:rsid w:val="00E7316F"/>
    <w:rsid w:val="00E7389E"/>
    <w:rsid w:val="00E80EC2"/>
    <w:rsid w:val="00E817B8"/>
    <w:rsid w:val="00E81A12"/>
    <w:rsid w:val="00E82EBA"/>
    <w:rsid w:val="00E8384E"/>
    <w:rsid w:val="00E87A21"/>
    <w:rsid w:val="00E9583B"/>
    <w:rsid w:val="00EA04CE"/>
    <w:rsid w:val="00EA08E2"/>
    <w:rsid w:val="00EA0CFA"/>
    <w:rsid w:val="00EA195B"/>
    <w:rsid w:val="00EA4040"/>
    <w:rsid w:val="00EB13F6"/>
    <w:rsid w:val="00EB6FAB"/>
    <w:rsid w:val="00EB7140"/>
    <w:rsid w:val="00EC44C2"/>
    <w:rsid w:val="00EC5E58"/>
    <w:rsid w:val="00ED09D4"/>
    <w:rsid w:val="00ED35F9"/>
    <w:rsid w:val="00ED4113"/>
    <w:rsid w:val="00EE458B"/>
    <w:rsid w:val="00EE5565"/>
    <w:rsid w:val="00EE6CCF"/>
    <w:rsid w:val="00EF5314"/>
    <w:rsid w:val="00EF5CE3"/>
    <w:rsid w:val="00F03D02"/>
    <w:rsid w:val="00F06354"/>
    <w:rsid w:val="00F125D4"/>
    <w:rsid w:val="00F12E75"/>
    <w:rsid w:val="00F14A51"/>
    <w:rsid w:val="00F16183"/>
    <w:rsid w:val="00F1653E"/>
    <w:rsid w:val="00F22AE9"/>
    <w:rsid w:val="00F238F1"/>
    <w:rsid w:val="00F25890"/>
    <w:rsid w:val="00F30DC4"/>
    <w:rsid w:val="00F42D4D"/>
    <w:rsid w:val="00F45597"/>
    <w:rsid w:val="00F50963"/>
    <w:rsid w:val="00F53F3C"/>
    <w:rsid w:val="00F611C8"/>
    <w:rsid w:val="00F6147C"/>
    <w:rsid w:val="00F614DB"/>
    <w:rsid w:val="00F64FEF"/>
    <w:rsid w:val="00F7065C"/>
    <w:rsid w:val="00F846BA"/>
    <w:rsid w:val="00F93C9F"/>
    <w:rsid w:val="00FA1169"/>
    <w:rsid w:val="00FA3CD9"/>
    <w:rsid w:val="00FB2EE8"/>
    <w:rsid w:val="00FB305B"/>
    <w:rsid w:val="00FB77BD"/>
    <w:rsid w:val="00FC5ADD"/>
    <w:rsid w:val="00FC62C2"/>
    <w:rsid w:val="00FD1F7C"/>
    <w:rsid w:val="00FD26D7"/>
    <w:rsid w:val="00FE0258"/>
    <w:rsid w:val="00FE04EB"/>
    <w:rsid w:val="00FE4A55"/>
    <w:rsid w:val="00FE7F1F"/>
    <w:rsid w:val="00FF0337"/>
    <w:rsid w:val="00FF5DE6"/>
    <w:rsid w:val="00FF6919"/>
    <w:rsid w:val="00FF7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F414"/>
  <w15:chartTrackingRefBased/>
  <w15:docId w15:val="{5A9BB3DD-2C6F-4EAE-A366-1C493F3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013"/>
    <w:pPr>
      <w:keepNext/>
      <w:keepLines/>
      <w:numPr>
        <w:numId w:val="67"/>
      </w:numPr>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GB"/>
    </w:rPr>
  </w:style>
  <w:style w:type="paragraph" w:styleId="Heading2">
    <w:name w:val="heading 2"/>
    <w:basedOn w:val="Normal"/>
    <w:next w:val="Normal"/>
    <w:link w:val="Heading2Char"/>
    <w:autoRedefine/>
    <w:uiPriority w:val="9"/>
    <w:unhideWhenUsed/>
    <w:qFormat/>
    <w:rsid w:val="001C0013"/>
    <w:pPr>
      <w:keepNext/>
      <w:keepLines/>
      <w:numPr>
        <w:ilvl w:val="1"/>
        <w:numId w:val="67"/>
      </w:numPr>
      <w:spacing w:before="160" w:after="0" w:line="240" w:lineRule="auto"/>
      <w:outlineLvl w:val="1"/>
    </w:pPr>
    <w:rPr>
      <w:rFonts w:asciiTheme="majorHAnsi" w:eastAsiaTheme="majorEastAsia" w:hAnsiTheme="majorHAnsi" w:cstheme="majorBidi"/>
      <w:color w:val="2F5496" w:themeColor="accent1" w:themeShade="BF"/>
      <w:sz w:val="28"/>
      <w:szCs w:val="28"/>
      <w:lang w:eastAsia="en-GB"/>
    </w:rPr>
  </w:style>
  <w:style w:type="paragraph" w:styleId="Heading3">
    <w:name w:val="heading 3"/>
    <w:basedOn w:val="Normal"/>
    <w:next w:val="Normal"/>
    <w:link w:val="Heading3Char"/>
    <w:autoRedefine/>
    <w:uiPriority w:val="9"/>
    <w:unhideWhenUsed/>
    <w:qFormat/>
    <w:rsid w:val="00A110DE"/>
    <w:pPr>
      <w:keepNext/>
      <w:keepLines/>
      <w:spacing w:before="80" w:after="0" w:line="240" w:lineRule="auto"/>
      <w:ind w:left="720"/>
      <w:outlineLvl w:val="2"/>
    </w:pPr>
    <w:rPr>
      <w:rFonts w:asciiTheme="majorHAnsi" w:eastAsiaTheme="majorEastAsia" w:hAnsiTheme="majorHAnsi" w:cstheme="majorBidi"/>
      <w:color w:val="000000" w:themeColor="text1"/>
      <w:sz w:val="26"/>
      <w:szCs w:val="26"/>
      <w:u w:val="single"/>
      <w:lang w:eastAsia="en-GB"/>
    </w:rPr>
  </w:style>
  <w:style w:type="paragraph" w:styleId="Heading4">
    <w:name w:val="heading 4"/>
    <w:basedOn w:val="Normal"/>
    <w:next w:val="Normal"/>
    <w:link w:val="Heading4Char"/>
    <w:uiPriority w:val="9"/>
    <w:unhideWhenUsed/>
    <w:qFormat/>
    <w:rsid w:val="001C0013"/>
    <w:pPr>
      <w:keepNext/>
      <w:keepLines/>
      <w:numPr>
        <w:ilvl w:val="3"/>
        <w:numId w:val="67"/>
      </w:numPr>
      <w:spacing w:before="80" w:after="0" w:line="264" w:lineRule="auto"/>
      <w:outlineLvl w:val="3"/>
    </w:pPr>
    <w:rPr>
      <w:rFonts w:asciiTheme="majorHAnsi" w:eastAsiaTheme="majorEastAsia" w:hAnsiTheme="majorHAnsi" w:cstheme="majorBidi"/>
      <w:sz w:val="24"/>
      <w:szCs w:val="24"/>
      <w:lang w:eastAsia="en-GB"/>
    </w:rPr>
  </w:style>
  <w:style w:type="paragraph" w:styleId="Heading5">
    <w:name w:val="heading 5"/>
    <w:basedOn w:val="Normal"/>
    <w:next w:val="Normal"/>
    <w:link w:val="Heading5Char"/>
    <w:uiPriority w:val="9"/>
    <w:unhideWhenUsed/>
    <w:qFormat/>
    <w:rsid w:val="001C0013"/>
    <w:pPr>
      <w:keepNext/>
      <w:keepLines/>
      <w:numPr>
        <w:ilvl w:val="4"/>
        <w:numId w:val="67"/>
      </w:numPr>
      <w:spacing w:before="80" w:after="0" w:line="264" w:lineRule="auto"/>
      <w:outlineLvl w:val="4"/>
    </w:pPr>
    <w:rPr>
      <w:rFonts w:asciiTheme="majorHAnsi" w:eastAsiaTheme="majorEastAsia" w:hAnsiTheme="majorHAnsi" w:cstheme="majorBidi"/>
      <w:i/>
      <w:iCs/>
      <w:lang w:eastAsia="en-GB"/>
    </w:rPr>
  </w:style>
  <w:style w:type="paragraph" w:styleId="Heading6">
    <w:name w:val="heading 6"/>
    <w:basedOn w:val="Normal"/>
    <w:next w:val="Normal"/>
    <w:link w:val="Heading6Char"/>
    <w:uiPriority w:val="9"/>
    <w:semiHidden/>
    <w:unhideWhenUsed/>
    <w:qFormat/>
    <w:rsid w:val="001C0013"/>
    <w:pPr>
      <w:keepNext/>
      <w:keepLines/>
      <w:numPr>
        <w:ilvl w:val="5"/>
        <w:numId w:val="67"/>
      </w:numPr>
      <w:spacing w:before="80" w:after="0" w:line="264" w:lineRule="auto"/>
      <w:outlineLvl w:val="5"/>
    </w:pPr>
    <w:rPr>
      <w:rFonts w:asciiTheme="majorHAnsi" w:eastAsiaTheme="majorEastAsia" w:hAnsiTheme="majorHAnsi" w:cstheme="majorBidi"/>
      <w:color w:val="595959" w:themeColor="text1" w:themeTint="A6"/>
      <w:sz w:val="21"/>
      <w:szCs w:val="21"/>
      <w:lang w:eastAsia="en-GB"/>
    </w:rPr>
  </w:style>
  <w:style w:type="paragraph" w:styleId="Heading7">
    <w:name w:val="heading 7"/>
    <w:basedOn w:val="Normal"/>
    <w:next w:val="Normal"/>
    <w:link w:val="Heading7Char"/>
    <w:uiPriority w:val="9"/>
    <w:semiHidden/>
    <w:unhideWhenUsed/>
    <w:qFormat/>
    <w:rsid w:val="001C0013"/>
    <w:pPr>
      <w:keepNext/>
      <w:keepLines/>
      <w:numPr>
        <w:ilvl w:val="6"/>
        <w:numId w:val="67"/>
      </w:numPr>
      <w:spacing w:before="80" w:after="0" w:line="264" w:lineRule="auto"/>
      <w:outlineLvl w:val="6"/>
    </w:pPr>
    <w:rPr>
      <w:rFonts w:asciiTheme="majorHAnsi" w:eastAsiaTheme="majorEastAsia" w:hAnsiTheme="majorHAnsi" w:cstheme="majorBidi"/>
      <w:i/>
      <w:iCs/>
      <w:color w:val="595959" w:themeColor="text1" w:themeTint="A6"/>
      <w:sz w:val="21"/>
      <w:szCs w:val="21"/>
      <w:lang w:eastAsia="en-GB"/>
    </w:rPr>
  </w:style>
  <w:style w:type="paragraph" w:styleId="Heading8">
    <w:name w:val="heading 8"/>
    <w:basedOn w:val="Normal"/>
    <w:next w:val="Normal"/>
    <w:link w:val="Heading8Char"/>
    <w:uiPriority w:val="9"/>
    <w:semiHidden/>
    <w:unhideWhenUsed/>
    <w:qFormat/>
    <w:rsid w:val="001C0013"/>
    <w:pPr>
      <w:keepNext/>
      <w:keepLines/>
      <w:numPr>
        <w:ilvl w:val="7"/>
        <w:numId w:val="67"/>
      </w:numPr>
      <w:spacing w:before="80" w:after="0" w:line="264" w:lineRule="auto"/>
      <w:outlineLvl w:val="7"/>
    </w:pPr>
    <w:rPr>
      <w:rFonts w:asciiTheme="majorHAnsi" w:eastAsiaTheme="majorEastAsia" w:hAnsiTheme="majorHAnsi" w:cstheme="majorBidi"/>
      <w:smallCaps/>
      <w:color w:val="595959" w:themeColor="text1" w:themeTint="A6"/>
      <w:sz w:val="21"/>
      <w:szCs w:val="21"/>
      <w:lang w:eastAsia="en-GB"/>
    </w:rPr>
  </w:style>
  <w:style w:type="paragraph" w:styleId="Heading9">
    <w:name w:val="heading 9"/>
    <w:basedOn w:val="Normal"/>
    <w:next w:val="Normal"/>
    <w:link w:val="Heading9Char"/>
    <w:uiPriority w:val="9"/>
    <w:semiHidden/>
    <w:unhideWhenUsed/>
    <w:qFormat/>
    <w:rsid w:val="001C0013"/>
    <w:pPr>
      <w:keepNext/>
      <w:keepLines/>
      <w:numPr>
        <w:ilvl w:val="8"/>
        <w:numId w:val="67"/>
      </w:numPr>
      <w:spacing w:before="80" w:after="0" w:line="264" w:lineRule="auto"/>
      <w:outlineLvl w:val="8"/>
    </w:pPr>
    <w:rPr>
      <w:rFonts w:asciiTheme="majorHAnsi" w:eastAsiaTheme="majorEastAsia" w:hAnsiTheme="majorHAnsi" w:cstheme="majorBidi"/>
      <w:i/>
      <w:iCs/>
      <w:smallCaps/>
      <w:color w:val="595959" w:themeColor="text1" w:themeTint="A6"/>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7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03D3"/>
    <w:pPr>
      <w:ind w:left="720"/>
      <w:contextualSpacing/>
    </w:pPr>
  </w:style>
  <w:style w:type="paragraph" w:styleId="NormalWeb">
    <w:name w:val="Normal (Web)"/>
    <w:basedOn w:val="Normal"/>
    <w:uiPriority w:val="99"/>
    <w:unhideWhenUsed/>
    <w:rsid w:val="00F7065C"/>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B0456A"/>
    <w:rPr>
      <w:color w:val="0563C1" w:themeColor="hyperlink"/>
      <w:u w:val="single"/>
    </w:rPr>
  </w:style>
  <w:style w:type="character" w:styleId="Strong">
    <w:name w:val="Strong"/>
    <w:basedOn w:val="DefaultParagraphFont"/>
    <w:uiPriority w:val="22"/>
    <w:qFormat/>
    <w:rsid w:val="00B0456A"/>
    <w:rPr>
      <w:b/>
      <w:bCs/>
    </w:rPr>
  </w:style>
  <w:style w:type="character" w:styleId="CommentReference">
    <w:name w:val="annotation reference"/>
    <w:basedOn w:val="DefaultParagraphFont"/>
    <w:uiPriority w:val="99"/>
    <w:semiHidden/>
    <w:unhideWhenUsed/>
    <w:rsid w:val="00A77577"/>
    <w:rPr>
      <w:sz w:val="16"/>
      <w:szCs w:val="16"/>
    </w:rPr>
  </w:style>
  <w:style w:type="paragraph" w:styleId="CommentText">
    <w:name w:val="annotation text"/>
    <w:basedOn w:val="Normal"/>
    <w:link w:val="CommentTextChar"/>
    <w:uiPriority w:val="99"/>
    <w:unhideWhenUsed/>
    <w:rsid w:val="00A77577"/>
    <w:pPr>
      <w:spacing w:line="240" w:lineRule="auto"/>
    </w:pPr>
    <w:rPr>
      <w:sz w:val="20"/>
      <w:szCs w:val="20"/>
    </w:rPr>
  </w:style>
  <w:style w:type="character" w:customStyle="1" w:styleId="CommentTextChar">
    <w:name w:val="Comment Text Char"/>
    <w:basedOn w:val="DefaultParagraphFont"/>
    <w:link w:val="CommentText"/>
    <w:uiPriority w:val="99"/>
    <w:rsid w:val="00A77577"/>
    <w:rPr>
      <w:sz w:val="20"/>
      <w:szCs w:val="20"/>
    </w:rPr>
  </w:style>
  <w:style w:type="paragraph" w:styleId="CommentSubject">
    <w:name w:val="annotation subject"/>
    <w:basedOn w:val="CommentText"/>
    <w:next w:val="CommentText"/>
    <w:link w:val="CommentSubjectChar"/>
    <w:uiPriority w:val="99"/>
    <w:semiHidden/>
    <w:unhideWhenUsed/>
    <w:rsid w:val="00A77577"/>
    <w:rPr>
      <w:b/>
      <w:bCs/>
    </w:rPr>
  </w:style>
  <w:style w:type="character" w:customStyle="1" w:styleId="CommentSubjectChar">
    <w:name w:val="Comment Subject Char"/>
    <w:basedOn w:val="CommentTextChar"/>
    <w:link w:val="CommentSubject"/>
    <w:uiPriority w:val="99"/>
    <w:semiHidden/>
    <w:rsid w:val="00A77577"/>
    <w:rPr>
      <w:b/>
      <w:bCs/>
      <w:sz w:val="20"/>
      <w:szCs w:val="20"/>
    </w:rPr>
  </w:style>
  <w:style w:type="paragraph" w:styleId="BalloonText">
    <w:name w:val="Balloon Text"/>
    <w:basedOn w:val="Normal"/>
    <w:link w:val="BalloonTextChar"/>
    <w:uiPriority w:val="99"/>
    <w:semiHidden/>
    <w:unhideWhenUsed/>
    <w:rsid w:val="00A77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577"/>
    <w:rPr>
      <w:rFonts w:ascii="Segoe UI" w:hAnsi="Segoe UI" w:cs="Segoe UI"/>
      <w:sz w:val="18"/>
      <w:szCs w:val="18"/>
    </w:rPr>
  </w:style>
  <w:style w:type="paragraph" w:styleId="Header">
    <w:name w:val="header"/>
    <w:basedOn w:val="Normal"/>
    <w:link w:val="HeaderChar"/>
    <w:uiPriority w:val="99"/>
    <w:unhideWhenUsed/>
    <w:rsid w:val="00D90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E63"/>
  </w:style>
  <w:style w:type="paragraph" w:styleId="Footer">
    <w:name w:val="footer"/>
    <w:basedOn w:val="Normal"/>
    <w:link w:val="FooterChar"/>
    <w:uiPriority w:val="99"/>
    <w:unhideWhenUsed/>
    <w:rsid w:val="00D90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E63"/>
  </w:style>
  <w:style w:type="paragraph" w:styleId="Revision">
    <w:name w:val="Revision"/>
    <w:hidden/>
    <w:uiPriority w:val="99"/>
    <w:semiHidden/>
    <w:rsid w:val="007B1DD1"/>
    <w:pPr>
      <w:spacing w:after="0" w:line="240" w:lineRule="auto"/>
    </w:pPr>
  </w:style>
  <w:style w:type="paragraph" w:customStyle="1" w:styleId="ListLevel1">
    <w:name w:val="List Level #1"/>
    <w:link w:val="ListLevel1Char"/>
    <w:qFormat/>
    <w:rsid w:val="005302C1"/>
    <w:pPr>
      <w:spacing w:after="200" w:line="264" w:lineRule="auto"/>
      <w:ind w:left="567" w:hanging="567"/>
    </w:pPr>
    <w:rPr>
      <w:sz w:val="23"/>
    </w:rPr>
  </w:style>
  <w:style w:type="character" w:customStyle="1" w:styleId="ListLevel1Char">
    <w:name w:val="List Level #1 Char"/>
    <w:basedOn w:val="DefaultParagraphFont"/>
    <w:link w:val="ListLevel1"/>
    <w:rsid w:val="005302C1"/>
    <w:rPr>
      <w:sz w:val="23"/>
    </w:rPr>
  </w:style>
  <w:style w:type="character" w:customStyle="1" w:styleId="Heading1Char">
    <w:name w:val="Heading 1 Char"/>
    <w:basedOn w:val="DefaultParagraphFont"/>
    <w:link w:val="Heading1"/>
    <w:uiPriority w:val="9"/>
    <w:rsid w:val="001C0013"/>
    <w:rPr>
      <w:rFonts w:asciiTheme="majorHAnsi" w:eastAsiaTheme="majorEastAsia" w:hAnsiTheme="majorHAnsi" w:cstheme="majorBidi"/>
      <w:color w:val="2F5496" w:themeColor="accent1" w:themeShade="BF"/>
      <w:sz w:val="36"/>
      <w:szCs w:val="36"/>
      <w:lang w:eastAsia="en-GB"/>
    </w:rPr>
  </w:style>
  <w:style w:type="character" w:customStyle="1" w:styleId="Heading2Char">
    <w:name w:val="Heading 2 Char"/>
    <w:basedOn w:val="DefaultParagraphFont"/>
    <w:link w:val="Heading2"/>
    <w:uiPriority w:val="9"/>
    <w:rsid w:val="001C0013"/>
    <w:rPr>
      <w:rFonts w:asciiTheme="majorHAnsi" w:eastAsiaTheme="majorEastAsia" w:hAnsiTheme="majorHAnsi" w:cstheme="majorBidi"/>
      <w:color w:val="2F5496" w:themeColor="accent1" w:themeShade="BF"/>
      <w:sz w:val="28"/>
      <w:szCs w:val="28"/>
      <w:lang w:eastAsia="en-GB"/>
    </w:rPr>
  </w:style>
  <w:style w:type="character" w:customStyle="1" w:styleId="Heading3Char">
    <w:name w:val="Heading 3 Char"/>
    <w:basedOn w:val="DefaultParagraphFont"/>
    <w:link w:val="Heading3"/>
    <w:uiPriority w:val="9"/>
    <w:rsid w:val="00A110DE"/>
    <w:rPr>
      <w:rFonts w:asciiTheme="majorHAnsi" w:eastAsiaTheme="majorEastAsia" w:hAnsiTheme="majorHAnsi" w:cstheme="majorBidi"/>
      <w:color w:val="000000" w:themeColor="text1"/>
      <w:sz w:val="26"/>
      <w:szCs w:val="26"/>
      <w:u w:val="single"/>
      <w:lang w:eastAsia="en-GB"/>
    </w:rPr>
  </w:style>
  <w:style w:type="character" w:customStyle="1" w:styleId="Heading4Char">
    <w:name w:val="Heading 4 Char"/>
    <w:basedOn w:val="DefaultParagraphFont"/>
    <w:link w:val="Heading4"/>
    <w:uiPriority w:val="9"/>
    <w:rsid w:val="001C0013"/>
    <w:rPr>
      <w:rFonts w:asciiTheme="majorHAnsi" w:eastAsiaTheme="majorEastAsia" w:hAnsiTheme="majorHAnsi" w:cstheme="majorBidi"/>
      <w:sz w:val="24"/>
      <w:szCs w:val="24"/>
      <w:lang w:eastAsia="en-GB"/>
    </w:rPr>
  </w:style>
  <w:style w:type="character" w:customStyle="1" w:styleId="Heading5Char">
    <w:name w:val="Heading 5 Char"/>
    <w:basedOn w:val="DefaultParagraphFont"/>
    <w:link w:val="Heading5"/>
    <w:uiPriority w:val="9"/>
    <w:rsid w:val="001C0013"/>
    <w:rPr>
      <w:rFonts w:asciiTheme="majorHAnsi" w:eastAsiaTheme="majorEastAsia" w:hAnsiTheme="majorHAnsi" w:cstheme="majorBidi"/>
      <w:i/>
      <w:iCs/>
      <w:lang w:eastAsia="en-GB"/>
    </w:rPr>
  </w:style>
  <w:style w:type="character" w:customStyle="1" w:styleId="Heading6Char">
    <w:name w:val="Heading 6 Char"/>
    <w:basedOn w:val="DefaultParagraphFont"/>
    <w:link w:val="Heading6"/>
    <w:uiPriority w:val="9"/>
    <w:semiHidden/>
    <w:rsid w:val="001C0013"/>
    <w:rPr>
      <w:rFonts w:asciiTheme="majorHAnsi" w:eastAsiaTheme="majorEastAsia" w:hAnsiTheme="majorHAnsi" w:cstheme="majorBidi"/>
      <w:color w:val="595959" w:themeColor="text1" w:themeTint="A6"/>
      <w:sz w:val="21"/>
      <w:szCs w:val="21"/>
      <w:lang w:eastAsia="en-GB"/>
    </w:rPr>
  </w:style>
  <w:style w:type="character" w:customStyle="1" w:styleId="Heading7Char">
    <w:name w:val="Heading 7 Char"/>
    <w:basedOn w:val="DefaultParagraphFont"/>
    <w:link w:val="Heading7"/>
    <w:uiPriority w:val="9"/>
    <w:semiHidden/>
    <w:rsid w:val="001C0013"/>
    <w:rPr>
      <w:rFonts w:asciiTheme="majorHAnsi" w:eastAsiaTheme="majorEastAsia" w:hAnsiTheme="majorHAnsi" w:cstheme="majorBidi"/>
      <w:i/>
      <w:iCs/>
      <w:color w:val="595959" w:themeColor="text1" w:themeTint="A6"/>
      <w:sz w:val="21"/>
      <w:szCs w:val="21"/>
      <w:lang w:eastAsia="en-GB"/>
    </w:rPr>
  </w:style>
  <w:style w:type="character" w:customStyle="1" w:styleId="Heading8Char">
    <w:name w:val="Heading 8 Char"/>
    <w:basedOn w:val="DefaultParagraphFont"/>
    <w:link w:val="Heading8"/>
    <w:uiPriority w:val="9"/>
    <w:semiHidden/>
    <w:rsid w:val="001C0013"/>
    <w:rPr>
      <w:rFonts w:asciiTheme="majorHAnsi" w:eastAsiaTheme="majorEastAsia" w:hAnsiTheme="majorHAnsi" w:cstheme="majorBidi"/>
      <w:smallCaps/>
      <w:color w:val="595959" w:themeColor="text1" w:themeTint="A6"/>
      <w:sz w:val="21"/>
      <w:szCs w:val="21"/>
      <w:lang w:eastAsia="en-GB"/>
    </w:rPr>
  </w:style>
  <w:style w:type="character" w:customStyle="1" w:styleId="Heading9Char">
    <w:name w:val="Heading 9 Char"/>
    <w:basedOn w:val="DefaultParagraphFont"/>
    <w:link w:val="Heading9"/>
    <w:uiPriority w:val="9"/>
    <w:semiHidden/>
    <w:rsid w:val="001C0013"/>
    <w:rPr>
      <w:rFonts w:asciiTheme="majorHAnsi" w:eastAsiaTheme="majorEastAsia" w:hAnsiTheme="majorHAnsi" w:cstheme="majorBidi"/>
      <w:i/>
      <w:iCs/>
      <w:smallCaps/>
      <w:color w:val="595959" w:themeColor="text1" w:themeTint="A6"/>
      <w:sz w:val="21"/>
      <w:szCs w:val="21"/>
      <w:lang w:eastAsia="en-GB"/>
    </w:rPr>
  </w:style>
  <w:style w:type="character" w:customStyle="1" w:styleId="ListParagraphChar">
    <w:name w:val="List Paragraph Char"/>
    <w:basedOn w:val="DefaultParagraphFont"/>
    <w:link w:val="ListParagraph"/>
    <w:uiPriority w:val="34"/>
    <w:rsid w:val="001C0013"/>
  </w:style>
  <w:style w:type="character" w:customStyle="1" w:styleId="ui-provider">
    <w:name w:val="ui-provider"/>
    <w:basedOn w:val="DefaultParagraphFont"/>
    <w:rsid w:val="00116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7179">
      <w:bodyDiv w:val="1"/>
      <w:marLeft w:val="0"/>
      <w:marRight w:val="0"/>
      <w:marTop w:val="0"/>
      <w:marBottom w:val="0"/>
      <w:divBdr>
        <w:top w:val="none" w:sz="0" w:space="0" w:color="auto"/>
        <w:left w:val="none" w:sz="0" w:space="0" w:color="auto"/>
        <w:bottom w:val="none" w:sz="0" w:space="0" w:color="auto"/>
        <w:right w:val="none" w:sz="0" w:space="0" w:color="auto"/>
      </w:divBdr>
    </w:div>
    <w:div w:id="154610937">
      <w:bodyDiv w:val="1"/>
      <w:marLeft w:val="0"/>
      <w:marRight w:val="0"/>
      <w:marTop w:val="0"/>
      <w:marBottom w:val="0"/>
      <w:divBdr>
        <w:top w:val="none" w:sz="0" w:space="0" w:color="auto"/>
        <w:left w:val="none" w:sz="0" w:space="0" w:color="auto"/>
        <w:bottom w:val="none" w:sz="0" w:space="0" w:color="auto"/>
        <w:right w:val="none" w:sz="0" w:space="0" w:color="auto"/>
      </w:divBdr>
    </w:div>
    <w:div w:id="187960187">
      <w:bodyDiv w:val="1"/>
      <w:marLeft w:val="0"/>
      <w:marRight w:val="0"/>
      <w:marTop w:val="0"/>
      <w:marBottom w:val="0"/>
      <w:divBdr>
        <w:top w:val="none" w:sz="0" w:space="0" w:color="auto"/>
        <w:left w:val="none" w:sz="0" w:space="0" w:color="auto"/>
        <w:bottom w:val="none" w:sz="0" w:space="0" w:color="auto"/>
        <w:right w:val="none" w:sz="0" w:space="0" w:color="auto"/>
      </w:divBdr>
    </w:div>
    <w:div w:id="240138795">
      <w:bodyDiv w:val="1"/>
      <w:marLeft w:val="0"/>
      <w:marRight w:val="0"/>
      <w:marTop w:val="0"/>
      <w:marBottom w:val="0"/>
      <w:divBdr>
        <w:top w:val="none" w:sz="0" w:space="0" w:color="auto"/>
        <w:left w:val="none" w:sz="0" w:space="0" w:color="auto"/>
        <w:bottom w:val="none" w:sz="0" w:space="0" w:color="auto"/>
        <w:right w:val="none" w:sz="0" w:space="0" w:color="auto"/>
      </w:divBdr>
    </w:div>
    <w:div w:id="273555922">
      <w:bodyDiv w:val="1"/>
      <w:marLeft w:val="0"/>
      <w:marRight w:val="0"/>
      <w:marTop w:val="0"/>
      <w:marBottom w:val="0"/>
      <w:divBdr>
        <w:top w:val="none" w:sz="0" w:space="0" w:color="auto"/>
        <w:left w:val="none" w:sz="0" w:space="0" w:color="auto"/>
        <w:bottom w:val="none" w:sz="0" w:space="0" w:color="auto"/>
        <w:right w:val="none" w:sz="0" w:space="0" w:color="auto"/>
      </w:divBdr>
    </w:div>
    <w:div w:id="274599731">
      <w:bodyDiv w:val="1"/>
      <w:marLeft w:val="0"/>
      <w:marRight w:val="0"/>
      <w:marTop w:val="0"/>
      <w:marBottom w:val="0"/>
      <w:divBdr>
        <w:top w:val="none" w:sz="0" w:space="0" w:color="auto"/>
        <w:left w:val="none" w:sz="0" w:space="0" w:color="auto"/>
        <w:bottom w:val="none" w:sz="0" w:space="0" w:color="auto"/>
        <w:right w:val="none" w:sz="0" w:space="0" w:color="auto"/>
      </w:divBdr>
    </w:div>
    <w:div w:id="341668719">
      <w:bodyDiv w:val="1"/>
      <w:marLeft w:val="0"/>
      <w:marRight w:val="0"/>
      <w:marTop w:val="0"/>
      <w:marBottom w:val="0"/>
      <w:divBdr>
        <w:top w:val="none" w:sz="0" w:space="0" w:color="auto"/>
        <w:left w:val="none" w:sz="0" w:space="0" w:color="auto"/>
        <w:bottom w:val="none" w:sz="0" w:space="0" w:color="auto"/>
        <w:right w:val="none" w:sz="0" w:space="0" w:color="auto"/>
      </w:divBdr>
    </w:div>
    <w:div w:id="718434470">
      <w:bodyDiv w:val="1"/>
      <w:marLeft w:val="0"/>
      <w:marRight w:val="0"/>
      <w:marTop w:val="0"/>
      <w:marBottom w:val="0"/>
      <w:divBdr>
        <w:top w:val="none" w:sz="0" w:space="0" w:color="auto"/>
        <w:left w:val="none" w:sz="0" w:space="0" w:color="auto"/>
        <w:bottom w:val="none" w:sz="0" w:space="0" w:color="auto"/>
        <w:right w:val="none" w:sz="0" w:space="0" w:color="auto"/>
      </w:divBdr>
    </w:div>
    <w:div w:id="960961470">
      <w:bodyDiv w:val="1"/>
      <w:marLeft w:val="0"/>
      <w:marRight w:val="0"/>
      <w:marTop w:val="0"/>
      <w:marBottom w:val="0"/>
      <w:divBdr>
        <w:top w:val="none" w:sz="0" w:space="0" w:color="auto"/>
        <w:left w:val="none" w:sz="0" w:space="0" w:color="auto"/>
        <w:bottom w:val="none" w:sz="0" w:space="0" w:color="auto"/>
        <w:right w:val="none" w:sz="0" w:space="0" w:color="auto"/>
      </w:divBdr>
    </w:div>
    <w:div w:id="987395929">
      <w:bodyDiv w:val="1"/>
      <w:marLeft w:val="0"/>
      <w:marRight w:val="0"/>
      <w:marTop w:val="0"/>
      <w:marBottom w:val="0"/>
      <w:divBdr>
        <w:top w:val="none" w:sz="0" w:space="0" w:color="auto"/>
        <w:left w:val="none" w:sz="0" w:space="0" w:color="auto"/>
        <w:bottom w:val="none" w:sz="0" w:space="0" w:color="auto"/>
        <w:right w:val="none" w:sz="0" w:space="0" w:color="auto"/>
      </w:divBdr>
    </w:div>
    <w:div w:id="1208834052">
      <w:bodyDiv w:val="1"/>
      <w:marLeft w:val="0"/>
      <w:marRight w:val="0"/>
      <w:marTop w:val="0"/>
      <w:marBottom w:val="0"/>
      <w:divBdr>
        <w:top w:val="none" w:sz="0" w:space="0" w:color="auto"/>
        <w:left w:val="none" w:sz="0" w:space="0" w:color="auto"/>
        <w:bottom w:val="none" w:sz="0" w:space="0" w:color="auto"/>
        <w:right w:val="none" w:sz="0" w:space="0" w:color="auto"/>
      </w:divBdr>
    </w:div>
    <w:div w:id="1442609483">
      <w:bodyDiv w:val="1"/>
      <w:marLeft w:val="0"/>
      <w:marRight w:val="0"/>
      <w:marTop w:val="0"/>
      <w:marBottom w:val="0"/>
      <w:divBdr>
        <w:top w:val="none" w:sz="0" w:space="0" w:color="auto"/>
        <w:left w:val="none" w:sz="0" w:space="0" w:color="auto"/>
        <w:bottom w:val="none" w:sz="0" w:space="0" w:color="auto"/>
        <w:right w:val="none" w:sz="0" w:space="0" w:color="auto"/>
      </w:divBdr>
    </w:div>
    <w:div w:id="1473018094">
      <w:bodyDiv w:val="1"/>
      <w:marLeft w:val="0"/>
      <w:marRight w:val="0"/>
      <w:marTop w:val="0"/>
      <w:marBottom w:val="0"/>
      <w:divBdr>
        <w:top w:val="none" w:sz="0" w:space="0" w:color="auto"/>
        <w:left w:val="none" w:sz="0" w:space="0" w:color="auto"/>
        <w:bottom w:val="none" w:sz="0" w:space="0" w:color="auto"/>
        <w:right w:val="none" w:sz="0" w:space="0" w:color="auto"/>
      </w:divBdr>
    </w:div>
    <w:div w:id="1502618858">
      <w:bodyDiv w:val="1"/>
      <w:marLeft w:val="0"/>
      <w:marRight w:val="0"/>
      <w:marTop w:val="0"/>
      <w:marBottom w:val="0"/>
      <w:divBdr>
        <w:top w:val="none" w:sz="0" w:space="0" w:color="auto"/>
        <w:left w:val="none" w:sz="0" w:space="0" w:color="auto"/>
        <w:bottom w:val="none" w:sz="0" w:space="0" w:color="auto"/>
        <w:right w:val="none" w:sz="0" w:space="0" w:color="auto"/>
      </w:divBdr>
    </w:div>
    <w:div w:id="1824160349">
      <w:bodyDiv w:val="1"/>
      <w:marLeft w:val="0"/>
      <w:marRight w:val="0"/>
      <w:marTop w:val="0"/>
      <w:marBottom w:val="0"/>
      <w:divBdr>
        <w:top w:val="none" w:sz="0" w:space="0" w:color="auto"/>
        <w:left w:val="none" w:sz="0" w:space="0" w:color="auto"/>
        <w:bottom w:val="none" w:sz="0" w:space="0" w:color="auto"/>
        <w:right w:val="none" w:sz="0" w:space="0" w:color="auto"/>
      </w:divBdr>
      <w:divsChild>
        <w:div w:id="721447940">
          <w:marLeft w:val="0"/>
          <w:marRight w:val="0"/>
          <w:marTop w:val="0"/>
          <w:marBottom w:val="0"/>
          <w:divBdr>
            <w:top w:val="none" w:sz="0" w:space="0" w:color="auto"/>
            <w:left w:val="none" w:sz="0" w:space="0" w:color="auto"/>
            <w:bottom w:val="none" w:sz="0" w:space="0" w:color="auto"/>
            <w:right w:val="none" w:sz="0" w:space="0" w:color="auto"/>
          </w:divBdr>
        </w:div>
      </w:divsChild>
    </w:div>
    <w:div w:id="1848598918">
      <w:bodyDiv w:val="1"/>
      <w:marLeft w:val="0"/>
      <w:marRight w:val="0"/>
      <w:marTop w:val="0"/>
      <w:marBottom w:val="0"/>
      <w:divBdr>
        <w:top w:val="none" w:sz="0" w:space="0" w:color="auto"/>
        <w:left w:val="none" w:sz="0" w:space="0" w:color="auto"/>
        <w:bottom w:val="none" w:sz="0" w:space="0" w:color="auto"/>
        <w:right w:val="none" w:sz="0" w:space="0" w:color="auto"/>
      </w:divBdr>
    </w:div>
    <w:div w:id="1918905489">
      <w:bodyDiv w:val="1"/>
      <w:marLeft w:val="0"/>
      <w:marRight w:val="0"/>
      <w:marTop w:val="0"/>
      <w:marBottom w:val="0"/>
      <w:divBdr>
        <w:top w:val="none" w:sz="0" w:space="0" w:color="auto"/>
        <w:left w:val="none" w:sz="0" w:space="0" w:color="auto"/>
        <w:bottom w:val="none" w:sz="0" w:space="0" w:color="auto"/>
        <w:right w:val="none" w:sz="0" w:space="0" w:color="auto"/>
      </w:divBdr>
      <w:divsChild>
        <w:div w:id="67698759">
          <w:marLeft w:val="0"/>
          <w:marRight w:val="0"/>
          <w:marTop w:val="0"/>
          <w:marBottom w:val="0"/>
          <w:divBdr>
            <w:top w:val="none" w:sz="0" w:space="0" w:color="auto"/>
            <w:left w:val="none" w:sz="0" w:space="0" w:color="auto"/>
            <w:bottom w:val="none" w:sz="0" w:space="0" w:color="auto"/>
            <w:right w:val="none" w:sz="0" w:space="0" w:color="auto"/>
          </w:divBdr>
        </w:div>
      </w:divsChild>
    </w:div>
    <w:div w:id="1936548319">
      <w:bodyDiv w:val="1"/>
      <w:marLeft w:val="0"/>
      <w:marRight w:val="0"/>
      <w:marTop w:val="0"/>
      <w:marBottom w:val="0"/>
      <w:divBdr>
        <w:top w:val="none" w:sz="0" w:space="0" w:color="auto"/>
        <w:left w:val="none" w:sz="0" w:space="0" w:color="auto"/>
        <w:bottom w:val="none" w:sz="0" w:space="0" w:color="auto"/>
        <w:right w:val="none" w:sz="0" w:space="0" w:color="auto"/>
      </w:divBdr>
    </w:div>
    <w:div w:id="19550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2FA77-757C-46DD-B2B4-90E971B9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41</Pages>
  <Words>8874</Words>
  <Characters>50586</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Hinks</dc:creator>
  <cp:keywords/>
  <dc:description/>
  <cp:lastModifiedBy>Amy Hinks</cp:lastModifiedBy>
  <cp:revision>4</cp:revision>
  <dcterms:created xsi:type="dcterms:W3CDTF">2024-04-19T08:31:00Z</dcterms:created>
  <dcterms:modified xsi:type="dcterms:W3CDTF">2024-09-03T08:35:00Z</dcterms:modified>
</cp:coreProperties>
</file>