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DA51" w14:textId="77777777" w:rsidR="00ED7CBC" w:rsidRDefault="00ED7CBC" w:rsidP="00ED7CBC">
      <w:pPr>
        <w:keepNext/>
        <w:keepLines/>
        <w:spacing w:after="0"/>
        <w:jc w:val="center"/>
        <w:outlineLvl w:val="0"/>
        <w:rPr>
          <w:rFonts w:ascii="Calibri" w:eastAsiaTheme="majorEastAsia" w:hAnsi="Calibri" w:cs="Calibri"/>
          <w:b/>
          <w:bCs/>
        </w:rPr>
      </w:pPr>
      <w:r>
        <w:rPr>
          <w:rFonts w:ascii="Calibri" w:eastAsiaTheme="majorEastAsia" w:hAnsi="Calibri" w:cs="Calibri"/>
          <w:b/>
          <w:bCs/>
        </w:rPr>
        <w:t>SCGC-FIRST</w:t>
      </w:r>
    </w:p>
    <w:p w14:paraId="43566780" w14:textId="7FB46742" w:rsidR="003C0E20" w:rsidRPr="00ED7CBC" w:rsidRDefault="005546A3" w:rsidP="00410BBF">
      <w:pPr>
        <w:keepNext/>
        <w:keepLines/>
        <w:spacing w:after="0"/>
        <w:jc w:val="center"/>
        <w:outlineLvl w:val="0"/>
        <w:rPr>
          <w:rFonts w:ascii="Calibri" w:eastAsiaTheme="majorEastAsia" w:hAnsi="Calibri" w:cs="Calibri"/>
        </w:rPr>
      </w:pPr>
      <w:r w:rsidRPr="00ED7CBC">
        <w:rPr>
          <w:rFonts w:ascii="Calibri" w:eastAsiaTheme="majorEastAsia" w:hAnsi="Calibri" w:cs="Calibri"/>
        </w:rPr>
        <w:t xml:space="preserve">SCGC </w:t>
      </w:r>
      <w:r w:rsidR="003C0E20" w:rsidRPr="00ED7CBC">
        <w:rPr>
          <w:rFonts w:ascii="Calibri" w:eastAsiaTheme="majorEastAsia" w:hAnsi="Calibri" w:cs="Calibri"/>
        </w:rPr>
        <w:t>Fund for Innovation and Research in Sustainability and Technology</w:t>
      </w:r>
    </w:p>
    <w:p w14:paraId="71A5E04C" w14:textId="77777777" w:rsidR="005546A3" w:rsidRDefault="005546A3" w:rsidP="00E94FA2">
      <w:pPr>
        <w:keepNext/>
        <w:keepLines/>
        <w:spacing w:after="0"/>
        <w:jc w:val="center"/>
        <w:outlineLvl w:val="0"/>
        <w:rPr>
          <w:rFonts w:ascii="Calibri" w:eastAsiaTheme="majorEastAsia" w:hAnsi="Calibri" w:cs="Calibri"/>
          <w:b/>
          <w:bCs/>
        </w:rPr>
      </w:pPr>
    </w:p>
    <w:p w14:paraId="68C3362E" w14:textId="3DAA84DF" w:rsidR="00E94FA2" w:rsidRPr="00410BBF" w:rsidRDefault="00E94FA2" w:rsidP="00E94FA2">
      <w:pPr>
        <w:keepNext/>
        <w:keepLines/>
        <w:spacing w:after="0"/>
        <w:jc w:val="center"/>
        <w:outlineLvl w:val="0"/>
        <w:rPr>
          <w:rFonts w:ascii="Calibri" w:eastAsiaTheme="majorEastAsia" w:hAnsi="Calibri" w:cs="Calibri"/>
          <w:b/>
          <w:bCs/>
          <w:u w:val="single"/>
        </w:rPr>
      </w:pPr>
      <w:r w:rsidRPr="00E94FA2">
        <w:rPr>
          <w:rFonts w:ascii="Calibri" w:eastAsiaTheme="majorEastAsia" w:hAnsi="Calibri" w:cs="Calibri"/>
          <w:b/>
          <w:bCs/>
          <w:u w:val="single"/>
        </w:rPr>
        <w:t>Costing Guidelines</w:t>
      </w:r>
      <w:r w:rsidRPr="00410BBF">
        <w:rPr>
          <w:rFonts w:ascii="Calibri" w:eastAsiaTheme="majorEastAsia" w:hAnsi="Calibri" w:cs="Calibri"/>
          <w:b/>
          <w:bCs/>
          <w:u w:val="single"/>
        </w:rPr>
        <w:t xml:space="preserve"> for Departments’ Finance</w:t>
      </w:r>
      <w:r w:rsidR="008341FF">
        <w:rPr>
          <w:rFonts w:ascii="Calibri" w:eastAsiaTheme="majorEastAsia" w:hAnsi="Calibri" w:cs="Calibri"/>
          <w:b/>
          <w:bCs/>
          <w:u w:val="single"/>
        </w:rPr>
        <w:t xml:space="preserve"> Office</w:t>
      </w:r>
      <w:r w:rsidRPr="00410BBF">
        <w:rPr>
          <w:rFonts w:ascii="Calibri" w:eastAsiaTheme="majorEastAsia" w:hAnsi="Calibri" w:cs="Calibri"/>
          <w:b/>
          <w:bCs/>
          <w:u w:val="single"/>
        </w:rPr>
        <w:t xml:space="preserve"> </w:t>
      </w:r>
    </w:p>
    <w:p w14:paraId="3CEF8FE6" w14:textId="1C12335E" w:rsidR="00E94FA2" w:rsidRDefault="00E94FA2" w:rsidP="00E94FA2">
      <w:pPr>
        <w:widowControl w:val="0"/>
        <w:autoSpaceDE w:val="0"/>
        <w:autoSpaceDN w:val="0"/>
        <w:spacing w:before="56" w:after="0" w:line="276" w:lineRule="auto"/>
        <w:ind w:right="114"/>
        <w:contextualSpacing/>
        <w:jc w:val="both"/>
        <w:rPr>
          <w:rFonts w:ascii="Calibri" w:eastAsia="Calibri" w:hAnsi="Calibri" w:cs="Calibri"/>
          <w:lang w:val="en-US"/>
        </w:rPr>
      </w:pPr>
    </w:p>
    <w:p w14:paraId="01496B4E" w14:textId="4334336E" w:rsidR="00C67609" w:rsidRPr="005212A1" w:rsidRDefault="00C67609" w:rsidP="005212A1">
      <w:pPr>
        <w:widowControl w:val="0"/>
        <w:pBdr>
          <w:top w:val="single" w:sz="4" w:space="1" w:color="auto"/>
          <w:left w:val="single" w:sz="4" w:space="4" w:color="auto"/>
          <w:bottom w:val="single" w:sz="4" w:space="1" w:color="auto"/>
          <w:right w:val="single" w:sz="4" w:space="4" w:color="auto"/>
        </w:pBdr>
        <w:shd w:val="clear" w:color="auto" w:fill="9ECEEB"/>
        <w:autoSpaceDE w:val="0"/>
        <w:autoSpaceDN w:val="0"/>
        <w:spacing w:before="56" w:after="0" w:line="276" w:lineRule="auto"/>
        <w:ind w:right="114"/>
        <w:contextualSpacing/>
        <w:jc w:val="center"/>
        <w:rPr>
          <w:rFonts w:ascii="Calibri" w:eastAsiaTheme="minorEastAsia" w:hAnsi="Calibri" w:cs="Calibri"/>
          <w:b/>
          <w:bCs/>
        </w:rPr>
      </w:pPr>
      <w:r w:rsidRPr="005212A1">
        <w:rPr>
          <w:rFonts w:ascii="Calibri" w:eastAsiaTheme="minorEastAsia" w:hAnsi="Calibri" w:cs="Calibri"/>
          <w:b/>
          <w:bCs/>
        </w:rPr>
        <w:t>Please reference this document for the SCGC-FIRST</w:t>
      </w:r>
    </w:p>
    <w:p w14:paraId="69D5D2D4" w14:textId="77777777" w:rsidR="00E94FA2" w:rsidRDefault="00E94FA2" w:rsidP="00E94FA2">
      <w:pPr>
        <w:widowControl w:val="0"/>
        <w:autoSpaceDE w:val="0"/>
        <w:autoSpaceDN w:val="0"/>
        <w:spacing w:before="56" w:after="0" w:line="276" w:lineRule="auto"/>
        <w:ind w:right="114"/>
        <w:contextualSpacing/>
        <w:jc w:val="both"/>
        <w:rPr>
          <w:rFonts w:ascii="Calibri" w:eastAsia="Calibri" w:hAnsi="Calibri" w:cs="Calibri"/>
          <w:lang w:val="en-US"/>
        </w:rPr>
      </w:pPr>
    </w:p>
    <w:p w14:paraId="598F6268" w14:textId="121F79AA" w:rsidR="00E94FA2" w:rsidRPr="00E94FA2" w:rsidRDefault="00E94FA2" w:rsidP="00E94FA2">
      <w:pPr>
        <w:keepNext/>
        <w:keepLines/>
        <w:numPr>
          <w:ilvl w:val="0"/>
          <w:numId w:val="3"/>
        </w:numPr>
        <w:spacing w:before="40" w:after="0"/>
        <w:jc w:val="both"/>
        <w:outlineLvl w:val="1"/>
        <w:rPr>
          <w:rFonts w:ascii="Calibri" w:eastAsiaTheme="majorEastAsia" w:hAnsi="Calibri" w:cs="Calibri"/>
          <w:b/>
        </w:rPr>
      </w:pPr>
      <w:r w:rsidRPr="00E94FA2">
        <w:rPr>
          <w:rFonts w:ascii="Calibri" w:eastAsiaTheme="majorEastAsia" w:hAnsi="Calibri" w:cs="Calibri"/>
          <w:b/>
        </w:rPr>
        <w:t xml:space="preserve">Overview of </w:t>
      </w:r>
      <w:r w:rsidR="00ED7CBC">
        <w:rPr>
          <w:rFonts w:ascii="Calibri" w:eastAsiaTheme="majorEastAsia" w:hAnsi="Calibri" w:cs="Calibri"/>
          <w:b/>
        </w:rPr>
        <w:t>Award</w:t>
      </w:r>
    </w:p>
    <w:p w14:paraId="636C7494" w14:textId="1703BB1D" w:rsidR="005212A1" w:rsidRPr="005212A1" w:rsidRDefault="0045071D" w:rsidP="005212A1">
      <w:pPr>
        <w:spacing w:after="0"/>
        <w:ind w:left="360"/>
        <w:jc w:val="both"/>
        <w:rPr>
          <w:rFonts w:ascii="Calibri" w:eastAsiaTheme="minorEastAsia" w:hAnsi="Calibri" w:cs="Calibri"/>
        </w:rPr>
      </w:pPr>
      <w:r w:rsidRPr="00565AC8">
        <w:rPr>
          <w:rFonts w:ascii="Calibri" w:eastAsiaTheme="minorEastAsia" w:hAnsi="Calibri" w:cs="Calibri"/>
          <w:b/>
          <w:bCs/>
        </w:rPr>
        <w:t>SCGC-FIRST</w:t>
      </w:r>
      <w:r w:rsidRPr="005212A1" w:rsidDel="0045071D">
        <w:rPr>
          <w:rFonts w:ascii="Calibri" w:eastAsiaTheme="minorEastAsia" w:hAnsi="Calibri" w:cs="Calibri"/>
        </w:rPr>
        <w:t xml:space="preserve"> </w:t>
      </w:r>
      <w:r w:rsidR="005212A1" w:rsidRPr="005212A1">
        <w:rPr>
          <w:rFonts w:ascii="Calibri" w:eastAsiaTheme="minorEastAsia" w:hAnsi="Calibri" w:cs="Calibri"/>
        </w:rPr>
        <w:t xml:space="preserve">fund aims to support visionary and imaginative </w:t>
      </w:r>
      <w:r w:rsidR="008B2E64">
        <w:rPr>
          <w:rFonts w:ascii="Calibri" w:eastAsiaTheme="minorEastAsia" w:hAnsi="Calibri" w:cs="Calibri"/>
        </w:rPr>
        <w:t>proposals</w:t>
      </w:r>
      <w:r w:rsidR="008B2E64" w:rsidRPr="005212A1">
        <w:rPr>
          <w:rFonts w:ascii="Calibri" w:eastAsiaTheme="minorEastAsia" w:hAnsi="Calibri" w:cs="Calibri"/>
        </w:rPr>
        <w:t xml:space="preserve"> </w:t>
      </w:r>
      <w:r w:rsidR="005212A1" w:rsidRPr="005212A1">
        <w:rPr>
          <w:rFonts w:ascii="Calibri" w:eastAsiaTheme="minorEastAsia" w:hAnsi="Calibri" w:cs="Calibri"/>
        </w:rPr>
        <w:t>relevant to global challenges and opportunities of the 21st century.</w:t>
      </w:r>
    </w:p>
    <w:p w14:paraId="52C13E69" w14:textId="77777777" w:rsidR="005212A1" w:rsidRPr="005212A1" w:rsidRDefault="005212A1" w:rsidP="005212A1">
      <w:pPr>
        <w:spacing w:after="0"/>
        <w:ind w:left="360"/>
        <w:jc w:val="both"/>
        <w:rPr>
          <w:rFonts w:ascii="Calibri" w:eastAsiaTheme="minorEastAsia" w:hAnsi="Calibri" w:cs="Calibri"/>
        </w:rPr>
      </w:pPr>
    </w:p>
    <w:p w14:paraId="5A842A85" w14:textId="052DFA91" w:rsidR="005212A1" w:rsidRPr="005212A1" w:rsidRDefault="005212A1" w:rsidP="005212A1">
      <w:pPr>
        <w:spacing w:after="0"/>
        <w:ind w:left="360"/>
        <w:jc w:val="both"/>
        <w:rPr>
          <w:rFonts w:ascii="Calibri" w:eastAsiaTheme="minorEastAsia" w:hAnsi="Calibri" w:cs="Calibri"/>
        </w:rPr>
      </w:pPr>
      <w:r w:rsidRPr="005212A1">
        <w:rPr>
          <w:rFonts w:ascii="Calibri" w:eastAsiaTheme="minorEastAsia" w:hAnsi="Calibri" w:cs="Calibri"/>
        </w:rPr>
        <w:t xml:space="preserve">ASEANS's leading innovation company in chemicals, SCGC, takes a special responsibility to tackle these challenges (global warming and plastic waste); towards this end, SCGC has publicly committed to achieve a low-carbon and environmentally friendly society by 2030, and achieve net-zero greenhouse gas emissions by 2050. SCGC believes strongly that innovations based on chemistry, materials, and novel processes are key to meeting these bold commitments. To this end, SCGC has made an initial commitment of £1 million to create </w:t>
      </w:r>
      <w:r w:rsidR="0045071D">
        <w:rPr>
          <w:rFonts w:ascii="Calibri" w:eastAsiaTheme="minorEastAsia" w:hAnsi="Calibri" w:cs="Calibri"/>
        </w:rPr>
        <w:t>an internal University administrated</w:t>
      </w:r>
      <w:r w:rsidR="0045071D" w:rsidRPr="005212A1">
        <w:rPr>
          <w:rFonts w:ascii="Calibri" w:eastAsiaTheme="minorEastAsia" w:hAnsi="Calibri" w:cs="Calibri"/>
        </w:rPr>
        <w:t xml:space="preserve"> </w:t>
      </w:r>
      <w:r w:rsidR="0045071D">
        <w:rPr>
          <w:rFonts w:ascii="Calibri" w:eastAsiaTheme="minorEastAsia" w:hAnsi="Calibri" w:cs="Calibri"/>
        </w:rPr>
        <w:t xml:space="preserve">fund, </w:t>
      </w:r>
      <w:r w:rsidRPr="00565AC8">
        <w:rPr>
          <w:rFonts w:ascii="Calibri" w:eastAsiaTheme="minorEastAsia" w:hAnsi="Calibri" w:cs="Calibri"/>
          <w:b/>
          <w:bCs/>
        </w:rPr>
        <w:t>SCGC-FIRST</w:t>
      </w:r>
      <w:r w:rsidRPr="005212A1">
        <w:rPr>
          <w:rFonts w:ascii="Calibri" w:eastAsiaTheme="minorEastAsia" w:hAnsi="Calibri" w:cs="Calibri"/>
        </w:rPr>
        <w:t>, which will run over four years and support applications from across the University. Successfully executed projects will be considered for substantial follow-on funding directly from SCGC.</w:t>
      </w:r>
    </w:p>
    <w:p w14:paraId="1B600B22" w14:textId="77777777" w:rsidR="005212A1" w:rsidRPr="005212A1" w:rsidRDefault="005212A1" w:rsidP="005212A1">
      <w:pPr>
        <w:spacing w:after="0"/>
        <w:ind w:left="360"/>
        <w:jc w:val="both"/>
        <w:rPr>
          <w:rFonts w:ascii="Calibri" w:eastAsiaTheme="minorEastAsia" w:hAnsi="Calibri" w:cs="Calibri"/>
        </w:rPr>
      </w:pPr>
    </w:p>
    <w:p w14:paraId="4E97D085" w14:textId="77777777" w:rsidR="005212A1" w:rsidRPr="005212A1" w:rsidRDefault="005212A1" w:rsidP="005212A1">
      <w:pPr>
        <w:spacing w:after="0"/>
        <w:ind w:left="360"/>
        <w:jc w:val="both"/>
        <w:rPr>
          <w:rFonts w:ascii="Calibri" w:eastAsiaTheme="minorEastAsia" w:hAnsi="Calibri" w:cs="Calibri"/>
        </w:rPr>
      </w:pPr>
      <w:r w:rsidRPr="005212A1">
        <w:rPr>
          <w:rFonts w:ascii="Calibri" w:eastAsiaTheme="minorEastAsia" w:hAnsi="Calibri" w:cs="Calibri"/>
        </w:rPr>
        <w:t>The creation of SCGC-FIRST builds on a decade-long and highly productive strategic partnership between the Department of Chemistry and SCGC. However, the magnitude of the current challenges requires a broader collaboration among a range of relevant disciplines within the University, including. cutting-edge manufacturing technology and machinery, digital systems to control manufacturing processes, and a low environmental footprint approach to reduce greenhouse gas emissions with clean and renewable energy sources.</w:t>
      </w:r>
    </w:p>
    <w:p w14:paraId="31276EDC" w14:textId="77777777" w:rsidR="005212A1" w:rsidRPr="005212A1" w:rsidRDefault="005212A1" w:rsidP="005212A1">
      <w:pPr>
        <w:spacing w:after="0"/>
        <w:ind w:left="360"/>
        <w:jc w:val="both"/>
        <w:rPr>
          <w:rFonts w:ascii="Calibri" w:eastAsiaTheme="minorEastAsia" w:hAnsi="Calibri" w:cs="Calibri"/>
        </w:rPr>
      </w:pPr>
    </w:p>
    <w:p w14:paraId="2C6CFA67" w14:textId="4FF23489" w:rsidR="00E94FA2" w:rsidRPr="00E94FA2" w:rsidRDefault="005212A1" w:rsidP="005212A1">
      <w:pPr>
        <w:spacing w:after="0"/>
        <w:ind w:left="360"/>
        <w:jc w:val="both"/>
        <w:rPr>
          <w:rFonts w:ascii="Calibri" w:eastAsiaTheme="minorEastAsia" w:hAnsi="Calibri" w:cs="Calibri"/>
        </w:rPr>
      </w:pPr>
      <w:r w:rsidRPr="00565AC8">
        <w:rPr>
          <w:rFonts w:ascii="Calibri" w:eastAsiaTheme="minorEastAsia" w:hAnsi="Calibri" w:cs="Calibri"/>
          <w:b/>
          <w:bCs/>
        </w:rPr>
        <w:t>SCGC-FIRST</w:t>
      </w:r>
      <w:r w:rsidRPr="005212A1">
        <w:rPr>
          <w:rFonts w:ascii="Calibri" w:eastAsiaTheme="minorEastAsia" w:hAnsi="Calibri" w:cs="Calibri"/>
        </w:rPr>
        <w:t xml:space="preserve"> is seeking innovative projects that demonstrate distinct advantages in cost and environmental footprint over competing approaches which are already available in the marketplace or opportunities for those to be adapted to the SCGC context below. Projects need to be outcomes-driven, leading toward potential solutions or inventions.</w:t>
      </w:r>
    </w:p>
    <w:p w14:paraId="65A0D802" w14:textId="77777777" w:rsidR="00E94FA2" w:rsidRDefault="00E94FA2" w:rsidP="00E94FA2">
      <w:pPr>
        <w:widowControl w:val="0"/>
        <w:autoSpaceDE w:val="0"/>
        <w:autoSpaceDN w:val="0"/>
        <w:spacing w:before="56" w:after="0" w:line="276" w:lineRule="auto"/>
        <w:ind w:right="114"/>
        <w:contextualSpacing/>
        <w:jc w:val="both"/>
        <w:rPr>
          <w:rFonts w:ascii="Calibri" w:eastAsia="Calibri" w:hAnsi="Calibri" w:cs="Calibri"/>
          <w:lang w:val="en-US"/>
        </w:rPr>
      </w:pPr>
    </w:p>
    <w:p w14:paraId="0A22EE3E" w14:textId="2472898E" w:rsidR="00E94FA2" w:rsidRDefault="00E94FA2" w:rsidP="00E94FA2">
      <w:pPr>
        <w:keepNext/>
        <w:keepLines/>
        <w:numPr>
          <w:ilvl w:val="0"/>
          <w:numId w:val="3"/>
        </w:numPr>
        <w:spacing w:before="40" w:after="0"/>
        <w:jc w:val="both"/>
        <w:outlineLvl w:val="1"/>
        <w:rPr>
          <w:rFonts w:ascii="Calibri" w:eastAsiaTheme="majorEastAsia" w:hAnsi="Calibri" w:cs="Calibri"/>
          <w:b/>
          <w:szCs w:val="26"/>
        </w:rPr>
      </w:pPr>
      <w:r w:rsidRPr="00E94FA2">
        <w:rPr>
          <w:rFonts w:ascii="Calibri" w:eastAsiaTheme="majorEastAsia" w:hAnsi="Calibri" w:cs="Calibri"/>
          <w:b/>
        </w:rPr>
        <w:t>Costing</w:t>
      </w:r>
      <w:r w:rsidRPr="00E94FA2">
        <w:rPr>
          <w:rFonts w:ascii="Calibri" w:eastAsiaTheme="majorEastAsia" w:hAnsi="Calibri" w:cs="Calibri"/>
          <w:b/>
          <w:bCs/>
        </w:rPr>
        <w:t xml:space="preserve"> the Proposal</w:t>
      </w:r>
      <w:r w:rsidR="009E13B9">
        <w:rPr>
          <w:rFonts w:ascii="Calibri" w:eastAsiaTheme="majorEastAsia" w:hAnsi="Calibri" w:cs="Calibri"/>
          <w:b/>
          <w:bCs/>
        </w:rPr>
        <w:t xml:space="preserve"> </w:t>
      </w:r>
    </w:p>
    <w:p w14:paraId="1AFA910A" w14:textId="77777777" w:rsidR="00E94FA2" w:rsidRDefault="00E94FA2" w:rsidP="00E94FA2">
      <w:pPr>
        <w:widowControl w:val="0"/>
        <w:autoSpaceDE w:val="0"/>
        <w:autoSpaceDN w:val="0"/>
        <w:spacing w:before="56" w:after="0" w:line="276" w:lineRule="auto"/>
        <w:ind w:right="114"/>
        <w:contextualSpacing/>
        <w:jc w:val="both"/>
        <w:rPr>
          <w:rFonts w:ascii="Calibri" w:eastAsia="Calibri" w:hAnsi="Calibri" w:cs="Calibri"/>
          <w:lang w:val="en-US"/>
        </w:rPr>
      </w:pPr>
    </w:p>
    <w:p w14:paraId="7BFC0844" w14:textId="5CF764EE" w:rsidR="00E94FA2" w:rsidRPr="005212A1" w:rsidRDefault="00941949" w:rsidP="00565AC8">
      <w:pPr>
        <w:pBdr>
          <w:top w:val="single" w:sz="4" w:space="1" w:color="auto"/>
          <w:left w:val="single" w:sz="4" w:space="4" w:color="auto"/>
          <w:bottom w:val="single" w:sz="4" w:space="1" w:color="auto"/>
          <w:right w:val="single" w:sz="4" w:space="4" w:color="auto"/>
        </w:pBdr>
        <w:shd w:val="clear" w:color="auto" w:fill="9ECEEB"/>
        <w:spacing w:after="0"/>
        <w:jc w:val="both"/>
        <w:rPr>
          <w:rFonts w:ascii="Calibri" w:eastAsiaTheme="minorEastAsia" w:hAnsi="Calibri" w:cs="Calibri"/>
          <w:b/>
          <w:bCs/>
        </w:rPr>
      </w:pPr>
      <w:r>
        <w:rPr>
          <w:rFonts w:ascii="Calibri" w:eastAsiaTheme="minorEastAsia" w:hAnsi="Calibri" w:cs="Calibri"/>
          <w:b/>
          <w:bCs/>
        </w:rPr>
        <w:t>I</w:t>
      </w:r>
      <w:r w:rsidR="00E94FA2" w:rsidRPr="005212A1">
        <w:rPr>
          <w:rFonts w:ascii="Calibri" w:eastAsiaTheme="minorEastAsia" w:hAnsi="Calibri" w:cs="Calibri"/>
          <w:b/>
          <w:bCs/>
        </w:rPr>
        <w:t>nvestigator</w:t>
      </w:r>
      <w:r>
        <w:rPr>
          <w:rFonts w:ascii="Calibri" w:eastAsiaTheme="minorEastAsia" w:hAnsi="Calibri" w:cs="Calibri"/>
          <w:b/>
          <w:bCs/>
        </w:rPr>
        <w:t>(</w:t>
      </w:r>
      <w:r w:rsidR="00E94FA2" w:rsidRPr="005212A1">
        <w:rPr>
          <w:rFonts w:ascii="Calibri" w:eastAsiaTheme="minorEastAsia" w:hAnsi="Calibri" w:cs="Calibri"/>
          <w:b/>
          <w:bCs/>
        </w:rPr>
        <w:t>s</w:t>
      </w:r>
      <w:r>
        <w:rPr>
          <w:rFonts w:ascii="Calibri" w:eastAsiaTheme="minorEastAsia" w:hAnsi="Calibri" w:cs="Calibri"/>
          <w:b/>
          <w:bCs/>
        </w:rPr>
        <w:t>)</w:t>
      </w:r>
      <w:r w:rsidR="00E94FA2" w:rsidRPr="005212A1">
        <w:rPr>
          <w:rFonts w:ascii="Calibri" w:eastAsiaTheme="minorEastAsia" w:hAnsi="Calibri" w:cs="Calibri"/>
          <w:b/>
          <w:bCs/>
        </w:rPr>
        <w:t xml:space="preserve"> need to </w:t>
      </w:r>
      <w:r>
        <w:rPr>
          <w:rFonts w:ascii="Calibri" w:eastAsiaTheme="minorEastAsia" w:hAnsi="Calibri" w:cs="Calibri"/>
          <w:b/>
          <w:bCs/>
        </w:rPr>
        <w:t xml:space="preserve">seek </w:t>
      </w:r>
      <w:r w:rsidR="00E94FA2" w:rsidRPr="005212A1">
        <w:rPr>
          <w:rFonts w:ascii="Calibri" w:eastAsiaTheme="minorEastAsia" w:hAnsi="Calibri" w:cs="Calibri"/>
          <w:b/>
          <w:bCs/>
        </w:rPr>
        <w:t>approval from their respective Head of Department</w:t>
      </w:r>
      <w:r>
        <w:rPr>
          <w:rFonts w:ascii="Calibri" w:eastAsiaTheme="minorEastAsia" w:hAnsi="Calibri" w:cs="Calibri"/>
          <w:b/>
          <w:bCs/>
        </w:rPr>
        <w:t>(s)</w:t>
      </w:r>
      <w:r w:rsidR="0045071D">
        <w:rPr>
          <w:rFonts w:ascii="Calibri" w:eastAsiaTheme="minorEastAsia" w:hAnsi="Calibri" w:cs="Calibri"/>
          <w:b/>
          <w:bCs/>
        </w:rPr>
        <w:t xml:space="preserve"> (or nominee</w:t>
      </w:r>
      <w:r>
        <w:rPr>
          <w:rFonts w:ascii="Calibri" w:eastAsiaTheme="minorEastAsia" w:hAnsi="Calibri" w:cs="Calibri"/>
          <w:b/>
          <w:bCs/>
        </w:rPr>
        <w:t>(s)</w:t>
      </w:r>
      <w:r w:rsidR="0045071D">
        <w:rPr>
          <w:rFonts w:ascii="Calibri" w:eastAsiaTheme="minorEastAsia" w:hAnsi="Calibri" w:cs="Calibri"/>
          <w:b/>
          <w:bCs/>
        </w:rPr>
        <w:t>)</w:t>
      </w:r>
      <w:r w:rsidR="00E94FA2" w:rsidRPr="005212A1">
        <w:rPr>
          <w:rFonts w:ascii="Calibri" w:eastAsiaTheme="minorEastAsia" w:hAnsi="Calibri" w:cs="Calibri"/>
          <w:b/>
          <w:bCs/>
        </w:rPr>
        <w:t xml:space="preserve">. </w:t>
      </w:r>
    </w:p>
    <w:p w14:paraId="484F598A" w14:textId="77777777" w:rsidR="00E94FA2" w:rsidRPr="00E94FA2" w:rsidRDefault="00E94FA2" w:rsidP="001909F5">
      <w:pPr>
        <w:spacing w:after="0"/>
        <w:ind w:left="360"/>
        <w:jc w:val="both"/>
        <w:rPr>
          <w:rFonts w:ascii="Calibri" w:eastAsiaTheme="minorEastAsia" w:hAnsi="Calibri" w:cs="Calibri"/>
        </w:rPr>
      </w:pPr>
    </w:p>
    <w:p w14:paraId="24027521" w14:textId="0A9DC6AD" w:rsidR="00E94FA2" w:rsidRPr="001909F5" w:rsidRDefault="0045071D" w:rsidP="001909F5">
      <w:pPr>
        <w:spacing w:after="0"/>
        <w:ind w:left="360"/>
        <w:jc w:val="both"/>
        <w:rPr>
          <w:rFonts w:ascii="Calibri" w:eastAsiaTheme="minorEastAsia" w:hAnsi="Calibri" w:cs="Calibri"/>
        </w:rPr>
      </w:pPr>
      <w:r>
        <w:rPr>
          <w:rFonts w:ascii="Calibri" w:eastAsiaTheme="minorEastAsia" w:hAnsi="Calibri" w:cs="Calibri"/>
        </w:rPr>
        <w:t>Named researcher(s)</w:t>
      </w:r>
      <w:r w:rsidR="00A03E0E">
        <w:rPr>
          <w:rFonts w:ascii="Calibri" w:eastAsiaTheme="minorEastAsia" w:hAnsi="Calibri" w:cs="Calibri"/>
        </w:rPr>
        <w:t xml:space="preserve"> </w:t>
      </w:r>
      <w:r w:rsidR="00E94FA2" w:rsidRPr="001909F5">
        <w:rPr>
          <w:rFonts w:ascii="Calibri" w:eastAsiaTheme="minorEastAsia" w:hAnsi="Calibri" w:cs="Calibri"/>
        </w:rPr>
        <w:t xml:space="preserve">can be </w:t>
      </w:r>
      <w:r>
        <w:rPr>
          <w:rFonts w:ascii="Calibri" w:eastAsiaTheme="minorEastAsia" w:hAnsi="Calibri" w:cs="Calibri"/>
        </w:rPr>
        <w:t>included in</w:t>
      </w:r>
      <w:r w:rsidR="00E94FA2" w:rsidRPr="001909F5">
        <w:rPr>
          <w:rFonts w:ascii="Calibri" w:eastAsiaTheme="minorEastAsia" w:hAnsi="Calibri" w:cs="Calibri"/>
        </w:rPr>
        <w:t xml:space="preserve"> both</w:t>
      </w:r>
      <w:r w:rsidR="00591A15">
        <w:rPr>
          <w:rFonts w:ascii="Calibri" w:eastAsiaTheme="minorEastAsia" w:hAnsi="Calibri" w:cs="Calibri"/>
        </w:rPr>
        <w:t xml:space="preserve"> the </w:t>
      </w:r>
      <w:r w:rsidR="00E94FA2" w:rsidRPr="001909F5">
        <w:rPr>
          <w:rFonts w:ascii="Calibri" w:eastAsiaTheme="minorEastAsia" w:hAnsi="Calibri" w:cs="Calibri"/>
        </w:rPr>
        <w:t xml:space="preserve">proposal and X5 if </w:t>
      </w:r>
      <w:r>
        <w:rPr>
          <w:rFonts w:ascii="Calibri" w:eastAsiaTheme="minorEastAsia" w:hAnsi="Calibri" w:cs="Calibri"/>
        </w:rPr>
        <w:t>appropriate</w:t>
      </w:r>
      <w:r w:rsidR="00E94FA2" w:rsidRPr="001909F5">
        <w:rPr>
          <w:rFonts w:ascii="Calibri" w:eastAsiaTheme="minorEastAsia" w:hAnsi="Calibri" w:cs="Calibri"/>
        </w:rPr>
        <w:t>.</w:t>
      </w:r>
    </w:p>
    <w:p w14:paraId="555C9BD9" w14:textId="5913BFB0" w:rsidR="00E94FA2" w:rsidRDefault="00E94FA2" w:rsidP="001909F5">
      <w:pPr>
        <w:spacing w:after="0"/>
        <w:ind w:left="360"/>
        <w:jc w:val="both"/>
        <w:rPr>
          <w:rFonts w:ascii="Calibri" w:eastAsiaTheme="minorEastAsia" w:hAnsi="Calibri" w:cs="Calibri"/>
        </w:rPr>
      </w:pPr>
    </w:p>
    <w:p w14:paraId="65ADA3A1" w14:textId="1232C585" w:rsidR="00C168EF" w:rsidRDefault="00C168EF" w:rsidP="001909F5">
      <w:pPr>
        <w:spacing w:after="0"/>
        <w:ind w:left="360"/>
        <w:jc w:val="both"/>
        <w:rPr>
          <w:rFonts w:ascii="Calibri" w:eastAsiaTheme="minorEastAsia" w:hAnsi="Calibri" w:cs="Calibri"/>
          <w:b/>
        </w:rPr>
      </w:pPr>
      <w:r w:rsidRPr="00C168EF">
        <w:rPr>
          <w:rFonts w:ascii="Calibri" w:eastAsiaTheme="minorEastAsia" w:hAnsi="Calibri" w:cs="Calibri"/>
          <w:b/>
        </w:rPr>
        <w:t>X5 actions</w:t>
      </w:r>
    </w:p>
    <w:p w14:paraId="40D027EE" w14:textId="77777777" w:rsidR="00C168EF" w:rsidRPr="00C168EF" w:rsidRDefault="00C168EF" w:rsidP="001909F5">
      <w:pPr>
        <w:spacing w:after="0"/>
        <w:ind w:left="360"/>
        <w:jc w:val="both"/>
        <w:rPr>
          <w:rFonts w:ascii="Calibri" w:eastAsiaTheme="minorEastAsia" w:hAnsi="Calibri" w:cs="Calibri"/>
          <w:b/>
        </w:rPr>
      </w:pPr>
    </w:p>
    <w:p w14:paraId="235347E6" w14:textId="33791DFE" w:rsidR="00591A15" w:rsidRDefault="00E94FA2" w:rsidP="001909F5">
      <w:pPr>
        <w:spacing w:after="0"/>
        <w:ind w:left="360"/>
        <w:jc w:val="both"/>
        <w:rPr>
          <w:rFonts w:ascii="Calibri" w:eastAsiaTheme="minorEastAsia" w:hAnsi="Calibri" w:cs="Calibri"/>
        </w:rPr>
      </w:pPr>
      <w:bookmarkStart w:id="0" w:name="_Hlk149232965"/>
      <w:r w:rsidRPr="001909F5">
        <w:rPr>
          <w:rFonts w:ascii="Calibri" w:eastAsiaTheme="minorEastAsia" w:hAnsi="Calibri" w:cs="Calibri"/>
        </w:rPr>
        <w:t xml:space="preserve">All proposals must be accompanied by a proposed budget prepared using </w:t>
      </w:r>
      <w:hyperlink r:id="rId7" w:anchor="tab-2109726" w:history="1">
        <w:r w:rsidRPr="001909F5">
          <w:rPr>
            <w:rFonts w:ascii="Calibri" w:eastAsiaTheme="minorEastAsia" w:hAnsi="Calibri" w:cs="Calibri"/>
          </w:rPr>
          <w:t>X5</w:t>
        </w:r>
      </w:hyperlink>
      <w:r w:rsidR="00C168EF">
        <w:rPr>
          <w:rFonts w:ascii="Calibri" w:eastAsiaTheme="minorEastAsia" w:hAnsi="Calibri" w:cs="Calibri"/>
        </w:rPr>
        <w:t>,</w:t>
      </w:r>
      <w:r w:rsidR="00591A15">
        <w:rPr>
          <w:rFonts w:ascii="Calibri" w:eastAsiaTheme="minorEastAsia" w:hAnsi="Calibri" w:cs="Calibri"/>
        </w:rPr>
        <w:t xml:space="preserve"> with the budget details output onto the X5 Admin output</w:t>
      </w:r>
      <w:r w:rsidR="00C168EF">
        <w:rPr>
          <w:rFonts w:ascii="Calibri" w:eastAsiaTheme="minorEastAsia" w:hAnsi="Calibri" w:cs="Calibri"/>
        </w:rPr>
        <w:t xml:space="preserve"> (AO)</w:t>
      </w:r>
      <w:r w:rsidR="00591A15">
        <w:rPr>
          <w:rFonts w:ascii="Calibri" w:eastAsiaTheme="minorEastAsia" w:hAnsi="Calibri" w:cs="Calibri"/>
        </w:rPr>
        <w:t>.</w:t>
      </w:r>
      <w:r w:rsidR="009E13B9">
        <w:rPr>
          <w:rFonts w:ascii="Calibri" w:eastAsiaTheme="minorEastAsia" w:hAnsi="Calibri" w:cs="Calibri"/>
        </w:rPr>
        <w:t xml:space="preserve"> In addition</w:t>
      </w:r>
      <w:r w:rsidR="0045071D">
        <w:rPr>
          <w:rFonts w:ascii="Calibri" w:eastAsiaTheme="minorEastAsia" w:hAnsi="Calibri" w:cs="Calibri"/>
        </w:rPr>
        <w:t>,</w:t>
      </w:r>
      <w:r w:rsidR="009E13B9">
        <w:rPr>
          <w:rFonts w:ascii="Calibri" w:eastAsiaTheme="minorEastAsia" w:hAnsi="Calibri" w:cs="Calibri"/>
        </w:rPr>
        <w:t xml:space="preserve"> the MPLS Division requires evidence of approval by the Head of Department</w:t>
      </w:r>
      <w:r w:rsidR="002E5D3A">
        <w:rPr>
          <w:rFonts w:ascii="Calibri" w:eastAsiaTheme="minorEastAsia" w:hAnsi="Calibri" w:cs="Calibri"/>
        </w:rPr>
        <w:t xml:space="preserve"> </w:t>
      </w:r>
      <w:r w:rsidR="0045071D">
        <w:rPr>
          <w:rFonts w:ascii="Calibri" w:eastAsiaTheme="minorEastAsia" w:hAnsi="Calibri" w:cs="Calibri"/>
        </w:rPr>
        <w:t xml:space="preserve">(or nominee) </w:t>
      </w:r>
      <w:r w:rsidR="002E5D3A">
        <w:rPr>
          <w:rFonts w:ascii="Calibri" w:eastAsiaTheme="minorEastAsia" w:hAnsi="Calibri" w:cs="Calibri"/>
        </w:rPr>
        <w:t xml:space="preserve">for </w:t>
      </w:r>
      <w:r w:rsidR="0045071D">
        <w:rPr>
          <w:rFonts w:ascii="Calibri" w:eastAsiaTheme="minorEastAsia" w:hAnsi="Calibri" w:cs="Calibri"/>
        </w:rPr>
        <w:t xml:space="preserve">the </w:t>
      </w:r>
      <w:r w:rsidR="002E5D3A">
        <w:rPr>
          <w:rFonts w:ascii="Calibri" w:eastAsiaTheme="minorEastAsia" w:hAnsi="Calibri" w:cs="Calibri"/>
        </w:rPr>
        <w:t>costing</w:t>
      </w:r>
      <w:r w:rsidR="0045071D">
        <w:rPr>
          <w:rFonts w:ascii="Calibri" w:eastAsiaTheme="minorEastAsia" w:hAnsi="Calibri" w:cs="Calibri"/>
        </w:rPr>
        <w:t xml:space="preserve">, </w:t>
      </w:r>
      <w:r w:rsidR="002E5D3A">
        <w:rPr>
          <w:rFonts w:ascii="Calibri" w:eastAsiaTheme="minorEastAsia" w:hAnsi="Calibri" w:cs="Calibri"/>
        </w:rPr>
        <w:t xml:space="preserve">this must be obtained </w:t>
      </w:r>
      <w:r w:rsidR="0045071D">
        <w:rPr>
          <w:rFonts w:ascii="Calibri" w:eastAsiaTheme="minorEastAsia" w:hAnsi="Calibri" w:cs="Calibri"/>
        </w:rPr>
        <w:t xml:space="preserve">by all </w:t>
      </w:r>
      <w:r w:rsidR="00941949">
        <w:rPr>
          <w:rFonts w:ascii="Calibri" w:eastAsiaTheme="minorEastAsia" w:hAnsi="Calibri" w:cs="Calibri"/>
        </w:rPr>
        <w:t xml:space="preserve">participating </w:t>
      </w:r>
      <w:r w:rsidR="0045071D">
        <w:rPr>
          <w:rFonts w:ascii="Calibri" w:eastAsiaTheme="minorEastAsia" w:hAnsi="Calibri" w:cs="Calibri"/>
        </w:rPr>
        <w:t>departments before submission</w:t>
      </w:r>
      <w:r w:rsidR="001056B7">
        <w:rPr>
          <w:rFonts w:ascii="Calibri" w:eastAsiaTheme="minorEastAsia" w:hAnsi="Calibri" w:cs="Calibri"/>
        </w:rPr>
        <w:t>.</w:t>
      </w:r>
    </w:p>
    <w:bookmarkEnd w:id="0"/>
    <w:p w14:paraId="22E698AF" w14:textId="77777777" w:rsidR="009E13B9" w:rsidRDefault="009E13B9" w:rsidP="001909F5">
      <w:pPr>
        <w:spacing w:after="0"/>
        <w:ind w:left="360"/>
        <w:jc w:val="both"/>
        <w:rPr>
          <w:rFonts w:ascii="Calibri" w:eastAsiaTheme="minorEastAsia" w:hAnsi="Calibri" w:cs="Calibri"/>
        </w:rPr>
      </w:pPr>
    </w:p>
    <w:p w14:paraId="2DFB7016" w14:textId="4B9E7C66" w:rsidR="00591A15" w:rsidRDefault="00591A15" w:rsidP="00591A15">
      <w:pPr>
        <w:pStyle w:val="ListParagraph"/>
        <w:numPr>
          <w:ilvl w:val="0"/>
          <w:numId w:val="6"/>
        </w:numPr>
        <w:spacing w:after="0"/>
        <w:jc w:val="both"/>
        <w:rPr>
          <w:rFonts w:ascii="Calibri" w:eastAsiaTheme="minorEastAsia" w:hAnsi="Calibri" w:cs="Calibri"/>
        </w:rPr>
      </w:pPr>
      <w:bookmarkStart w:id="1" w:name="_Hlk149232773"/>
      <w:r w:rsidRPr="009E13B9">
        <w:rPr>
          <w:rFonts w:ascii="Calibri" w:eastAsiaTheme="minorEastAsia" w:hAnsi="Calibri" w:cs="Calibri"/>
          <w:u w:val="single"/>
        </w:rPr>
        <w:t>A trial costing</w:t>
      </w:r>
      <w:r>
        <w:rPr>
          <w:rFonts w:ascii="Calibri" w:eastAsiaTheme="minorEastAsia" w:hAnsi="Calibri" w:cs="Calibri"/>
        </w:rPr>
        <w:t xml:space="preserve"> should be created in X5, using the funder </w:t>
      </w:r>
      <w:r w:rsidR="00E138C2" w:rsidRPr="00E138C2">
        <w:rPr>
          <w:rFonts w:ascii="Calibri" w:eastAsiaTheme="minorEastAsia" w:hAnsi="Calibri" w:cs="Calibri"/>
          <w:b/>
        </w:rPr>
        <w:t>SCGC- FIRST</w:t>
      </w:r>
      <w:r w:rsidR="00E138C2" w:rsidRPr="00E138C2">
        <w:rPr>
          <w:rFonts w:ascii="Calibri" w:eastAsiaTheme="minorEastAsia" w:hAnsi="Calibri" w:cs="Calibri"/>
        </w:rPr>
        <w:t xml:space="preserve"> (short name SCGC-F) and the </w:t>
      </w:r>
      <w:r w:rsidR="00E138C2" w:rsidRPr="00E138C2">
        <w:rPr>
          <w:rFonts w:ascii="Calibri" w:eastAsiaTheme="minorEastAsia" w:hAnsi="Calibri" w:cs="Calibri"/>
          <w:b/>
        </w:rPr>
        <w:t xml:space="preserve">Generic </w:t>
      </w:r>
      <w:r w:rsidR="009E13B9" w:rsidRPr="00E138C2">
        <w:rPr>
          <w:rFonts w:ascii="Calibri" w:eastAsiaTheme="minorEastAsia" w:hAnsi="Calibri" w:cs="Calibri"/>
        </w:rPr>
        <w:t>sche</w:t>
      </w:r>
      <w:r w:rsidR="00E138C2">
        <w:rPr>
          <w:rFonts w:ascii="Calibri" w:eastAsiaTheme="minorEastAsia" w:hAnsi="Calibri" w:cs="Calibri"/>
        </w:rPr>
        <w:t>me.</w:t>
      </w:r>
    </w:p>
    <w:bookmarkEnd w:id="1"/>
    <w:p w14:paraId="60F5B94F" w14:textId="016F291B" w:rsidR="002E5D3A" w:rsidRPr="002E5D3A" w:rsidRDefault="002E5D3A" w:rsidP="00591A15">
      <w:pPr>
        <w:pStyle w:val="ListParagraph"/>
        <w:numPr>
          <w:ilvl w:val="0"/>
          <w:numId w:val="6"/>
        </w:numPr>
        <w:spacing w:after="0"/>
        <w:jc w:val="both"/>
        <w:rPr>
          <w:rFonts w:ascii="Calibri" w:eastAsiaTheme="minorEastAsia" w:hAnsi="Calibri" w:cs="Calibri"/>
        </w:rPr>
      </w:pPr>
      <w:r w:rsidRPr="002E5D3A">
        <w:rPr>
          <w:rFonts w:ascii="Calibri" w:eastAsiaTheme="minorEastAsia" w:hAnsi="Calibri" w:cs="Calibri"/>
        </w:rPr>
        <w:t xml:space="preserve">Inflation </w:t>
      </w:r>
      <w:r w:rsidR="00E138C2" w:rsidRPr="00E138C2">
        <w:rPr>
          <w:rFonts w:ascii="Calibri" w:eastAsiaTheme="minorEastAsia" w:hAnsi="Calibri" w:cs="Calibri"/>
        </w:rPr>
        <w:t>will</w:t>
      </w:r>
      <w:r w:rsidRPr="00E138C2">
        <w:rPr>
          <w:rFonts w:ascii="Calibri" w:eastAsiaTheme="minorEastAsia" w:hAnsi="Calibri" w:cs="Calibri"/>
        </w:rPr>
        <w:t xml:space="preserve"> be</w:t>
      </w:r>
      <w:r w:rsidRPr="002E5D3A">
        <w:rPr>
          <w:rFonts w:ascii="Calibri" w:eastAsiaTheme="minorEastAsia" w:hAnsi="Calibri" w:cs="Calibri"/>
        </w:rPr>
        <w:t xml:space="preserve"> included in the costing.</w:t>
      </w:r>
    </w:p>
    <w:p w14:paraId="72976AB1" w14:textId="43E79467" w:rsidR="009E13B9" w:rsidRDefault="009E13B9" w:rsidP="00591A15">
      <w:pPr>
        <w:pStyle w:val="ListParagraph"/>
        <w:numPr>
          <w:ilvl w:val="0"/>
          <w:numId w:val="6"/>
        </w:numPr>
        <w:spacing w:after="0"/>
        <w:jc w:val="both"/>
        <w:rPr>
          <w:rFonts w:ascii="Calibri" w:eastAsiaTheme="minorEastAsia" w:hAnsi="Calibri" w:cs="Calibri"/>
        </w:rPr>
      </w:pPr>
      <w:r w:rsidRPr="009E13B9">
        <w:rPr>
          <w:rFonts w:ascii="Calibri" w:eastAsiaTheme="minorEastAsia" w:hAnsi="Calibri" w:cs="Calibri"/>
          <w:u w:val="single"/>
        </w:rPr>
        <w:t>Collaborative costings</w:t>
      </w:r>
      <w:r w:rsidRPr="009E13B9">
        <w:rPr>
          <w:rFonts w:ascii="Calibri" w:eastAsiaTheme="minorEastAsia" w:hAnsi="Calibri" w:cs="Calibri"/>
        </w:rPr>
        <w:t xml:space="preserve"> should be created if costs are going to be incurred in more than one department. </w:t>
      </w:r>
      <w:r>
        <w:rPr>
          <w:rFonts w:ascii="Calibri" w:eastAsiaTheme="minorEastAsia" w:hAnsi="Calibri" w:cs="Calibri"/>
        </w:rPr>
        <w:t>The lead department is responsible for adding in the non-lead departments</w:t>
      </w:r>
      <w:r w:rsidR="00D55FAC">
        <w:rPr>
          <w:rFonts w:ascii="Calibri" w:eastAsiaTheme="minorEastAsia" w:hAnsi="Calibri" w:cs="Calibri"/>
        </w:rPr>
        <w:t xml:space="preserve"> on the project setup screen</w:t>
      </w:r>
      <w:r>
        <w:rPr>
          <w:rFonts w:ascii="Calibri" w:eastAsiaTheme="minorEastAsia" w:hAnsi="Calibri" w:cs="Calibri"/>
        </w:rPr>
        <w:t>.</w:t>
      </w:r>
    </w:p>
    <w:p w14:paraId="0751EEA6" w14:textId="77777777" w:rsidR="00E138C2" w:rsidRDefault="009E13B9" w:rsidP="009E13B9">
      <w:pPr>
        <w:pStyle w:val="ListParagraph"/>
        <w:numPr>
          <w:ilvl w:val="0"/>
          <w:numId w:val="6"/>
        </w:numPr>
        <w:spacing w:after="0"/>
        <w:jc w:val="both"/>
        <w:rPr>
          <w:rFonts w:ascii="Calibri" w:eastAsia="Calibri" w:hAnsi="Calibri" w:cs="Calibri"/>
          <w:lang w:val="en-US"/>
        </w:rPr>
      </w:pPr>
      <w:r w:rsidRPr="00C168EF">
        <w:rPr>
          <w:rFonts w:ascii="Calibri" w:eastAsiaTheme="minorEastAsia" w:hAnsi="Calibri" w:cs="Calibri"/>
        </w:rPr>
        <w:t>Please note that as trial costings do not get submitted into X5 workflow, no system emails will be generated notifying the non-lead departments that costings have been created for them. Instead</w:t>
      </w:r>
      <w:r w:rsidRPr="00C168EF">
        <w:rPr>
          <w:rFonts w:ascii="Calibri" w:eastAsia="Calibri" w:hAnsi="Calibri" w:cs="Calibri"/>
          <w:lang w:val="en-US"/>
        </w:rPr>
        <w:t xml:space="preserve"> the lead department should email the costing creators concerned (names and email addresses can be found </w:t>
      </w:r>
      <w:hyperlink r:id="rId8" w:anchor="collapse397946" w:history="1">
        <w:r w:rsidR="00C168EF" w:rsidRPr="00C168EF">
          <w:rPr>
            <w:rStyle w:val="Hyperlink"/>
            <w:rFonts w:ascii="Calibri" w:eastAsia="Calibri" w:hAnsi="Calibri" w:cs="Calibri"/>
            <w:lang w:val="en-US"/>
          </w:rPr>
          <w:t>X5 - list of departmental costing creators</w:t>
        </w:r>
      </w:hyperlink>
      <w:r w:rsidR="00C168EF">
        <w:rPr>
          <w:rFonts w:ascii="Calibri" w:eastAsia="Calibri" w:hAnsi="Calibri" w:cs="Calibri"/>
          <w:lang w:val="en-US"/>
        </w:rPr>
        <w:t xml:space="preserve"> ). </w:t>
      </w:r>
    </w:p>
    <w:p w14:paraId="38E86A79" w14:textId="1A1734D1" w:rsidR="00C168EF" w:rsidRDefault="00C168EF" w:rsidP="009E13B9">
      <w:pPr>
        <w:pStyle w:val="ListParagraph"/>
        <w:numPr>
          <w:ilvl w:val="0"/>
          <w:numId w:val="6"/>
        </w:numPr>
        <w:spacing w:after="0"/>
        <w:jc w:val="both"/>
        <w:rPr>
          <w:rFonts w:ascii="Calibri" w:eastAsia="Calibri" w:hAnsi="Calibri" w:cs="Calibri"/>
          <w:lang w:val="en-US"/>
        </w:rPr>
      </w:pPr>
      <w:r w:rsidRPr="00C168EF">
        <w:rPr>
          <w:rFonts w:ascii="Calibri" w:eastAsia="Calibri" w:hAnsi="Calibri" w:cs="Calibri"/>
          <w:lang w:val="en-US"/>
        </w:rPr>
        <w:t>Non-lead departments can find their costings by selecting Drafts ‘by my department’ on the costing dashboard.</w:t>
      </w:r>
    </w:p>
    <w:p w14:paraId="70299D0C" w14:textId="555E2AC6" w:rsidR="00002C5A" w:rsidRDefault="00002C5A" w:rsidP="009E13B9">
      <w:pPr>
        <w:pStyle w:val="ListParagraph"/>
        <w:numPr>
          <w:ilvl w:val="0"/>
          <w:numId w:val="6"/>
        </w:numPr>
        <w:spacing w:after="0"/>
        <w:jc w:val="both"/>
        <w:rPr>
          <w:rFonts w:ascii="Calibri" w:eastAsia="Calibri" w:hAnsi="Calibri" w:cs="Calibri"/>
          <w:lang w:val="en-US"/>
        </w:rPr>
      </w:pPr>
      <w:r>
        <w:rPr>
          <w:rFonts w:ascii="Calibri" w:eastAsia="Calibri" w:hAnsi="Calibri" w:cs="Calibri"/>
          <w:lang w:val="en-US"/>
        </w:rPr>
        <w:t>On collaborative costings the lead will be able to see the combined project costs</w:t>
      </w:r>
      <w:r w:rsidR="00C04EE8">
        <w:rPr>
          <w:rFonts w:ascii="Calibri" w:eastAsia="Calibri" w:hAnsi="Calibri" w:cs="Calibri"/>
          <w:lang w:val="en-US"/>
        </w:rPr>
        <w:t xml:space="preserve"> by going to the Department </w:t>
      </w:r>
      <w:r w:rsidR="001056B7">
        <w:rPr>
          <w:rFonts w:ascii="Calibri" w:eastAsia="Calibri" w:hAnsi="Calibri" w:cs="Calibri"/>
          <w:lang w:val="en-US"/>
        </w:rPr>
        <w:t>toggle</w:t>
      </w:r>
      <w:r w:rsidR="00C04EE8">
        <w:rPr>
          <w:rFonts w:ascii="Calibri" w:eastAsia="Calibri" w:hAnsi="Calibri" w:cs="Calibri"/>
          <w:lang w:val="en-US"/>
        </w:rPr>
        <w:t xml:space="preserve"> </w:t>
      </w:r>
      <w:r w:rsidR="001056B7">
        <w:rPr>
          <w:rFonts w:ascii="Calibri" w:eastAsia="Calibri" w:hAnsi="Calibri" w:cs="Calibri"/>
          <w:lang w:val="en-US"/>
        </w:rPr>
        <w:t xml:space="preserve">in their costing </w:t>
      </w:r>
      <w:r w:rsidR="00C04EE8">
        <w:rPr>
          <w:rFonts w:ascii="Calibri" w:eastAsia="Calibri" w:hAnsi="Calibri" w:cs="Calibri"/>
          <w:lang w:val="en-US"/>
        </w:rPr>
        <w:t>and selecting ‘All departments’</w:t>
      </w:r>
      <w:r w:rsidR="001056B7">
        <w:rPr>
          <w:rFonts w:ascii="Calibri" w:eastAsia="Calibri" w:hAnsi="Calibri" w:cs="Calibri"/>
          <w:lang w:val="en-US"/>
        </w:rPr>
        <w:t xml:space="preserve"> </w:t>
      </w:r>
    </w:p>
    <w:p w14:paraId="46DB41B9" w14:textId="73A51E7A" w:rsidR="00E94FA2" w:rsidRPr="00C168EF" w:rsidRDefault="00C168EF" w:rsidP="009E13B9">
      <w:pPr>
        <w:pStyle w:val="ListParagraph"/>
        <w:numPr>
          <w:ilvl w:val="0"/>
          <w:numId w:val="6"/>
        </w:numPr>
        <w:spacing w:after="0"/>
        <w:jc w:val="both"/>
        <w:rPr>
          <w:rFonts w:ascii="Calibri" w:eastAsia="Calibri" w:hAnsi="Calibri" w:cs="Calibri"/>
          <w:lang w:val="en-US"/>
        </w:rPr>
      </w:pPr>
      <w:r>
        <w:rPr>
          <w:rFonts w:ascii="Calibri" w:eastAsia="Calibri" w:hAnsi="Calibri" w:cs="Calibri"/>
          <w:lang w:val="en-US"/>
        </w:rPr>
        <w:t xml:space="preserve">The AO should be generated for each costing. For collaborative costings this should be done by the lead. Guidance on running the report can be found at </w:t>
      </w:r>
      <w:hyperlink r:id="rId9" w:history="1">
        <w:r w:rsidRPr="00C168EF">
          <w:rPr>
            <w:rStyle w:val="Hyperlink"/>
            <w:rFonts w:ascii="Calibri" w:eastAsia="Calibri" w:hAnsi="Calibri" w:cs="Calibri"/>
            <w:lang w:val="en-US"/>
          </w:rPr>
          <w:t>X5 admin output</w:t>
        </w:r>
      </w:hyperlink>
      <w:r w:rsidR="001056B7">
        <w:rPr>
          <w:rFonts w:ascii="Calibri" w:eastAsia="Calibri" w:hAnsi="Calibri" w:cs="Calibri"/>
          <w:lang w:val="en-US"/>
        </w:rPr>
        <w:t>.</w:t>
      </w:r>
    </w:p>
    <w:p w14:paraId="27E34CF1" w14:textId="77777777" w:rsidR="00E94FA2" w:rsidRPr="00E94FA2" w:rsidRDefault="00E94FA2" w:rsidP="00C67609">
      <w:pPr>
        <w:widowControl w:val="0"/>
        <w:autoSpaceDE w:val="0"/>
        <w:autoSpaceDN w:val="0"/>
        <w:spacing w:before="1" w:after="0" w:line="240" w:lineRule="auto"/>
        <w:jc w:val="both"/>
        <w:rPr>
          <w:rFonts w:ascii="Calibri" w:eastAsia="Calibri" w:hAnsi="Calibri" w:cs="Calibri"/>
          <w:lang w:val="en-US"/>
        </w:rPr>
      </w:pPr>
    </w:p>
    <w:p w14:paraId="130E6CEE" w14:textId="77777777" w:rsidR="00E94FA2" w:rsidRPr="00E94FA2" w:rsidRDefault="00E94FA2" w:rsidP="00E94FA2">
      <w:pPr>
        <w:widowControl w:val="0"/>
        <w:autoSpaceDE w:val="0"/>
        <w:autoSpaceDN w:val="0"/>
        <w:spacing w:before="1" w:after="0" w:line="240" w:lineRule="auto"/>
        <w:ind w:left="720"/>
        <w:jc w:val="both"/>
        <w:rPr>
          <w:rFonts w:ascii="Calibri" w:eastAsia="Calibri" w:hAnsi="Calibri" w:cs="Calibri"/>
          <w:lang w:val="en-US"/>
        </w:rPr>
      </w:pPr>
    </w:p>
    <w:p w14:paraId="2B75949E" w14:textId="4386D77C" w:rsidR="00E94FA2" w:rsidRPr="00E94FA2" w:rsidRDefault="00E94FA2" w:rsidP="00E94FA2">
      <w:pPr>
        <w:widowControl w:val="0"/>
        <w:autoSpaceDE w:val="0"/>
        <w:autoSpaceDN w:val="0"/>
        <w:spacing w:before="1" w:after="0" w:line="240" w:lineRule="auto"/>
        <w:ind w:left="360"/>
        <w:jc w:val="both"/>
        <w:rPr>
          <w:rFonts w:ascii="Calibri" w:eastAsia="Calibri" w:hAnsi="Calibri" w:cs="Calibri"/>
          <w:lang w:val="en-US"/>
        </w:rPr>
      </w:pPr>
      <w:r w:rsidRPr="00E94FA2">
        <w:rPr>
          <w:rFonts w:ascii="Calibri" w:eastAsia="Calibri" w:hAnsi="Calibri" w:cs="Calibri"/>
          <w:lang w:val="en-US"/>
        </w:rPr>
        <w:t>For clarity, the following costs are allowable:</w:t>
      </w:r>
    </w:p>
    <w:p w14:paraId="46627EE4" w14:textId="77777777" w:rsidR="00E94FA2" w:rsidRPr="00E94FA2" w:rsidRDefault="00E94FA2" w:rsidP="00C67609">
      <w:pPr>
        <w:widowControl w:val="0"/>
        <w:autoSpaceDE w:val="0"/>
        <w:autoSpaceDN w:val="0"/>
        <w:spacing w:before="1" w:after="0" w:line="240" w:lineRule="auto"/>
        <w:jc w:val="both"/>
        <w:rPr>
          <w:rFonts w:ascii="Calibri" w:eastAsia="Calibri" w:hAnsi="Calibri" w:cs="Calibri"/>
          <w:lang w:val="en-US"/>
        </w:rPr>
      </w:pPr>
    </w:p>
    <w:p w14:paraId="4BAAD070" w14:textId="77777777" w:rsidR="00E94FA2" w:rsidRPr="00E94FA2" w:rsidRDefault="00E94FA2" w:rsidP="00E94FA2">
      <w:pPr>
        <w:widowControl w:val="0"/>
        <w:autoSpaceDE w:val="0"/>
        <w:autoSpaceDN w:val="0"/>
        <w:spacing w:before="1" w:after="0" w:line="240" w:lineRule="auto"/>
        <w:ind w:left="360"/>
        <w:jc w:val="both"/>
        <w:rPr>
          <w:rFonts w:ascii="Calibri" w:eastAsia="Calibri" w:hAnsi="Calibri" w:cs="Calibri"/>
          <w:b/>
          <w:bCs/>
          <w:lang w:val="en-US"/>
        </w:rPr>
      </w:pPr>
      <w:r w:rsidRPr="00E94FA2">
        <w:rPr>
          <w:rFonts w:ascii="Calibri" w:eastAsia="Calibri" w:hAnsi="Calibri" w:cs="Calibri"/>
          <w:b/>
          <w:bCs/>
          <w:lang w:val="en-US"/>
        </w:rPr>
        <w:t>Directly</w:t>
      </w:r>
      <w:r w:rsidRPr="00E94FA2">
        <w:rPr>
          <w:rFonts w:ascii="Calibri" w:eastAsia="Calibri" w:hAnsi="Calibri" w:cs="Calibri"/>
          <w:b/>
          <w:bCs/>
          <w:spacing w:val="-4"/>
          <w:lang w:val="en-US"/>
        </w:rPr>
        <w:t xml:space="preserve"> </w:t>
      </w:r>
      <w:r w:rsidRPr="00E94FA2">
        <w:rPr>
          <w:rFonts w:ascii="Calibri" w:eastAsia="Calibri" w:hAnsi="Calibri" w:cs="Calibri"/>
          <w:b/>
          <w:bCs/>
          <w:lang w:val="en-US"/>
        </w:rPr>
        <w:t>Incurred</w:t>
      </w:r>
      <w:r w:rsidRPr="00E94FA2">
        <w:rPr>
          <w:rFonts w:ascii="Calibri" w:eastAsia="Calibri" w:hAnsi="Calibri" w:cs="Calibri"/>
          <w:b/>
          <w:bCs/>
          <w:spacing w:val="-4"/>
          <w:lang w:val="en-US"/>
        </w:rPr>
        <w:t xml:space="preserve"> </w:t>
      </w:r>
      <w:r w:rsidRPr="00E94FA2">
        <w:rPr>
          <w:rFonts w:ascii="Calibri" w:eastAsia="Calibri" w:hAnsi="Calibri" w:cs="Calibri"/>
          <w:b/>
          <w:bCs/>
          <w:lang w:val="en-US"/>
        </w:rPr>
        <w:t>costs (DIC)</w:t>
      </w:r>
      <w:r w:rsidRPr="00E94FA2">
        <w:rPr>
          <w:rFonts w:ascii="Calibri" w:eastAsia="Calibri" w:hAnsi="Calibri" w:cs="Calibri"/>
          <w:b/>
          <w:bCs/>
          <w:spacing w:val="-5"/>
          <w:lang w:val="en-US"/>
        </w:rPr>
        <w:t xml:space="preserve"> </w:t>
      </w:r>
      <w:r w:rsidRPr="00E94FA2">
        <w:rPr>
          <w:rFonts w:ascii="Calibri" w:eastAsia="Calibri" w:hAnsi="Calibri" w:cs="Calibri"/>
          <w:b/>
          <w:bCs/>
          <w:lang w:val="en-US"/>
        </w:rPr>
        <w:t>(staff</w:t>
      </w:r>
      <w:r w:rsidRPr="00E94FA2">
        <w:rPr>
          <w:rFonts w:ascii="Calibri" w:eastAsia="Calibri" w:hAnsi="Calibri" w:cs="Calibri"/>
          <w:b/>
          <w:bCs/>
          <w:spacing w:val="-4"/>
          <w:lang w:val="en-US"/>
        </w:rPr>
        <w:t xml:space="preserve"> </w:t>
      </w:r>
      <w:r w:rsidRPr="00E94FA2">
        <w:rPr>
          <w:rFonts w:ascii="Calibri" w:eastAsia="Calibri" w:hAnsi="Calibri" w:cs="Calibri"/>
          <w:b/>
          <w:bCs/>
          <w:lang w:val="en-US"/>
        </w:rPr>
        <w:t>and</w:t>
      </w:r>
      <w:r w:rsidRPr="00E94FA2">
        <w:rPr>
          <w:rFonts w:ascii="Calibri" w:eastAsia="Calibri" w:hAnsi="Calibri" w:cs="Calibri"/>
          <w:b/>
          <w:bCs/>
          <w:spacing w:val="-5"/>
          <w:lang w:val="en-US"/>
        </w:rPr>
        <w:t xml:space="preserve"> </w:t>
      </w:r>
      <w:r w:rsidRPr="00E94FA2">
        <w:rPr>
          <w:rFonts w:ascii="Calibri" w:eastAsia="Calibri" w:hAnsi="Calibri" w:cs="Calibri"/>
          <w:b/>
          <w:bCs/>
          <w:lang w:val="en-US"/>
        </w:rPr>
        <w:t>non-</w:t>
      </w:r>
      <w:r w:rsidRPr="00E94FA2">
        <w:rPr>
          <w:rFonts w:ascii="Calibri" w:eastAsia="Calibri" w:hAnsi="Calibri" w:cs="Calibri"/>
          <w:b/>
          <w:bCs/>
          <w:spacing w:val="-2"/>
          <w:lang w:val="en-US"/>
        </w:rPr>
        <w:t>staff):</w:t>
      </w:r>
    </w:p>
    <w:p w14:paraId="730B29D5" w14:textId="77777777" w:rsidR="00E94FA2" w:rsidRPr="00E94FA2" w:rsidRDefault="00E94FA2" w:rsidP="00E94FA2">
      <w:pPr>
        <w:widowControl w:val="0"/>
        <w:numPr>
          <w:ilvl w:val="0"/>
          <w:numId w:val="1"/>
        </w:numPr>
        <w:autoSpaceDE w:val="0"/>
        <w:autoSpaceDN w:val="0"/>
        <w:spacing w:before="1" w:after="0" w:line="240" w:lineRule="auto"/>
        <w:ind w:left="1080"/>
        <w:contextualSpacing/>
        <w:jc w:val="both"/>
        <w:rPr>
          <w:rFonts w:ascii="Calibri" w:eastAsia="Calibri" w:hAnsi="Calibri" w:cs="Calibri"/>
          <w:b/>
          <w:bCs/>
          <w:lang w:val="en-US"/>
        </w:rPr>
      </w:pPr>
      <w:r w:rsidRPr="00E94FA2">
        <w:rPr>
          <w:rFonts w:ascii="Calibri" w:eastAsia="Calibri" w:hAnsi="Calibri" w:cs="Calibri"/>
          <w:lang w:val="en-US"/>
        </w:rPr>
        <w:t>students’ stipends</w:t>
      </w:r>
    </w:p>
    <w:p w14:paraId="0E50C5B8" w14:textId="6851FFEC" w:rsidR="00E94FA2" w:rsidRPr="00E94FA2" w:rsidRDefault="00E94FA2" w:rsidP="00E94FA2">
      <w:pPr>
        <w:widowControl w:val="0"/>
        <w:numPr>
          <w:ilvl w:val="0"/>
          <w:numId w:val="1"/>
        </w:numPr>
        <w:autoSpaceDE w:val="0"/>
        <w:autoSpaceDN w:val="0"/>
        <w:spacing w:before="1" w:after="0" w:line="240" w:lineRule="auto"/>
        <w:ind w:left="1080"/>
        <w:contextualSpacing/>
        <w:jc w:val="both"/>
        <w:rPr>
          <w:rFonts w:ascii="Calibri" w:eastAsia="Calibri" w:hAnsi="Calibri" w:cs="Calibri"/>
          <w:spacing w:val="-2"/>
          <w:lang w:val="en-US"/>
        </w:rPr>
      </w:pPr>
      <w:r w:rsidRPr="00E94FA2">
        <w:rPr>
          <w:rFonts w:ascii="Calibri" w:eastAsia="Calibri" w:hAnsi="Calibri" w:cs="Calibri"/>
          <w:spacing w:val="-2"/>
          <w:lang w:val="en-US"/>
        </w:rPr>
        <w:t xml:space="preserve">salaries </w:t>
      </w:r>
      <w:r w:rsidR="000D42A6">
        <w:rPr>
          <w:rFonts w:ascii="Calibri" w:eastAsia="Calibri" w:hAnsi="Calibri" w:cs="Calibri"/>
          <w:spacing w:val="-2"/>
          <w:lang w:val="en-US"/>
        </w:rPr>
        <w:t xml:space="preserve">of </w:t>
      </w:r>
      <w:r w:rsidRPr="00E94FA2">
        <w:rPr>
          <w:rFonts w:ascii="Calibri" w:eastAsia="Calibri" w:hAnsi="Calibri" w:cs="Calibri"/>
          <w:spacing w:val="-2"/>
          <w:lang w:val="en-US"/>
        </w:rPr>
        <w:t>postdoctoral researchers (full- or part-time)</w:t>
      </w:r>
    </w:p>
    <w:p w14:paraId="4BBDE8B4" w14:textId="7BC5E019" w:rsidR="00E94FA2" w:rsidRPr="00C67609" w:rsidRDefault="00E94FA2" w:rsidP="00E94FA2">
      <w:pPr>
        <w:widowControl w:val="0"/>
        <w:numPr>
          <w:ilvl w:val="0"/>
          <w:numId w:val="1"/>
        </w:numPr>
        <w:autoSpaceDE w:val="0"/>
        <w:autoSpaceDN w:val="0"/>
        <w:spacing w:before="1" w:after="0" w:line="240" w:lineRule="auto"/>
        <w:ind w:left="1080"/>
        <w:contextualSpacing/>
        <w:jc w:val="both"/>
        <w:rPr>
          <w:rFonts w:ascii="Calibri" w:eastAsia="Calibri" w:hAnsi="Calibri" w:cs="Calibri"/>
          <w:spacing w:val="-2"/>
          <w:lang w:val="en-US"/>
        </w:rPr>
      </w:pPr>
      <w:r w:rsidRPr="00E94FA2">
        <w:rPr>
          <w:rFonts w:ascii="Calibri" w:eastAsia="Calibri" w:hAnsi="Calibri" w:cs="Calibri"/>
          <w:spacing w:val="-2"/>
          <w:lang w:val="en-US"/>
        </w:rPr>
        <w:t>consumables</w:t>
      </w:r>
    </w:p>
    <w:p w14:paraId="1E93CFD1" w14:textId="14EF8C28" w:rsidR="000D42A6" w:rsidRPr="00565AC8" w:rsidRDefault="00C67609" w:rsidP="00565AC8">
      <w:pPr>
        <w:widowControl w:val="0"/>
        <w:numPr>
          <w:ilvl w:val="0"/>
          <w:numId w:val="1"/>
        </w:numPr>
        <w:autoSpaceDE w:val="0"/>
        <w:autoSpaceDN w:val="0"/>
        <w:spacing w:before="1" w:after="0" w:line="240" w:lineRule="auto"/>
        <w:ind w:left="1080"/>
        <w:contextualSpacing/>
        <w:jc w:val="both"/>
        <w:rPr>
          <w:rFonts w:ascii="Calibri" w:eastAsia="Calibri" w:hAnsi="Calibri" w:cs="Calibri"/>
          <w:spacing w:val="-2"/>
          <w:lang w:val="en-US"/>
        </w:rPr>
      </w:pPr>
      <w:r w:rsidRPr="008B2E64">
        <w:rPr>
          <w:rFonts w:ascii="Calibri" w:eastAsia="Calibri" w:hAnsi="Calibri" w:cs="Calibri"/>
          <w:spacing w:val="-2"/>
          <w:lang w:val="en-US"/>
        </w:rPr>
        <w:t>small equipment items</w:t>
      </w:r>
      <w:r w:rsidR="00B34948" w:rsidRPr="008B2E64">
        <w:rPr>
          <w:rFonts w:eastAsia="Calibri" w:cs="Arial"/>
          <w:lang w:val="en-US"/>
        </w:rPr>
        <w:t xml:space="preserve"> (</w:t>
      </w:r>
      <w:r w:rsidR="000D42A6" w:rsidRPr="00565AC8">
        <w:rPr>
          <w:rFonts w:eastAsia="Calibri" w:cs="Arial"/>
          <w:lang w:val="en-US"/>
        </w:rPr>
        <w:t xml:space="preserve">equipment with a value of £10,000 </w:t>
      </w:r>
      <w:r w:rsidR="00B34948" w:rsidRPr="00565AC8">
        <w:rPr>
          <w:rFonts w:eastAsia="Calibri" w:cs="Arial"/>
          <w:lang w:val="en-US"/>
        </w:rPr>
        <w:t xml:space="preserve">would require </w:t>
      </w:r>
      <w:r w:rsidR="000D42A6" w:rsidRPr="008B2E64">
        <w:rPr>
          <w:rFonts w:eastAsia="Calibri" w:cs="Arial"/>
          <w:lang w:val="en-US"/>
        </w:rPr>
        <w:t>justification</w:t>
      </w:r>
      <w:r w:rsidR="00B34948">
        <w:rPr>
          <w:rFonts w:eastAsia="Calibri" w:cs="Arial"/>
          <w:lang w:val="en-US"/>
        </w:rPr>
        <w:t>)</w:t>
      </w:r>
    </w:p>
    <w:p w14:paraId="6B9B87E9" w14:textId="77777777" w:rsidR="000D42A6" w:rsidRPr="00E94FA2" w:rsidRDefault="000D42A6" w:rsidP="00565AC8">
      <w:pPr>
        <w:widowControl w:val="0"/>
        <w:autoSpaceDE w:val="0"/>
        <w:autoSpaceDN w:val="0"/>
        <w:spacing w:before="1" w:after="0" w:line="240" w:lineRule="auto"/>
        <w:ind w:left="1080"/>
        <w:contextualSpacing/>
        <w:jc w:val="both"/>
        <w:rPr>
          <w:rFonts w:ascii="Calibri" w:eastAsia="Calibri" w:hAnsi="Calibri" w:cs="Calibri"/>
          <w:spacing w:val="-2"/>
          <w:lang w:val="en-US"/>
        </w:rPr>
      </w:pPr>
    </w:p>
    <w:p w14:paraId="25D81CE4" w14:textId="77777777" w:rsidR="00E94FA2" w:rsidRPr="00E94FA2" w:rsidRDefault="00E94FA2" w:rsidP="00E94FA2">
      <w:pPr>
        <w:widowControl w:val="0"/>
        <w:autoSpaceDE w:val="0"/>
        <w:autoSpaceDN w:val="0"/>
        <w:spacing w:before="45" w:after="0" w:line="240" w:lineRule="auto"/>
        <w:ind w:left="360"/>
        <w:jc w:val="both"/>
        <w:rPr>
          <w:rFonts w:ascii="Calibri" w:eastAsia="Calibri" w:hAnsi="Calibri" w:cs="Calibri"/>
          <w:i/>
          <w:lang w:val="en-US"/>
        </w:rPr>
      </w:pPr>
      <w:r w:rsidRPr="00E94FA2">
        <w:rPr>
          <w:rFonts w:ascii="Calibri" w:eastAsia="Calibri" w:hAnsi="Calibri" w:cs="Calibri"/>
          <w:b/>
          <w:i/>
          <w:lang w:val="en-US"/>
        </w:rPr>
        <w:t xml:space="preserve">Not </w:t>
      </w:r>
      <w:r w:rsidRPr="00E94FA2">
        <w:rPr>
          <w:rFonts w:ascii="Calibri" w:eastAsia="Calibri" w:hAnsi="Calibri" w:cs="Calibri"/>
          <w:b/>
          <w:i/>
          <w:spacing w:val="-2"/>
          <w:lang w:val="en-US"/>
        </w:rPr>
        <w:t>Allowed</w:t>
      </w:r>
      <w:r w:rsidRPr="00E94FA2">
        <w:rPr>
          <w:rFonts w:ascii="Calibri" w:eastAsia="Calibri" w:hAnsi="Calibri" w:cs="Calibri"/>
          <w:i/>
          <w:spacing w:val="-2"/>
          <w:lang w:val="en-US"/>
        </w:rPr>
        <w:t>:</w:t>
      </w:r>
    </w:p>
    <w:p w14:paraId="5AFFF433" w14:textId="77777777" w:rsidR="00B34948" w:rsidRPr="00081507" w:rsidRDefault="00B34948" w:rsidP="00B34948">
      <w:pPr>
        <w:pStyle w:val="ListParagraph"/>
        <w:widowControl w:val="0"/>
        <w:numPr>
          <w:ilvl w:val="0"/>
          <w:numId w:val="2"/>
        </w:numPr>
        <w:autoSpaceDE w:val="0"/>
        <w:autoSpaceDN w:val="0"/>
        <w:spacing w:before="45" w:after="0" w:line="240" w:lineRule="auto"/>
        <w:ind w:left="1440"/>
        <w:jc w:val="both"/>
        <w:rPr>
          <w:rFonts w:ascii="Calibri" w:eastAsia="Calibri" w:hAnsi="Calibri" w:cs="Calibri"/>
          <w:i/>
          <w:lang w:val="en-US"/>
        </w:rPr>
      </w:pPr>
      <w:r w:rsidRPr="00081507">
        <w:rPr>
          <w:rFonts w:ascii="Calibri" w:eastAsia="Calibri" w:hAnsi="Calibri" w:cs="Calibri"/>
          <w:lang w:val="en-US"/>
        </w:rPr>
        <w:t>overhead</w:t>
      </w:r>
      <w:r w:rsidRPr="00081507">
        <w:rPr>
          <w:rFonts w:ascii="Calibri" w:eastAsia="Calibri" w:hAnsi="Calibri" w:cs="Calibri"/>
          <w:spacing w:val="-2"/>
          <w:lang w:val="en-US"/>
        </w:rPr>
        <w:t xml:space="preserve"> costs</w:t>
      </w:r>
    </w:p>
    <w:p w14:paraId="28481E06" w14:textId="77777777" w:rsidR="00B34948" w:rsidRPr="00081507" w:rsidRDefault="00B34948" w:rsidP="00B34948">
      <w:pPr>
        <w:pStyle w:val="ListParagraph"/>
        <w:widowControl w:val="0"/>
        <w:numPr>
          <w:ilvl w:val="0"/>
          <w:numId w:val="2"/>
        </w:numPr>
        <w:autoSpaceDE w:val="0"/>
        <w:autoSpaceDN w:val="0"/>
        <w:spacing w:before="45" w:after="0" w:line="240" w:lineRule="auto"/>
        <w:ind w:left="1440"/>
        <w:jc w:val="both"/>
        <w:rPr>
          <w:rFonts w:ascii="Calibri" w:eastAsia="Calibri" w:hAnsi="Calibri" w:cs="Calibri"/>
          <w:i/>
          <w:lang w:val="en-US"/>
        </w:rPr>
      </w:pPr>
      <w:r w:rsidRPr="00081507">
        <w:rPr>
          <w:rFonts w:ascii="Calibri" w:hAnsi="Calibri" w:cs="Calibri"/>
          <w:color w:val="000000"/>
        </w:rPr>
        <w:t>DA Infrastructure Technicians</w:t>
      </w:r>
    </w:p>
    <w:p w14:paraId="71B48952" w14:textId="77777777" w:rsidR="00B34948" w:rsidRPr="00081507" w:rsidRDefault="00B34948" w:rsidP="00B34948">
      <w:pPr>
        <w:pStyle w:val="ListParagraph"/>
        <w:widowControl w:val="0"/>
        <w:numPr>
          <w:ilvl w:val="0"/>
          <w:numId w:val="2"/>
        </w:numPr>
        <w:autoSpaceDE w:val="0"/>
        <w:autoSpaceDN w:val="0"/>
        <w:spacing w:before="45" w:after="0" w:line="240" w:lineRule="auto"/>
        <w:ind w:left="1440"/>
        <w:jc w:val="both"/>
        <w:rPr>
          <w:rFonts w:ascii="Calibri" w:eastAsia="Calibri" w:hAnsi="Calibri" w:cs="Calibri"/>
          <w:i/>
          <w:lang w:val="en-US"/>
        </w:rPr>
      </w:pPr>
      <w:r w:rsidRPr="00081507">
        <w:rPr>
          <w:rFonts w:ascii="Calibri" w:eastAsia="Calibri" w:hAnsi="Calibri" w:cs="Calibri"/>
          <w:spacing w:val="-2"/>
          <w:lang w:val="en-US"/>
        </w:rPr>
        <w:t>Principal Investigator and Co- Investigator’s time</w:t>
      </w:r>
    </w:p>
    <w:p w14:paraId="3604F105" w14:textId="77777777" w:rsidR="00B34948" w:rsidRPr="00081507" w:rsidRDefault="00B34948" w:rsidP="00B34948">
      <w:pPr>
        <w:pStyle w:val="ListParagraph"/>
        <w:widowControl w:val="0"/>
        <w:numPr>
          <w:ilvl w:val="0"/>
          <w:numId w:val="2"/>
        </w:numPr>
        <w:autoSpaceDE w:val="0"/>
        <w:autoSpaceDN w:val="0"/>
        <w:spacing w:before="45" w:after="0" w:line="240" w:lineRule="auto"/>
        <w:ind w:left="1440"/>
        <w:jc w:val="both"/>
        <w:rPr>
          <w:rFonts w:ascii="Calibri" w:eastAsia="Calibri" w:hAnsi="Calibri" w:cs="Calibri"/>
          <w:i/>
          <w:lang w:val="en-US"/>
        </w:rPr>
      </w:pPr>
      <w:r w:rsidRPr="00081507">
        <w:rPr>
          <w:rFonts w:ascii="Calibri" w:eastAsia="Calibri" w:hAnsi="Calibri" w:cs="Calibri"/>
          <w:spacing w:val="-2"/>
          <w:lang w:val="en-US"/>
        </w:rPr>
        <w:t>honoraria</w:t>
      </w:r>
    </w:p>
    <w:p w14:paraId="769F2BBF" w14:textId="77777777" w:rsidR="00B34948" w:rsidRPr="00081507" w:rsidRDefault="00B34948" w:rsidP="00B34948">
      <w:pPr>
        <w:pStyle w:val="ListParagraph"/>
        <w:widowControl w:val="0"/>
        <w:numPr>
          <w:ilvl w:val="0"/>
          <w:numId w:val="2"/>
        </w:numPr>
        <w:autoSpaceDE w:val="0"/>
        <w:autoSpaceDN w:val="0"/>
        <w:spacing w:before="45" w:after="0" w:line="240" w:lineRule="auto"/>
        <w:ind w:left="1440"/>
        <w:jc w:val="both"/>
        <w:rPr>
          <w:rFonts w:ascii="Calibri" w:eastAsia="Calibri" w:hAnsi="Calibri" w:cs="Calibri"/>
          <w:i/>
          <w:lang w:val="en-US"/>
        </w:rPr>
      </w:pPr>
      <w:r w:rsidRPr="00081507">
        <w:rPr>
          <w:rFonts w:ascii="Calibri" w:eastAsia="Calibri" w:hAnsi="Calibri" w:cs="Calibri"/>
          <w:spacing w:val="-2"/>
          <w:lang w:val="en-US"/>
        </w:rPr>
        <w:t>travel to conferences</w:t>
      </w:r>
    </w:p>
    <w:p w14:paraId="535E43E8" w14:textId="1243204B" w:rsidR="00B34948" w:rsidRDefault="00B34948" w:rsidP="00B34948">
      <w:pPr>
        <w:pStyle w:val="ListParagraph"/>
        <w:jc w:val="both"/>
        <w:rPr>
          <w:rFonts w:cs="Arial"/>
          <w:highlight w:val="yellow"/>
        </w:rPr>
      </w:pPr>
    </w:p>
    <w:p w14:paraId="67814D61" w14:textId="4D2A18D2" w:rsidR="00E94FA2" w:rsidRPr="00C03E54" w:rsidRDefault="00C03E54" w:rsidP="00C03E54">
      <w:pPr>
        <w:rPr>
          <w:rFonts w:ascii="Calibri" w:eastAsia="Calibri" w:hAnsi="Calibri" w:cs="Calibri"/>
          <w:spacing w:val="-2"/>
          <w:lang w:val="en-US"/>
        </w:rPr>
      </w:pPr>
      <w:r w:rsidRPr="00C03E54">
        <w:rPr>
          <w:rFonts w:ascii="Calibri" w:eastAsia="Calibri" w:hAnsi="Calibri" w:cs="Calibri"/>
          <w:spacing w:val="-2"/>
          <w:lang w:val="en-US"/>
        </w:rPr>
        <w:t>Proposals and Costings DO NOT have to be submitted to Research Services. Research Services have agreed this is not necessary</w:t>
      </w:r>
    </w:p>
    <w:p w14:paraId="28F7B44F" w14:textId="77777777" w:rsidR="005212A1" w:rsidRPr="00E72C11" w:rsidRDefault="005212A1" w:rsidP="00565AC8">
      <w:pPr>
        <w:widowControl w:val="0"/>
        <w:autoSpaceDE w:val="0"/>
        <w:autoSpaceDN w:val="0"/>
        <w:spacing w:before="1" w:after="0" w:line="240" w:lineRule="auto"/>
        <w:jc w:val="center"/>
        <w:rPr>
          <w:rFonts w:eastAsia="Calibri" w:cs="Arial"/>
          <w:lang w:val="en-US"/>
        </w:rPr>
      </w:pPr>
    </w:p>
    <w:p w14:paraId="41CD0E8B" w14:textId="77777777" w:rsidR="005212A1" w:rsidRPr="005212A1" w:rsidRDefault="005212A1" w:rsidP="005212A1">
      <w:pPr>
        <w:pBdr>
          <w:top w:val="single" w:sz="4" w:space="1" w:color="auto"/>
          <w:left w:val="single" w:sz="4" w:space="4" w:color="auto"/>
          <w:bottom w:val="single" w:sz="4" w:space="1" w:color="auto"/>
          <w:right w:val="single" w:sz="4" w:space="4" w:color="auto"/>
        </w:pBdr>
        <w:shd w:val="clear" w:color="auto" w:fill="9ECEEB"/>
        <w:spacing w:after="0"/>
        <w:ind w:left="360"/>
        <w:jc w:val="center"/>
        <w:rPr>
          <w:rFonts w:eastAsia="Times New Roman" w:cs="Arial"/>
          <w:b/>
          <w:bCs/>
          <w:lang w:eastAsia="en-GB"/>
        </w:rPr>
      </w:pPr>
      <w:bookmarkStart w:id="2" w:name="_GoBack"/>
      <w:r w:rsidRPr="005212A1">
        <w:rPr>
          <w:rFonts w:eastAsia="Times New Roman" w:cs="Arial"/>
          <w:b/>
          <w:bCs/>
          <w:lang w:eastAsia="en-GB"/>
        </w:rPr>
        <w:t>Any unspent balances at the end of the grant period should be returned to the fund.</w:t>
      </w:r>
    </w:p>
    <w:bookmarkEnd w:id="2"/>
    <w:p w14:paraId="325559F7" w14:textId="706CE911" w:rsidR="00E94FA2" w:rsidRPr="00E94FA2" w:rsidRDefault="00E94FA2" w:rsidP="00E94FA2">
      <w:pPr>
        <w:spacing w:after="0"/>
        <w:ind w:left="720"/>
        <w:rPr>
          <w:rFonts w:ascii="Calibri" w:hAnsi="Calibri" w:cs="Calibri"/>
        </w:rPr>
      </w:pPr>
    </w:p>
    <w:p w14:paraId="6D0908F5" w14:textId="77777777" w:rsidR="000B79F4" w:rsidRDefault="000B79F4"/>
    <w:sectPr w:rsidR="000B79F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986D" w14:textId="77777777" w:rsidR="002B491B" w:rsidRDefault="002B491B" w:rsidP="005546A3">
      <w:pPr>
        <w:spacing w:after="0" w:line="240" w:lineRule="auto"/>
      </w:pPr>
      <w:r>
        <w:separator/>
      </w:r>
    </w:p>
  </w:endnote>
  <w:endnote w:type="continuationSeparator" w:id="0">
    <w:p w14:paraId="40E52AB8" w14:textId="77777777" w:rsidR="002B491B" w:rsidRDefault="002B491B" w:rsidP="0055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244473"/>
      <w:docPartObj>
        <w:docPartGallery w:val="Page Numbers (Bottom of Page)"/>
        <w:docPartUnique/>
      </w:docPartObj>
    </w:sdtPr>
    <w:sdtEndPr/>
    <w:sdtContent>
      <w:sdt>
        <w:sdtPr>
          <w:id w:val="-1769616900"/>
          <w:docPartObj>
            <w:docPartGallery w:val="Page Numbers (Top of Page)"/>
            <w:docPartUnique/>
          </w:docPartObj>
        </w:sdtPr>
        <w:sdtEndPr/>
        <w:sdtContent>
          <w:p w14:paraId="013CD476" w14:textId="0623E211" w:rsidR="005212A1" w:rsidRDefault="005212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7811F2" w14:textId="77777777" w:rsidR="00FA4904" w:rsidRDefault="00FA4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EE42E" w14:textId="77777777" w:rsidR="002B491B" w:rsidRDefault="002B491B" w:rsidP="005546A3">
      <w:pPr>
        <w:spacing w:after="0" w:line="240" w:lineRule="auto"/>
      </w:pPr>
      <w:r>
        <w:separator/>
      </w:r>
    </w:p>
  </w:footnote>
  <w:footnote w:type="continuationSeparator" w:id="0">
    <w:p w14:paraId="0F1FED61" w14:textId="77777777" w:rsidR="002B491B" w:rsidRDefault="002B491B" w:rsidP="00554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DD04" w14:textId="706D6FB1" w:rsidR="005546A3" w:rsidRDefault="00A100DC">
    <w:pPr>
      <w:pStyle w:val="Header"/>
    </w:pPr>
    <w:sdt>
      <w:sdtPr>
        <w:id w:val="1657104758"/>
        <w:docPartObj>
          <w:docPartGallery w:val="Watermarks"/>
          <w:docPartUnique/>
        </w:docPartObj>
      </w:sdtPr>
      <w:sdtEndPr/>
      <w:sdtContent>
        <w:r>
          <w:rPr>
            <w:noProof/>
          </w:rPr>
          <w:pict w14:anchorId="0A1E0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5546A3" w:rsidRPr="005546A3">
      <w:rPr>
        <w:noProof/>
      </w:rPr>
      <w:drawing>
        <wp:anchor distT="0" distB="0" distL="114300" distR="114300" simplePos="0" relativeHeight="251656704" behindDoc="0" locked="0" layoutInCell="1" allowOverlap="1" wp14:anchorId="32C343F1" wp14:editId="5C5D1A20">
          <wp:simplePos x="0" y="0"/>
          <wp:positionH relativeFrom="margin">
            <wp:align>right</wp:align>
          </wp:positionH>
          <wp:positionV relativeFrom="paragraph">
            <wp:posOffset>-255270</wp:posOffset>
          </wp:positionV>
          <wp:extent cx="1428750" cy="705086"/>
          <wp:effectExtent l="0" t="0" r="0" b="0"/>
          <wp:wrapThrough wrapText="bothSides">
            <wp:wrapPolygon edited="0">
              <wp:start x="0" y="0"/>
              <wp:lineTo x="0" y="21016"/>
              <wp:lineTo x="21312" y="21016"/>
              <wp:lineTo x="213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5086"/>
                  </a:xfrm>
                  <a:prstGeom prst="rect">
                    <a:avLst/>
                  </a:prstGeom>
                  <a:noFill/>
                  <a:ln>
                    <a:noFill/>
                  </a:ln>
                </pic:spPr>
              </pic:pic>
            </a:graphicData>
          </a:graphic>
          <wp14:sizeRelH relativeFrom="page">
            <wp14:pctWidth>0</wp14:pctWidth>
          </wp14:sizeRelH>
          <wp14:sizeRelV relativeFrom="page">
            <wp14:pctHeight>0</wp14:pctHeight>
          </wp14:sizeRelV>
        </wp:anchor>
      </w:drawing>
    </w:r>
    <w:r w:rsidR="005546A3" w:rsidRPr="005546A3">
      <w:rPr>
        <w:noProof/>
      </w:rPr>
      <w:drawing>
        <wp:anchor distT="0" distB="0" distL="114300" distR="114300" simplePos="0" relativeHeight="251657728" behindDoc="0" locked="0" layoutInCell="1" allowOverlap="1" wp14:anchorId="3E3FA791" wp14:editId="3B721A15">
          <wp:simplePos x="0" y="0"/>
          <wp:positionH relativeFrom="margin">
            <wp:align>left</wp:align>
          </wp:positionH>
          <wp:positionV relativeFrom="paragraph">
            <wp:posOffset>-5715</wp:posOffset>
          </wp:positionV>
          <wp:extent cx="1730375" cy="401955"/>
          <wp:effectExtent l="0" t="0" r="3175" b="0"/>
          <wp:wrapNone/>
          <wp:docPr id="4" name="Picture 4" descr="SCG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G Chemical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037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99A2F" w14:textId="1AF6D7BD" w:rsidR="005546A3" w:rsidRDefault="005546A3">
    <w:pPr>
      <w:pStyle w:val="Header"/>
    </w:pPr>
  </w:p>
  <w:p w14:paraId="0ABF3213" w14:textId="63F0B028" w:rsidR="00410BBF" w:rsidRDefault="00410BBF">
    <w:pPr>
      <w:pStyle w:val="Header"/>
    </w:pPr>
  </w:p>
  <w:p w14:paraId="23A2E3A5" w14:textId="3B04071C" w:rsidR="00410BBF" w:rsidRDefault="00410BBF">
    <w:pPr>
      <w:pStyle w:val="Header"/>
    </w:pPr>
  </w:p>
  <w:p w14:paraId="249192AB" w14:textId="77777777" w:rsidR="00410BBF" w:rsidRDefault="0041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7001"/>
    <w:multiLevelType w:val="hybridMultilevel"/>
    <w:tmpl w:val="EAEA9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C158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071F7D"/>
    <w:multiLevelType w:val="hybridMultilevel"/>
    <w:tmpl w:val="3288F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B985564"/>
    <w:multiLevelType w:val="hybridMultilevel"/>
    <w:tmpl w:val="4818225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62400FFB"/>
    <w:multiLevelType w:val="hybridMultilevel"/>
    <w:tmpl w:val="F3466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6806D4F"/>
    <w:multiLevelType w:val="hybridMultilevel"/>
    <w:tmpl w:val="8B4C49B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A2"/>
    <w:rsid w:val="00002C5A"/>
    <w:rsid w:val="000B79F4"/>
    <w:rsid w:val="000D42A6"/>
    <w:rsid w:val="001021DF"/>
    <w:rsid w:val="001056B7"/>
    <w:rsid w:val="001909F5"/>
    <w:rsid w:val="001C07CE"/>
    <w:rsid w:val="001C5D18"/>
    <w:rsid w:val="00225ADC"/>
    <w:rsid w:val="002B491B"/>
    <w:rsid w:val="002E5D3A"/>
    <w:rsid w:val="003C0E20"/>
    <w:rsid w:val="003D1702"/>
    <w:rsid w:val="00410BBF"/>
    <w:rsid w:val="004114F3"/>
    <w:rsid w:val="0045071D"/>
    <w:rsid w:val="005212A1"/>
    <w:rsid w:val="00540486"/>
    <w:rsid w:val="005546A3"/>
    <w:rsid w:val="00565AC8"/>
    <w:rsid w:val="005837B6"/>
    <w:rsid w:val="00591A15"/>
    <w:rsid w:val="005B6314"/>
    <w:rsid w:val="00620A5D"/>
    <w:rsid w:val="0070363E"/>
    <w:rsid w:val="00704535"/>
    <w:rsid w:val="00732ECC"/>
    <w:rsid w:val="0079776E"/>
    <w:rsid w:val="008341FF"/>
    <w:rsid w:val="008B2E64"/>
    <w:rsid w:val="00941949"/>
    <w:rsid w:val="009746C5"/>
    <w:rsid w:val="009E13B9"/>
    <w:rsid w:val="00A03E0E"/>
    <w:rsid w:val="00A100DC"/>
    <w:rsid w:val="00B34948"/>
    <w:rsid w:val="00B51FEC"/>
    <w:rsid w:val="00BC6C76"/>
    <w:rsid w:val="00C03E54"/>
    <w:rsid w:val="00C04EE8"/>
    <w:rsid w:val="00C168EF"/>
    <w:rsid w:val="00C67609"/>
    <w:rsid w:val="00D55FAC"/>
    <w:rsid w:val="00E138C2"/>
    <w:rsid w:val="00E20BE1"/>
    <w:rsid w:val="00E22F52"/>
    <w:rsid w:val="00E4490E"/>
    <w:rsid w:val="00E94FA2"/>
    <w:rsid w:val="00ED7CBC"/>
    <w:rsid w:val="00F47B29"/>
    <w:rsid w:val="00FA4904"/>
    <w:rsid w:val="00FD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84D1A9"/>
  <w15:chartTrackingRefBased/>
  <w15:docId w15:val="{AA60B0D9-201C-44D5-AC33-4A4720EA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FA2"/>
    <w:rPr>
      <w:color w:val="0563C1" w:themeColor="hyperlink"/>
      <w:u w:val="single"/>
    </w:rPr>
  </w:style>
  <w:style w:type="character" w:styleId="UnresolvedMention">
    <w:name w:val="Unresolved Mention"/>
    <w:basedOn w:val="DefaultParagraphFont"/>
    <w:uiPriority w:val="99"/>
    <w:semiHidden/>
    <w:unhideWhenUsed/>
    <w:rsid w:val="00E94FA2"/>
    <w:rPr>
      <w:color w:val="605E5C"/>
      <w:shd w:val="clear" w:color="auto" w:fill="E1DFDD"/>
    </w:rPr>
  </w:style>
  <w:style w:type="paragraph" w:styleId="Header">
    <w:name w:val="header"/>
    <w:basedOn w:val="Normal"/>
    <w:link w:val="HeaderChar"/>
    <w:uiPriority w:val="99"/>
    <w:unhideWhenUsed/>
    <w:rsid w:val="00554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A3"/>
  </w:style>
  <w:style w:type="paragraph" w:styleId="Footer">
    <w:name w:val="footer"/>
    <w:basedOn w:val="Normal"/>
    <w:link w:val="FooterChar"/>
    <w:uiPriority w:val="99"/>
    <w:unhideWhenUsed/>
    <w:rsid w:val="00554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A3"/>
  </w:style>
  <w:style w:type="paragraph" w:styleId="ListParagraph">
    <w:name w:val="List Paragraph"/>
    <w:basedOn w:val="Normal"/>
    <w:uiPriority w:val="34"/>
    <w:qFormat/>
    <w:rsid w:val="001909F5"/>
    <w:pPr>
      <w:ind w:left="720"/>
      <w:contextualSpacing/>
    </w:pPr>
  </w:style>
  <w:style w:type="character" w:styleId="CommentReference">
    <w:name w:val="annotation reference"/>
    <w:basedOn w:val="DefaultParagraphFont"/>
    <w:uiPriority w:val="99"/>
    <w:semiHidden/>
    <w:unhideWhenUsed/>
    <w:rsid w:val="005212A1"/>
    <w:rPr>
      <w:sz w:val="16"/>
      <w:szCs w:val="16"/>
    </w:rPr>
  </w:style>
  <w:style w:type="paragraph" w:styleId="CommentText">
    <w:name w:val="annotation text"/>
    <w:basedOn w:val="Normal"/>
    <w:link w:val="CommentTextChar"/>
    <w:uiPriority w:val="99"/>
    <w:semiHidden/>
    <w:unhideWhenUsed/>
    <w:rsid w:val="005212A1"/>
    <w:pPr>
      <w:spacing w:line="240" w:lineRule="auto"/>
    </w:pPr>
    <w:rPr>
      <w:sz w:val="20"/>
      <w:szCs w:val="20"/>
    </w:rPr>
  </w:style>
  <w:style w:type="character" w:customStyle="1" w:styleId="CommentTextChar">
    <w:name w:val="Comment Text Char"/>
    <w:basedOn w:val="DefaultParagraphFont"/>
    <w:link w:val="CommentText"/>
    <w:uiPriority w:val="99"/>
    <w:semiHidden/>
    <w:rsid w:val="005212A1"/>
    <w:rPr>
      <w:sz w:val="20"/>
      <w:szCs w:val="20"/>
    </w:rPr>
  </w:style>
  <w:style w:type="paragraph" w:styleId="CommentSubject">
    <w:name w:val="annotation subject"/>
    <w:basedOn w:val="CommentText"/>
    <w:next w:val="CommentText"/>
    <w:link w:val="CommentSubjectChar"/>
    <w:uiPriority w:val="99"/>
    <w:semiHidden/>
    <w:unhideWhenUsed/>
    <w:rsid w:val="005212A1"/>
    <w:rPr>
      <w:b/>
      <w:bCs/>
    </w:rPr>
  </w:style>
  <w:style w:type="character" w:customStyle="1" w:styleId="CommentSubjectChar">
    <w:name w:val="Comment Subject Char"/>
    <w:basedOn w:val="CommentTextChar"/>
    <w:link w:val="CommentSubject"/>
    <w:uiPriority w:val="99"/>
    <w:semiHidden/>
    <w:rsid w:val="005212A1"/>
    <w:rPr>
      <w:b/>
      <w:bCs/>
      <w:sz w:val="20"/>
      <w:szCs w:val="20"/>
    </w:rPr>
  </w:style>
  <w:style w:type="paragraph" w:styleId="Revision">
    <w:name w:val="Revision"/>
    <w:hidden/>
    <w:uiPriority w:val="99"/>
    <w:semiHidden/>
    <w:rsid w:val="00FD7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costing-pricing/x5/ac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support.admin.ox.ac.uk/costing-pricing/x5/guid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oxfordnexus.sharepoint.com/:b:/r/sites/ADMN-UASMosaicDocumentHub/Research%20Services/X5_qrg_admin_output.pdf?csf=1&amp;web=1&amp;e=HmrL9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3972</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SCGC-FIRST</vt:lpstr>
      <vt:lpstr>SCGC Fund for Innovation and Research in Sustainability and Technology</vt:lpstr>
      <vt:lpstr/>
      <vt:lpstr>Costing Guidelines for Departments’ Finance Office </vt:lpstr>
      <vt:lpstr>    Overview of Award</vt:lpstr>
      <vt:lpstr>    Costing the Proposal </vt:lpstr>
    </vt:vector>
  </TitlesOfParts>
  <Company>University of Oxford</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Avul</dc:creator>
  <cp:keywords/>
  <dc:description/>
  <cp:lastModifiedBy>Sarah Loving</cp:lastModifiedBy>
  <cp:revision>2</cp:revision>
  <dcterms:created xsi:type="dcterms:W3CDTF">2023-11-08T17:41:00Z</dcterms:created>
  <dcterms:modified xsi:type="dcterms:W3CDTF">2023-11-08T17:41:00Z</dcterms:modified>
</cp:coreProperties>
</file>