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D7F0AB" w14:textId="38A6FC8A" w:rsidR="00532FB1" w:rsidRDefault="00532FB1" w:rsidP="004B402F">
      <w:pPr>
        <w:tabs>
          <w:tab w:val="left" w:pos="600"/>
          <w:tab w:val="left" w:pos="6240"/>
          <w:tab w:val="right" w:pos="9072"/>
        </w:tabs>
        <w:ind w:right="576"/>
        <w:jc w:val="center"/>
        <w:rPr>
          <w:rFonts w:asciiTheme="minorHAnsi" w:hAnsiTheme="minorHAnsi" w:cstheme="minorHAnsi"/>
          <w:b/>
          <w:sz w:val="28"/>
          <w:szCs w:val="28"/>
        </w:rPr>
      </w:pPr>
      <w:bookmarkStart w:id="0" w:name="_GoBack"/>
      <w:bookmarkEnd w:id="0"/>
    </w:p>
    <w:p w14:paraId="53D76908" w14:textId="77777777" w:rsidR="00532FB1" w:rsidRDefault="00532FB1" w:rsidP="00532FB1">
      <w:pPr>
        <w:tabs>
          <w:tab w:val="left" w:pos="600"/>
          <w:tab w:val="left" w:pos="6240"/>
          <w:tab w:val="right" w:pos="9072"/>
        </w:tabs>
        <w:ind w:right="576"/>
        <w:rPr>
          <w:rFonts w:asciiTheme="minorHAnsi" w:hAnsiTheme="minorHAnsi" w:cstheme="minorHAnsi"/>
          <w:b/>
          <w:sz w:val="28"/>
          <w:szCs w:val="28"/>
        </w:rPr>
      </w:pPr>
    </w:p>
    <w:p w14:paraId="0CD7FC4A" w14:textId="09E52E74" w:rsidR="00EA0E88" w:rsidRPr="00532FB1" w:rsidRDefault="00532FB1" w:rsidP="00532FB1">
      <w:pPr>
        <w:tabs>
          <w:tab w:val="left" w:pos="600"/>
          <w:tab w:val="left" w:pos="6240"/>
          <w:tab w:val="right" w:pos="9072"/>
        </w:tabs>
        <w:ind w:right="576"/>
        <w:jc w:val="center"/>
        <w:rPr>
          <w:rFonts w:ascii="Calibri" w:hAnsi="Calibri" w:cs="Calibri"/>
          <w:b/>
          <w:sz w:val="28"/>
          <w:szCs w:val="28"/>
        </w:rPr>
      </w:pPr>
      <w:r>
        <w:rPr>
          <w:rFonts w:asciiTheme="minorHAnsi" w:hAnsiTheme="minorHAnsi" w:cstheme="minorHAnsi"/>
          <w:b/>
          <w:sz w:val="28"/>
          <w:szCs w:val="28"/>
        </w:rPr>
        <w:t xml:space="preserve">MPLS </w:t>
      </w:r>
      <w:r w:rsidR="004B402F" w:rsidRPr="00316D72">
        <w:rPr>
          <w:rFonts w:asciiTheme="minorHAnsi" w:hAnsiTheme="minorHAnsi" w:cstheme="minorHAnsi"/>
          <w:b/>
          <w:sz w:val="28"/>
          <w:szCs w:val="28"/>
        </w:rPr>
        <w:t xml:space="preserve">Associate </w:t>
      </w:r>
      <w:r w:rsidR="004B402F" w:rsidRPr="00EA0E88">
        <w:rPr>
          <w:rFonts w:ascii="Calibri" w:hAnsi="Calibri" w:cs="Calibri"/>
          <w:b/>
          <w:sz w:val="28"/>
          <w:szCs w:val="28"/>
        </w:rPr>
        <w:t xml:space="preserve">Head of Division </w:t>
      </w:r>
      <w:r w:rsidR="00316D72" w:rsidRPr="00EA0E88">
        <w:rPr>
          <w:rFonts w:ascii="Calibri" w:hAnsi="Calibri" w:cs="Calibri"/>
          <w:b/>
          <w:sz w:val="28"/>
          <w:szCs w:val="28"/>
        </w:rPr>
        <w:t>(</w:t>
      </w:r>
      <w:r w:rsidR="00847AAB" w:rsidRPr="00EA0E88">
        <w:rPr>
          <w:rFonts w:ascii="Calibri" w:hAnsi="Calibri" w:cs="Calibri"/>
          <w:b/>
          <w:sz w:val="28"/>
          <w:szCs w:val="28"/>
        </w:rPr>
        <w:t>Taught Degrees</w:t>
      </w:r>
      <w:r w:rsidR="003971FE" w:rsidRPr="00EA0E88">
        <w:rPr>
          <w:rFonts w:ascii="Calibri" w:hAnsi="Calibri" w:cs="Calibri"/>
          <w:b/>
          <w:sz w:val="28"/>
          <w:szCs w:val="28"/>
        </w:rPr>
        <w:t>)</w:t>
      </w:r>
    </w:p>
    <w:p w14:paraId="54C098AE" w14:textId="77777777" w:rsidR="00532FB1" w:rsidRDefault="00532FB1" w:rsidP="00996459">
      <w:pPr>
        <w:tabs>
          <w:tab w:val="left" w:pos="600"/>
          <w:tab w:val="left" w:pos="6240"/>
        </w:tabs>
        <w:spacing w:after="0" w:line="276" w:lineRule="auto"/>
        <w:ind w:right="-35"/>
        <w:rPr>
          <w:rFonts w:ascii="Calibri" w:hAnsi="Calibri" w:cs="Calibri"/>
          <w:sz w:val="22"/>
          <w:szCs w:val="22"/>
        </w:rPr>
      </w:pPr>
    </w:p>
    <w:p w14:paraId="1953776A" w14:textId="1B1020A2" w:rsidR="00316D72" w:rsidRPr="00532FB1" w:rsidRDefault="00E32A0C" w:rsidP="00996459">
      <w:pPr>
        <w:tabs>
          <w:tab w:val="left" w:pos="600"/>
          <w:tab w:val="left" w:pos="6240"/>
        </w:tabs>
        <w:spacing w:after="0" w:line="276" w:lineRule="auto"/>
        <w:ind w:right="-35"/>
        <w:rPr>
          <w:rFonts w:ascii="Calibri" w:hAnsi="Calibri" w:cs="Calibri"/>
          <w:sz w:val="22"/>
          <w:szCs w:val="22"/>
        </w:rPr>
      </w:pPr>
      <w:r w:rsidRPr="00532FB1">
        <w:rPr>
          <w:rFonts w:ascii="Calibri" w:hAnsi="Calibri" w:cs="Calibri"/>
          <w:sz w:val="22"/>
          <w:szCs w:val="22"/>
        </w:rPr>
        <w:t>The Associate Head of Division (Taught Degrees), supported by the Head of Education P</w:t>
      </w:r>
      <w:r w:rsidR="3D956672" w:rsidRPr="00532FB1">
        <w:rPr>
          <w:rFonts w:ascii="Calibri" w:hAnsi="Calibri" w:cs="Calibri"/>
          <w:sz w:val="22"/>
          <w:szCs w:val="22"/>
        </w:rPr>
        <w:t>lanning and Policy</w:t>
      </w:r>
      <w:r w:rsidRPr="00532FB1">
        <w:rPr>
          <w:rFonts w:ascii="Calibri" w:hAnsi="Calibri" w:cs="Calibri"/>
          <w:sz w:val="22"/>
          <w:szCs w:val="22"/>
        </w:rPr>
        <w:t>, Assistant Registrar (Education)</w:t>
      </w:r>
      <w:r w:rsidR="1C6F3940" w:rsidRPr="00532FB1">
        <w:rPr>
          <w:rFonts w:ascii="Calibri" w:hAnsi="Calibri" w:cs="Calibri"/>
          <w:sz w:val="22"/>
          <w:szCs w:val="22"/>
        </w:rPr>
        <w:t>,</w:t>
      </w:r>
      <w:r w:rsidRPr="00532FB1">
        <w:rPr>
          <w:rFonts w:ascii="Calibri" w:hAnsi="Calibri" w:cs="Calibri"/>
          <w:sz w:val="22"/>
          <w:szCs w:val="22"/>
        </w:rPr>
        <w:t xml:space="preserve"> and the wider Taught Degrees team</w:t>
      </w:r>
      <w:r w:rsidR="71E25278" w:rsidRPr="00532FB1">
        <w:rPr>
          <w:rFonts w:ascii="Calibri" w:hAnsi="Calibri" w:cs="Calibri"/>
          <w:sz w:val="22"/>
          <w:szCs w:val="22"/>
        </w:rPr>
        <w:t xml:space="preserve"> within MPLS Division</w:t>
      </w:r>
      <w:r w:rsidR="2E519478" w:rsidRPr="00532FB1">
        <w:rPr>
          <w:rFonts w:ascii="Calibri" w:hAnsi="Calibri" w:cs="Calibri"/>
          <w:sz w:val="22"/>
          <w:szCs w:val="22"/>
        </w:rPr>
        <w:t xml:space="preserve"> </w:t>
      </w:r>
      <w:r w:rsidRPr="00532FB1">
        <w:rPr>
          <w:rFonts w:ascii="Calibri" w:hAnsi="Calibri" w:cs="Calibri"/>
          <w:sz w:val="22"/>
          <w:szCs w:val="22"/>
        </w:rPr>
        <w:t>will:</w:t>
      </w:r>
    </w:p>
    <w:p w14:paraId="7E402C6C" w14:textId="77777777" w:rsidR="00EA0E88" w:rsidRDefault="00EA0E88" w:rsidP="00996459">
      <w:pPr>
        <w:autoSpaceDE w:val="0"/>
        <w:autoSpaceDN w:val="0"/>
        <w:adjustRightInd w:val="0"/>
        <w:spacing w:after="0" w:line="276" w:lineRule="auto"/>
        <w:rPr>
          <w:rFonts w:ascii="Calibri" w:eastAsia="Calibri" w:hAnsi="Calibri" w:cs="Calibri"/>
          <w:color w:val="881798"/>
          <w:u w:val="single"/>
        </w:rPr>
      </w:pPr>
    </w:p>
    <w:p w14:paraId="1BF8373C" w14:textId="77777777" w:rsidR="00EA0E88" w:rsidRPr="00EA0E88" w:rsidRDefault="7BC1ABD8" w:rsidP="00996459">
      <w:pPr>
        <w:pStyle w:val="ListParagraph"/>
        <w:numPr>
          <w:ilvl w:val="0"/>
          <w:numId w:val="13"/>
        </w:numPr>
        <w:autoSpaceDE w:val="0"/>
        <w:autoSpaceDN w:val="0"/>
        <w:adjustRightInd w:val="0"/>
        <w:spacing w:after="0"/>
        <w:ind w:left="567" w:hanging="283"/>
        <w:rPr>
          <w:rFonts w:ascii="Calibri" w:hAnsi="Calibri" w:cs="Calibri"/>
          <w:color w:val="000000" w:themeColor="text1"/>
        </w:rPr>
      </w:pPr>
      <w:r w:rsidRPr="00EA0E88">
        <w:rPr>
          <w:rFonts w:ascii="Calibri" w:eastAsia="Calibri" w:hAnsi="Calibri" w:cs="Calibri"/>
          <w:color w:val="000000" w:themeColor="text1"/>
        </w:rPr>
        <w:t>Support and represent the Head of Division in matters relating to undergraduate and postgrad</w:t>
      </w:r>
      <w:r w:rsidR="33FFFAA6" w:rsidRPr="00EA0E88">
        <w:rPr>
          <w:rFonts w:ascii="Calibri" w:eastAsia="Calibri" w:hAnsi="Calibri" w:cs="Calibri"/>
          <w:color w:val="000000" w:themeColor="text1"/>
        </w:rPr>
        <w:t xml:space="preserve">uate </w:t>
      </w:r>
      <w:r w:rsidRPr="00EA0E88">
        <w:rPr>
          <w:rFonts w:ascii="Calibri" w:eastAsia="Calibri" w:hAnsi="Calibri" w:cs="Calibri"/>
          <w:color w:val="000000" w:themeColor="text1"/>
        </w:rPr>
        <w:t xml:space="preserve">taught degrees </w:t>
      </w:r>
      <w:r w:rsidR="0E6F1863" w:rsidRPr="00EA0E88">
        <w:rPr>
          <w:rFonts w:ascii="Calibri" w:eastAsia="Calibri" w:hAnsi="Calibri" w:cs="Calibri"/>
          <w:color w:val="000000" w:themeColor="text1"/>
        </w:rPr>
        <w:t xml:space="preserve">in MPLS, and relevant aspects of over-arching education strategy, and </w:t>
      </w:r>
      <w:bookmarkStart w:id="1" w:name="_Hlk134601019"/>
      <w:r w:rsidR="004562BD" w:rsidRPr="00EA0E88">
        <w:rPr>
          <w:rFonts w:ascii="Calibri" w:hAnsi="Calibri" w:cs="Calibri"/>
          <w:color w:val="000000" w:themeColor="text1"/>
        </w:rPr>
        <w:t xml:space="preserve">chair </w:t>
      </w:r>
      <w:r w:rsidR="1F9B67E5" w:rsidRPr="00EA0E88">
        <w:rPr>
          <w:rFonts w:ascii="Calibri" w:hAnsi="Calibri" w:cs="Calibri"/>
          <w:color w:val="000000" w:themeColor="text1"/>
        </w:rPr>
        <w:t>relevant Divisional committees and working parties as appropriate, including</w:t>
      </w:r>
      <w:r w:rsidR="19B903A3" w:rsidRPr="00EA0E88">
        <w:rPr>
          <w:rFonts w:ascii="Calibri" w:hAnsi="Calibri" w:cs="Calibri"/>
          <w:color w:val="000000" w:themeColor="text1"/>
        </w:rPr>
        <w:t>:</w:t>
      </w:r>
    </w:p>
    <w:p w14:paraId="24252B22" w14:textId="77777777" w:rsidR="00EA0E88" w:rsidRPr="00EA0E88" w:rsidRDefault="7BEDD656" w:rsidP="00996459">
      <w:pPr>
        <w:pStyle w:val="ListParagraph"/>
        <w:numPr>
          <w:ilvl w:val="1"/>
          <w:numId w:val="14"/>
        </w:numPr>
        <w:autoSpaceDE w:val="0"/>
        <w:autoSpaceDN w:val="0"/>
        <w:adjustRightInd w:val="0"/>
        <w:spacing w:after="0"/>
        <w:rPr>
          <w:rFonts w:ascii="Calibri" w:eastAsia="Times New Roman" w:hAnsi="Calibri" w:cs="Calibri"/>
          <w:color w:val="000000"/>
        </w:rPr>
      </w:pPr>
      <w:r w:rsidRPr="00EA0E88">
        <w:rPr>
          <w:rFonts w:ascii="Calibri" w:eastAsiaTheme="minorEastAsia" w:hAnsi="Calibri" w:cs="Calibri"/>
          <w:color w:val="000000" w:themeColor="text1"/>
        </w:rPr>
        <w:t>Educat</w:t>
      </w:r>
      <w:r w:rsidR="004562BD" w:rsidRPr="00EA0E88">
        <w:rPr>
          <w:rFonts w:ascii="Calibri" w:eastAsiaTheme="minorEastAsia" w:hAnsi="Calibri" w:cs="Calibri"/>
          <w:color w:val="000000" w:themeColor="text1"/>
        </w:rPr>
        <w:t>ion Committee</w:t>
      </w:r>
    </w:p>
    <w:p w14:paraId="6E41FEE2" w14:textId="77777777" w:rsidR="00EA0E88" w:rsidRPr="00EA0E88" w:rsidRDefault="7BB372BE" w:rsidP="00996459">
      <w:pPr>
        <w:pStyle w:val="ListParagraph"/>
        <w:numPr>
          <w:ilvl w:val="1"/>
          <w:numId w:val="14"/>
        </w:numPr>
        <w:autoSpaceDE w:val="0"/>
        <w:autoSpaceDN w:val="0"/>
        <w:adjustRightInd w:val="0"/>
        <w:spacing w:after="0"/>
        <w:rPr>
          <w:rFonts w:ascii="Calibri" w:eastAsia="Times New Roman" w:hAnsi="Calibri" w:cs="Calibri"/>
          <w:color w:val="000000"/>
        </w:rPr>
      </w:pPr>
      <w:r w:rsidRPr="00EA0E88">
        <w:rPr>
          <w:rFonts w:ascii="Calibri" w:eastAsiaTheme="minorEastAsia" w:hAnsi="Calibri" w:cs="Calibri"/>
          <w:color w:val="000000" w:themeColor="text1"/>
        </w:rPr>
        <w:t>Teaching Audit Committee</w:t>
      </w:r>
    </w:p>
    <w:p w14:paraId="7DC40F09" w14:textId="77777777" w:rsidR="00EA0E88" w:rsidRPr="00EA0E88" w:rsidRDefault="7BB372BE" w:rsidP="00996459">
      <w:pPr>
        <w:pStyle w:val="ListParagraph"/>
        <w:numPr>
          <w:ilvl w:val="1"/>
          <w:numId w:val="14"/>
        </w:numPr>
        <w:autoSpaceDE w:val="0"/>
        <w:autoSpaceDN w:val="0"/>
        <w:adjustRightInd w:val="0"/>
        <w:spacing w:after="0"/>
        <w:rPr>
          <w:rFonts w:ascii="Calibri" w:eastAsia="Times New Roman" w:hAnsi="Calibri" w:cs="Calibri"/>
          <w:color w:val="000000"/>
        </w:rPr>
      </w:pPr>
      <w:r w:rsidRPr="00EA0E88">
        <w:rPr>
          <w:rFonts w:ascii="Calibri" w:eastAsiaTheme="minorEastAsia" w:hAnsi="Calibri" w:cs="Calibri"/>
          <w:color w:val="000000" w:themeColor="text1"/>
        </w:rPr>
        <w:t>Undergraduate Access and Admissions Panel (in Hilary Term; panel also meets in Michaelmas Term)</w:t>
      </w:r>
    </w:p>
    <w:p w14:paraId="7BB42083" w14:textId="77777777" w:rsidR="00EA0E88" w:rsidRPr="00EA0E88" w:rsidRDefault="7BB372BE" w:rsidP="00996459">
      <w:pPr>
        <w:pStyle w:val="ListParagraph"/>
        <w:numPr>
          <w:ilvl w:val="1"/>
          <w:numId w:val="14"/>
        </w:numPr>
        <w:autoSpaceDE w:val="0"/>
        <w:autoSpaceDN w:val="0"/>
        <w:adjustRightInd w:val="0"/>
        <w:spacing w:after="0"/>
        <w:rPr>
          <w:rFonts w:ascii="Calibri" w:eastAsia="Times New Roman" w:hAnsi="Calibri" w:cs="Calibri"/>
          <w:color w:val="000000"/>
        </w:rPr>
      </w:pPr>
      <w:r w:rsidRPr="00EA0E88">
        <w:rPr>
          <w:rFonts w:ascii="Calibri" w:eastAsiaTheme="minorEastAsia" w:hAnsi="Calibri" w:cs="Calibri"/>
          <w:color w:val="000000" w:themeColor="text1"/>
        </w:rPr>
        <w:t>PGT Course Directors annual meeting (in Trinity Term)</w:t>
      </w:r>
    </w:p>
    <w:p w14:paraId="13087CDA" w14:textId="0293D08B" w:rsidR="7BB372BE" w:rsidRPr="00EA0E88" w:rsidRDefault="7BB372BE" w:rsidP="00996459">
      <w:pPr>
        <w:pStyle w:val="ListParagraph"/>
        <w:numPr>
          <w:ilvl w:val="1"/>
          <w:numId w:val="14"/>
        </w:numPr>
        <w:autoSpaceDE w:val="0"/>
        <w:autoSpaceDN w:val="0"/>
        <w:adjustRightInd w:val="0"/>
        <w:spacing w:after="0"/>
        <w:rPr>
          <w:rFonts w:ascii="Calibri" w:eastAsia="Times New Roman" w:hAnsi="Calibri" w:cs="Calibri"/>
          <w:color w:val="000000"/>
        </w:rPr>
      </w:pPr>
      <w:r w:rsidRPr="00EA0E88">
        <w:rPr>
          <w:rFonts w:ascii="Calibri" w:eastAsiaTheme="minorEastAsia" w:hAnsi="Calibri" w:cs="Calibri"/>
          <w:color w:val="000000" w:themeColor="text1"/>
        </w:rPr>
        <w:t>Teaching Awards Panel</w:t>
      </w:r>
    </w:p>
    <w:bookmarkEnd w:id="1"/>
    <w:p w14:paraId="5DAB6C7B" w14:textId="77777777" w:rsidR="004562BD" w:rsidRPr="00EA0E88" w:rsidRDefault="004562BD" w:rsidP="00996459">
      <w:pPr>
        <w:autoSpaceDE w:val="0"/>
        <w:autoSpaceDN w:val="0"/>
        <w:adjustRightInd w:val="0"/>
        <w:spacing w:after="0" w:line="276" w:lineRule="auto"/>
        <w:ind w:left="567" w:hanging="283"/>
        <w:rPr>
          <w:rFonts w:ascii="Calibri" w:hAnsi="Calibri" w:cs="Calibri"/>
          <w:color w:val="000000"/>
          <w:sz w:val="22"/>
          <w:szCs w:val="22"/>
        </w:rPr>
      </w:pPr>
    </w:p>
    <w:p w14:paraId="1F8D2312" w14:textId="1CCCEA03" w:rsidR="6E3B35A9" w:rsidRDefault="6E3B35A9" w:rsidP="00996459">
      <w:pPr>
        <w:pStyle w:val="ListParagraph"/>
        <w:numPr>
          <w:ilvl w:val="0"/>
          <w:numId w:val="13"/>
        </w:numPr>
        <w:tabs>
          <w:tab w:val="left" w:pos="567"/>
          <w:tab w:val="left" w:pos="1134"/>
          <w:tab w:val="left" w:pos="1701"/>
          <w:tab w:val="left" w:pos="5670"/>
          <w:tab w:val="right" w:pos="9356"/>
        </w:tabs>
        <w:spacing w:after="0"/>
        <w:ind w:left="567" w:hanging="283"/>
        <w:rPr>
          <w:rFonts w:ascii="Calibri" w:eastAsiaTheme="minorEastAsia" w:hAnsi="Calibri" w:cs="Calibri"/>
        </w:rPr>
      </w:pPr>
      <w:r w:rsidRPr="00EA0E88">
        <w:rPr>
          <w:rFonts w:ascii="Calibri" w:eastAsiaTheme="minorEastAsia" w:hAnsi="Calibri" w:cs="Calibri"/>
        </w:rPr>
        <w:t xml:space="preserve">Advise the Divisional Board and General Purposes Committee on matters relating to taught degree students, liaising with the Associate Head (Research Degrees &amp; Culture) as necessary, and on </w:t>
      </w:r>
      <w:r w:rsidR="00996459">
        <w:rPr>
          <w:rFonts w:ascii="Calibri" w:eastAsiaTheme="minorEastAsia" w:hAnsi="Calibri" w:cs="Calibri"/>
        </w:rPr>
        <w:t>Equality, Diversity and Inclusion</w:t>
      </w:r>
      <w:r w:rsidRPr="00EA0E88">
        <w:rPr>
          <w:rFonts w:ascii="Calibri" w:eastAsiaTheme="minorEastAsia" w:hAnsi="Calibri" w:cs="Calibri"/>
        </w:rPr>
        <w:t xml:space="preserve"> matters insofar as they relate to taught degree students, liaising with the Associate Head (People) as necessary;</w:t>
      </w:r>
    </w:p>
    <w:p w14:paraId="7C3A2FE8" w14:textId="5F4CC7AC" w:rsidR="00996459" w:rsidRPr="00EA0E88" w:rsidRDefault="00996459" w:rsidP="00996459">
      <w:pPr>
        <w:pStyle w:val="ListParagraph"/>
        <w:numPr>
          <w:ilvl w:val="0"/>
          <w:numId w:val="13"/>
        </w:numPr>
        <w:tabs>
          <w:tab w:val="left" w:pos="567"/>
          <w:tab w:val="left" w:pos="1134"/>
          <w:tab w:val="left" w:pos="1701"/>
          <w:tab w:val="left" w:pos="5670"/>
          <w:tab w:val="right" w:pos="9356"/>
        </w:tabs>
        <w:spacing w:after="0"/>
        <w:ind w:left="567" w:hanging="283"/>
        <w:rPr>
          <w:rFonts w:ascii="Calibri" w:eastAsiaTheme="minorEastAsia" w:hAnsi="Calibri" w:cs="Calibri"/>
        </w:rPr>
      </w:pPr>
      <w:r w:rsidRPr="00EA0E88">
        <w:rPr>
          <w:rFonts w:ascii="Calibri" w:hAnsi="Calibri" w:cs="Calibri"/>
          <w:color w:val="000000" w:themeColor="text1"/>
        </w:rPr>
        <w:t>In liaison and collaboration with the Associate Head (Research Degrees &amp; Culture)</w:t>
      </w:r>
      <w:r>
        <w:rPr>
          <w:rFonts w:ascii="Calibri" w:hAnsi="Calibri" w:cs="Calibri"/>
          <w:color w:val="000000" w:themeColor="text1"/>
        </w:rPr>
        <w:t>,</w:t>
      </w:r>
      <w:r w:rsidRPr="00EA0E88">
        <w:rPr>
          <w:rFonts w:ascii="Calibri" w:hAnsi="Calibri" w:cs="Calibri"/>
          <w:color w:val="000000" w:themeColor="text1"/>
        </w:rPr>
        <w:t xml:space="preserve"> take responsibility for over-arching strategy on matters of education, e.g. MPLS Five-Year Plan, oversight of policy, quality assurance, major course proposals, changes in regulations (delegated to officers except in cases of doubt or difficulty), nomination of external examiners (delegated to officers except in cases of doubt or difficulty), oversight of access, outreach and admissions, and detailed policy matters including consultations from </w:t>
      </w:r>
      <w:proofErr w:type="spellStart"/>
      <w:r w:rsidRPr="00EA0E88">
        <w:rPr>
          <w:rFonts w:ascii="Calibri" w:hAnsi="Calibri" w:cs="Calibri"/>
          <w:color w:val="000000" w:themeColor="text1"/>
        </w:rPr>
        <w:t>EdC</w:t>
      </w:r>
      <w:proofErr w:type="spellEnd"/>
      <w:r w:rsidRPr="00EA0E88">
        <w:rPr>
          <w:rFonts w:ascii="Calibri" w:hAnsi="Calibri" w:cs="Calibri"/>
          <w:color w:val="000000" w:themeColor="text1"/>
        </w:rPr>
        <w:t>/central AAD;</w:t>
      </w:r>
    </w:p>
    <w:p w14:paraId="02EB378F" w14:textId="5D184ABF" w:rsidR="004562BD" w:rsidRPr="00EA0E88" w:rsidRDefault="42F8222D" w:rsidP="00996459">
      <w:pPr>
        <w:pStyle w:val="ListParagraph"/>
        <w:numPr>
          <w:ilvl w:val="0"/>
          <w:numId w:val="13"/>
        </w:numPr>
        <w:tabs>
          <w:tab w:val="left" w:pos="567"/>
          <w:tab w:val="left" w:pos="1134"/>
          <w:tab w:val="left" w:pos="1701"/>
          <w:tab w:val="left" w:pos="5670"/>
          <w:tab w:val="right" w:pos="9356"/>
        </w:tabs>
        <w:autoSpaceDE w:val="0"/>
        <w:autoSpaceDN w:val="0"/>
        <w:adjustRightInd w:val="0"/>
        <w:spacing w:after="0"/>
        <w:ind w:left="567" w:hanging="283"/>
        <w:rPr>
          <w:rFonts w:ascii="Calibri" w:hAnsi="Calibri" w:cs="Calibri"/>
          <w:color w:val="000000"/>
          <w:szCs w:val="24"/>
        </w:rPr>
      </w:pPr>
      <w:bookmarkStart w:id="2" w:name="_Hlk134601157"/>
      <w:r w:rsidRPr="00EA0E88">
        <w:rPr>
          <w:rFonts w:ascii="Calibri" w:hAnsi="Calibri" w:cs="Calibri"/>
          <w:color w:val="000000" w:themeColor="text1"/>
        </w:rPr>
        <w:t>Represent the Division on appropriate University committees (e.g.,</w:t>
      </w:r>
      <w:r w:rsidR="004562BD" w:rsidRPr="00EA0E88">
        <w:rPr>
          <w:rFonts w:ascii="Calibri" w:hAnsi="Calibri" w:cs="Calibri"/>
          <w:color w:val="000000" w:themeColor="text1"/>
        </w:rPr>
        <w:t xml:space="preserve"> University Education Committee</w:t>
      </w:r>
      <w:r w:rsidR="00845CAA" w:rsidRPr="00EA0E88">
        <w:rPr>
          <w:rFonts w:ascii="Calibri" w:hAnsi="Calibri" w:cs="Calibri"/>
          <w:color w:val="000000" w:themeColor="text1"/>
        </w:rPr>
        <w:t>,</w:t>
      </w:r>
      <w:r w:rsidR="00E32A0C" w:rsidRPr="00EA0E88">
        <w:rPr>
          <w:rFonts w:ascii="Calibri" w:hAnsi="Calibri" w:cs="Calibri"/>
          <w:color w:val="000000" w:themeColor="text1"/>
        </w:rPr>
        <w:t xml:space="preserve"> Taught Degrees Panel</w:t>
      </w:r>
      <w:r w:rsidR="00845CAA" w:rsidRPr="00EA0E88">
        <w:rPr>
          <w:rFonts w:ascii="Calibri" w:hAnsi="Calibri" w:cs="Calibri"/>
          <w:color w:val="000000" w:themeColor="text1"/>
        </w:rPr>
        <w:t xml:space="preserve"> and Joint Student Number Planning Sub-committee</w:t>
      </w:r>
      <w:r w:rsidR="0A6DA771" w:rsidRPr="00EA0E88">
        <w:rPr>
          <w:rFonts w:ascii="Calibri" w:hAnsi="Calibri" w:cs="Calibri"/>
          <w:color w:val="000000" w:themeColor="text1"/>
        </w:rPr>
        <w:t>)</w:t>
      </w:r>
      <w:r w:rsidR="00845CAA" w:rsidRPr="00EA0E88">
        <w:rPr>
          <w:rFonts w:ascii="Calibri" w:hAnsi="Calibri" w:cs="Calibri"/>
          <w:color w:val="000000" w:themeColor="text1"/>
        </w:rPr>
        <w:t>, as well as other committees relevant to the role</w:t>
      </w:r>
      <w:r w:rsidR="4EBFE73F" w:rsidRPr="00EA0E88">
        <w:rPr>
          <w:rFonts w:ascii="Calibri" w:hAnsi="Calibri" w:cs="Calibri"/>
          <w:color w:val="000000" w:themeColor="text1"/>
        </w:rPr>
        <w:t>,</w:t>
      </w:r>
      <w:r w:rsidR="00845CAA" w:rsidRPr="00EA0E88">
        <w:rPr>
          <w:rFonts w:ascii="Calibri" w:hAnsi="Calibri" w:cs="Calibri"/>
          <w:color w:val="000000" w:themeColor="text1"/>
        </w:rPr>
        <w:t xml:space="preserve"> in </w:t>
      </w:r>
      <w:r w:rsidR="00D3041E" w:rsidRPr="00EA0E88">
        <w:rPr>
          <w:rFonts w:ascii="Calibri" w:hAnsi="Calibri" w:cs="Calibri"/>
          <w:color w:val="000000" w:themeColor="text1"/>
        </w:rPr>
        <w:t xml:space="preserve">liaison and </w:t>
      </w:r>
      <w:r w:rsidR="00845CAA" w:rsidRPr="00EA0E88">
        <w:rPr>
          <w:rFonts w:ascii="Calibri" w:hAnsi="Calibri" w:cs="Calibri"/>
          <w:color w:val="000000" w:themeColor="text1"/>
        </w:rPr>
        <w:t>collaboration with the Associate Head (Research Degrees &amp; Culture)</w:t>
      </w:r>
      <w:r w:rsidR="00D3041E" w:rsidRPr="00EA0E88">
        <w:rPr>
          <w:rFonts w:ascii="Calibri" w:hAnsi="Calibri" w:cs="Calibri"/>
          <w:color w:val="000000" w:themeColor="text1"/>
        </w:rPr>
        <w:t>.</w:t>
      </w:r>
      <w:bookmarkEnd w:id="2"/>
    </w:p>
    <w:p w14:paraId="0D0B940D" w14:textId="6D4F7874" w:rsidR="004562BD" w:rsidRPr="00996459" w:rsidRDefault="004562BD" w:rsidP="00996459">
      <w:pPr>
        <w:pStyle w:val="ListParagraph"/>
        <w:numPr>
          <w:ilvl w:val="0"/>
          <w:numId w:val="13"/>
        </w:numPr>
        <w:tabs>
          <w:tab w:val="left" w:pos="567"/>
          <w:tab w:val="left" w:pos="1134"/>
          <w:tab w:val="left" w:pos="1701"/>
          <w:tab w:val="left" w:pos="5670"/>
          <w:tab w:val="right" w:pos="9356"/>
        </w:tabs>
        <w:autoSpaceDE w:val="0"/>
        <w:autoSpaceDN w:val="0"/>
        <w:adjustRightInd w:val="0"/>
        <w:spacing w:after="0"/>
        <w:ind w:left="567" w:hanging="283"/>
        <w:rPr>
          <w:rFonts w:ascii="Calibri" w:hAnsi="Calibri" w:cs="Calibri"/>
          <w:color w:val="000000"/>
          <w:szCs w:val="24"/>
        </w:rPr>
      </w:pPr>
      <w:r w:rsidRPr="00EA0E88">
        <w:rPr>
          <w:rFonts w:ascii="Calibri" w:hAnsi="Calibri" w:cs="Calibri"/>
          <w:color w:val="000000" w:themeColor="text1"/>
        </w:rPr>
        <w:t>Attend departmental reviews and chair the Teaching and Learning Panel process within the review</w:t>
      </w:r>
      <w:r w:rsidR="00D3041E" w:rsidRPr="00EA0E88">
        <w:rPr>
          <w:rFonts w:ascii="Calibri" w:hAnsi="Calibri" w:cs="Calibri"/>
          <w:color w:val="000000" w:themeColor="text1"/>
        </w:rPr>
        <w:t>.</w:t>
      </w:r>
    </w:p>
    <w:p w14:paraId="3A4D2731" w14:textId="5DC32FDC" w:rsidR="00EA0E88" w:rsidRPr="00EA0E88" w:rsidRDefault="3DFDADE4" w:rsidP="00996459">
      <w:pPr>
        <w:pStyle w:val="ListParagraph"/>
        <w:numPr>
          <w:ilvl w:val="0"/>
          <w:numId w:val="13"/>
        </w:numPr>
        <w:tabs>
          <w:tab w:val="left" w:pos="567"/>
          <w:tab w:val="left" w:pos="1134"/>
          <w:tab w:val="left" w:pos="1701"/>
          <w:tab w:val="left" w:pos="5670"/>
          <w:tab w:val="right" w:pos="9356"/>
        </w:tabs>
        <w:spacing w:after="0"/>
        <w:ind w:left="567" w:hanging="283"/>
        <w:rPr>
          <w:rFonts w:ascii="Calibri" w:hAnsi="Calibri" w:cs="Calibri"/>
          <w:color w:val="000000"/>
        </w:rPr>
      </w:pPr>
      <w:r w:rsidRPr="00EA0E88">
        <w:rPr>
          <w:rFonts w:ascii="Calibri" w:hAnsi="Calibri" w:cs="Calibri"/>
          <w:color w:val="000000" w:themeColor="text1"/>
        </w:rPr>
        <w:t>P</w:t>
      </w:r>
      <w:r w:rsidR="00C5595E" w:rsidRPr="00EA0E88">
        <w:rPr>
          <w:rFonts w:ascii="Calibri" w:hAnsi="Calibri" w:cs="Calibri"/>
          <w:color w:val="000000" w:themeColor="text1"/>
        </w:rPr>
        <w:t xml:space="preserve">lay a leading role in influencing University, national and international education policies and activities by working closely with the </w:t>
      </w:r>
      <w:r w:rsidR="610085FE" w:rsidRPr="00EA0E88">
        <w:rPr>
          <w:rFonts w:ascii="Calibri" w:hAnsi="Calibri" w:cs="Calibri"/>
          <w:color w:val="000000" w:themeColor="text1"/>
        </w:rPr>
        <w:t>d</w:t>
      </w:r>
      <w:r w:rsidR="00C5595E" w:rsidRPr="00EA0E88">
        <w:rPr>
          <w:rFonts w:ascii="Calibri" w:hAnsi="Calibri" w:cs="Calibri"/>
          <w:color w:val="000000" w:themeColor="text1"/>
        </w:rPr>
        <w:t xml:space="preserve">epartmental Directors of Studies and others, counterparts in other divisions </w:t>
      </w:r>
      <w:r w:rsidR="009668A3" w:rsidRPr="00EA0E88">
        <w:rPr>
          <w:rFonts w:ascii="Calibri" w:hAnsi="Calibri" w:cs="Calibri"/>
          <w:color w:val="000000" w:themeColor="text1"/>
        </w:rPr>
        <w:t>(</w:t>
      </w:r>
      <w:r w:rsidR="00C5595E" w:rsidRPr="00EA0E88">
        <w:rPr>
          <w:rFonts w:ascii="Calibri" w:hAnsi="Calibri" w:cs="Calibri"/>
          <w:color w:val="000000" w:themeColor="text1"/>
        </w:rPr>
        <w:t xml:space="preserve">particularly </w:t>
      </w:r>
      <w:r w:rsidR="009668A3" w:rsidRPr="00EA0E88">
        <w:rPr>
          <w:rFonts w:ascii="Calibri" w:hAnsi="Calibri" w:cs="Calibri"/>
          <w:color w:val="000000" w:themeColor="text1"/>
        </w:rPr>
        <w:t>those</w:t>
      </w:r>
      <w:r w:rsidR="00C5595E" w:rsidRPr="00EA0E88">
        <w:rPr>
          <w:rFonts w:ascii="Calibri" w:hAnsi="Calibri" w:cs="Calibri"/>
          <w:color w:val="000000" w:themeColor="text1"/>
        </w:rPr>
        <w:t xml:space="preserve"> with whom we run joint </w:t>
      </w:r>
      <w:r w:rsidR="0051014B" w:rsidRPr="00EA0E88">
        <w:rPr>
          <w:rFonts w:ascii="Calibri" w:hAnsi="Calibri" w:cs="Calibri"/>
          <w:color w:val="000000" w:themeColor="text1"/>
        </w:rPr>
        <w:t>p</w:t>
      </w:r>
      <w:r w:rsidR="00C5595E" w:rsidRPr="00EA0E88">
        <w:rPr>
          <w:rFonts w:ascii="Calibri" w:hAnsi="Calibri" w:cs="Calibri"/>
          <w:color w:val="000000" w:themeColor="text1"/>
        </w:rPr>
        <w:t>rogrammes</w:t>
      </w:r>
      <w:r w:rsidR="0051014B" w:rsidRPr="00EA0E88">
        <w:rPr>
          <w:rFonts w:ascii="Calibri" w:hAnsi="Calibri" w:cs="Calibri"/>
          <w:color w:val="000000" w:themeColor="text1"/>
        </w:rPr>
        <w:t>)</w:t>
      </w:r>
      <w:r w:rsidR="00C5595E" w:rsidRPr="00EA0E88">
        <w:rPr>
          <w:rFonts w:ascii="Calibri" w:hAnsi="Calibri" w:cs="Calibri"/>
          <w:color w:val="000000" w:themeColor="text1"/>
        </w:rPr>
        <w:t>, colleagues across the collegiate University</w:t>
      </w:r>
      <w:r w:rsidR="3B0A6AF1" w:rsidRPr="00EA0E88">
        <w:rPr>
          <w:rFonts w:ascii="Calibri" w:hAnsi="Calibri" w:cs="Calibri"/>
          <w:color w:val="000000" w:themeColor="text1"/>
        </w:rPr>
        <w:t>,</w:t>
      </w:r>
      <w:r w:rsidR="0051014B" w:rsidRPr="00EA0E88">
        <w:rPr>
          <w:rFonts w:ascii="Calibri" w:hAnsi="Calibri" w:cs="Calibri"/>
          <w:color w:val="000000" w:themeColor="text1"/>
        </w:rPr>
        <w:t xml:space="preserve"> and</w:t>
      </w:r>
      <w:r w:rsidR="00C5595E" w:rsidRPr="00EA0E88">
        <w:rPr>
          <w:rFonts w:ascii="Calibri" w:hAnsi="Calibri" w:cs="Calibri"/>
          <w:color w:val="000000" w:themeColor="text1"/>
        </w:rPr>
        <w:t xml:space="preserve"> the Russell Group</w:t>
      </w:r>
      <w:r w:rsidR="36A33891" w:rsidRPr="00EA0E88">
        <w:rPr>
          <w:rFonts w:ascii="Calibri" w:hAnsi="Calibri" w:cs="Calibri"/>
          <w:color w:val="000000" w:themeColor="text1"/>
        </w:rPr>
        <w:t>,</w:t>
      </w:r>
      <w:r w:rsidR="00C5595E" w:rsidRPr="00EA0E88">
        <w:rPr>
          <w:rFonts w:ascii="Calibri" w:hAnsi="Calibri" w:cs="Calibri"/>
          <w:color w:val="000000" w:themeColor="text1"/>
        </w:rPr>
        <w:t xml:space="preserve"> on all relevant graduate training strategy and policy matters</w:t>
      </w:r>
      <w:r w:rsidR="00EA0E88" w:rsidRPr="00EA0E88">
        <w:rPr>
          <w:rFonts w:ascii="Calibri" w:hAnsi="Calibri" w:cs="Calibri"/>
          <w:color w:val="000000" w:themeColor="text1"/>
        </w:rPr>
        <w:t>.</w:t>
      </w:r>
    </w:p>
    <w:p w14:paraId="240FE882" w14:textId="77777777" w:rsidR="00EA0E88" w:rsidRPr="00EA0E88" w:rsidRDefault="00EA0E88" w:rsidP="00996459">
      <w:pPr>
        <w:tabs>
          <w:tab w:val="left" w:pos="567"/>
          <w:tab w:val="left" w:pos="1134"/>
          <w:tab w:val="left" w:pos="1701"/>
          <w:tab w:val="left" w:pos="5670"/>
          <w:tab w:val="right" w:pos="9356"/>
        </w:tabs>
        <w:spacing w:after="0" w:line="276" w:lineRule="auto"/>
        <w:rPr>
          <w:rFonts w:ascii="Calibri" w:hAnsi="Calibri" w:cs="Calibri"/>
          <w:color w:val="000000"/>
          <w:sz w:val="22"/>
        </w:rPr>
      </w:pPr>
    </w:p>
    <w:p w14:paraId="3AA8DE45" w14:textId="1A7F07E9" w:rsidR="00BB1DEF" w:rsidRPr="00EA0E88" w:rsidRDefault="00BB1DEF" w:rsidP="00996459">
      <w:pPr>
        <w:spacing w:after="0" w:line="276" w:lineRule="auto"/>
        <w:rPr>
          <w:rFonts w:ascii="Calibri" w:hAnsi="Calibri" w:cs="Calibri"/>
          <w:sz w:val="22"/>
          <w:szCs w:val="22"/>
        </w:rPr>
      </w:pPr>
      <w:bookmarkStart w:id="3" w:name="_Hlk134434129"/>
      <w:r w:rsidRPr="00EA0E88">
        <w:rPr>
          <w:rFonts w:ascii="Calibri" w:hAnsi="Calibri" w:cs="Calibri"/>
          <w:sz w:val="22"/>
          <w:szCs w:val="22"/>
        </w:rPr>
        <w:t xml:space="preserve">The Associate Head </w:t>
      </w:r>
      <w:r w:rsidR="5DCA540E" w:rsidRPr="00EA0E88">
        <w:rPr>
          <w:rFonts w:ascii="Calibri" w:hAnsi="Calibri" w:cs="Calibri"/>
          <w:sz w:val="22"/>
          <w:szCs w:val="22"/>
        </w:rPr>
        <w:t xml:space="preserve">(Taught Degrees) </w:t>
      </w:r>
      <w:r w:rsidRPr="00EA0E88">
        <w:rPr>
          <w:rFonts w:ascii="Calibri" w:hAnsi="Calibri" w:cs="Calibri"/>
          <w:sz w:val="22"/>
          <w:szCs w:val="22"/>
        </w:rPr>
        <w:t xml:space="preserve">is an </w:t>
      </w:r>
      <w:r w:rsidRPr="00EA0E88">
        <w:rPr>
          <w:rFonts w:ascii="Calibri" w:hAnsi="Calibri" w:cs="Calibri"/>
          <w:i/>
          <w:iCs/>
          <w:sz w:val="22"/>
          <w:szCs w:val="22"/>
        </w:rPr>
        <w:t xml:space="preserve">ex-officio </w:t>
      </w:r>
      <w:r w:rsidRPr="00EA0E88">
        <w:rPr>
          <w:rFonts w:ascii="Calibri" w:hAnsi="Calibri" w:cs="Calibri"/>
          <w:sz w:val="22"/>
          <w:szCs w:val="22"/>
        </w:rPr>
        <w:t xml:space="preserve">member of the following </w:t>
      </w:r>
      <w:r w:rsidR="3D1CC6A7" w:rsidRPr="00EA0E88">
        <w:rPr>
          <w:rFonts w:ascii="Calibri" w:hAnsi="Calibri" w:cs="Calibri"/>
          <w:sz w:val="22"/>
          <w:szCs w:val="22"/>
        </w:rPr>
        <w:t xml:space="preserve">MPLS </w:t>
      </w:r>
      <w:r w:rsidR="2F5F7181" w:rsidRPr="00EA0E88">
        <w:rPr>
          <w:rFonts w:ascii="Calibri" w:hAnsi="Calibri" w:cs="Calibri"/>
          <w:sz w:val="22"/>
          <w:szCs w:val="22"/>
        </w:rPr>
        <w:t>D</w:t>
      </w:r>
      <w:r w:rsidRPr="00EA0E88">
        <w:rPr>
          <w:rFonts w:ascii="Calibri" w:hAnsi="Calibri" w:cs="Calibri"/>
          <w:sz w:val="22"/>
          <w:szCs w:val="22"/>
        </w:rPr>
        <w:t>ivisional bodies:</w:t>
      </w:r>
    </w:p>
    <w:p w14:paraId="69833F67" w14:textId="77777777" w:rsidR="00BB1DEF" w:rsidRPr="00EA0E88" w:rsidRDefault="00BB1DEF" w:rsidP="00996459">
      <w:pPr>
        <w:pStyle w:val="ListParagraph"/>
        <w:numPr>
          <w:ilvl w:val="0"/>
          <w:numId w:val="3"/>
        </w:numPr>
        <w:spacing w:after="0"/>
        <w:ind w:left="714" w:hanging="357"/>
        <w:contextualSpacing w:val="0"/>
        <w:rPr>
          <w:rFonts w:ascii="Calibri" w:hAnsi="Calibri" w:cs="Calibri"/>
        </w:rPr>
      </w:pPr>
      <w:r w:rsidRPr="00EA0E88">
        <w:rPr>
          <w:rFonts w:ascii="Calibri" w:hAnsi="Calibri" w:cs="Calibri"/>
        </w:rPr>
        <w:t>Divisional Board;</w:t>
      </w:r>
    </w:p>
    <w:p w14:paraId="60061E4C" w14:textId="0B465BED" w:rsidR="00BB1DEF" w:rsidRPr="00EA0E88" w:rsidRDefault="00BB1DEF" w:rsidP="00996459">
      <w:pPr>
        <w:pStyle w:val="ListParagraph"/>
        <w:numPr>
          <w:ilvl w:val="0"/>
          <w:numId w:val="3"/>
        </w:numPr>
        <w:ind w:left="714" w:hanging="357"/>
        <w:rPr>
          <w:rFonts w:ascii="Calibri" w:hAnsi="Calibri" w:cs="Calibri"/>
        </w:rPr>
      </w:pPr>
      <w:r w:rsidRPr="00EA0E88">
        <w:rPr>
          <w:rFonts w:ascii="Calibri" w:hAnsi="Calibri" w:cs="Calibri"/>
        </w:rPr>
        <w:t>General Purposes Committee</w:t>
      </w:r>
      <w:r w:rsidR="52839A5E" w:rsidRPr="00EA0E88">
        <w:rPr>
          <w:rFonts w:ascii="Calibri" w:hAnsi="Calibri" w:cs="Calibri"/>
        </w:rPr>
        <w:t>;</w:t>
      </w:r>
    </w:p>
    <w:p w14:paraId="44EAFD9C" w14:textId="3833C3C0" w:rsidR="00316D72" w:rsidRPr="00EA0E88" w:rsidRDefault="00BB1DEF" w:rsidP="00532FB1">
      <w:pPr>
        <w:spacing w:after="0" w:line="276" w:lineRule="auto"/>
        <w:rPr>
          <w:rFonts w:ascii="Calibri" w:hAnsi="Calibri" w:cs="Calibri"/>
          <w:sz w:val="22"/>
          <w:szCs w:val="22"/>
        </w:rPr>
      </w:pPr>
      <w:r w:rsidRPr="00EA0E88">
        <w:rPr>
          <w:rFonts w:ascii="Calibri" w:hAnsi="Calibri" w:cs="Calibri"/>
          <w:sz w:val="22"/>
          <w:szCs w:val="22"/>
        </w:rPr>
        <w:t>and attends the weekly meeting of Associate Heads of MPLS.</w:t>
      </w:r>
      <w:bookmarkEnd w:id="3"/>
    </w:p>
    <w:sectPr w:rsidR="00316D72" w:rsidRPr="00EA0E88" w:rsidSect="00EA0E88">
      <w:headerReference w:type="default" r:id="rId7"/>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047FD1" w14:textId="77777777" w:rsidR="00CA2AD2" w:rsidRDefault="00CA2AD2" w:rsidP="004B402F">
      <w:pPr>
        <w:spacing w:after="0"/>
      </w:pPr>
      <w:r>
        <w:separator/>
      </w:r>
    </w:p>
  </w:endnote>
  <w:endnote w:type="continuationSeparator" w:id="0">
    <w:p w14:paraId="11868B04" w14:textId="77777777" w:rsidR="00CA2AD2" w:rsidRDefault="00CA2AD2" w:rsidP="004B40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9F06A" w14:textId="63910B2A" w:rsidR="00EA0E88" w:rsidRPr="00EA0E88" w:rsidRDefault="00EA0E88">
    <w:pPr>
      <w:pStyle w:val="Footer"/>
      <w:rPr>
        <w:rFonts w:asciiTheme="majorHAnsi" w:hAnsiTheme="majorHAnsi" w:cstheme="majorHAnsi"/>
        <w:i/>
        <w:sz w:val="22"/>
      </w:rPr>
    </w:pPr>
    <w:r w:rsidRPr="00EA0E88">
      <w:rPr>
        <w:rFonts w:asciiTheme="majorHAnsi" w:hAnsiTheme="majorHAnsi" w:cstheme="majorHAnsi"/>
        <w:i/>
        <w:sz w:val="22"/>
      </w:rPr>
      <w:ptab w:relativeTo="margin" w:alignment="center" w:leader="none"/>
    </w:r>
    <w:r w:rsidRPr="00EA0E88">
      <w:rPr>
        <w:rFonts w:asciiTheme="majorHAnsi" w:hAnsiTheme="majorHAnsi" w:cstheme="majorHAnsi"/>
        <w:i/>
        <w:sz w:val="22"/>
      </w:rPr>
      <w:ptab w:relativeTo="margin" w:alignment="right" w:leader="none"/>
    </w:r>
    <w:r w:rsidRPr="00EA0E88">
      <w:rPr>
        <w:rFonts w:asciiTheme="majorHAnsi" w:hAnsiTheme="majorHAnsi" w:cstheme="majorHAnsi"/>
        <w:i/>
        <w:sz w:val="22"/>
      </w:rPr>
      <w:t>Last updated May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B6282" w14:textId="77777777" w:rsidR="00CA2AD2" w:rsidRDefault="00CA2AD2" w:rsidP="004B402F">
      <w:pPr>
        <w:spacing w:after="0"/>
      </w:pPr>
      <w:r>
        <w:separator/>
      </w:r>
    </w:p>
  </w:footnote>
  <w:footnote w:type="continuationSeparator" w:id="0">
    <w:p w14:paraId="62EEF7B7" w14:textId="77777777" w:rsidR="00CA2AD2" w:rsidRDefault="00CA2AD2" w:rsidP="004B402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92B35" w14:textId="511D6794" w:rsidR="00532FB1" w:rsidRDefault="00532FB1">
    <w:pPr>
      <w:pStyle w:val="Header"/>
    </w:pPr>
    <w:r>
      <w:rPr>
        <w:rFonts w:asciiTheme="minorHAnsi" w:hAnsiTheme="minorHAnsi" w:cstheme="minorHAnsi"/>
        <w:b/>
        <w:noProof/>
        <w:sz w:val="28"/>
        <w:szCs w:val="28"/>
      </w:rPr>
      <w:drawing>
        <wp:anchor distT="0" distB="0" distL="114300" distR="114300" simplePos="0" relativeHeight="251659264" behindDoc="0" locked="0" layoutInCell="1" allowOverlap="1" wp14:anchorId="18923C0E" wp14:editId="3989452C">
          <wp:simplePos x="0" y="0"/>
          <wp:positionH relativeFrom="margin">
            <wp:align>right</wp:align>
          </wp:positionH>
          <wp:positionV relativeFrom="margin">
            <wp:posOffset>-534035</wp:posOffset>
          </wp:positionV>
          <wp:extent cx="1784350" cy="888696"/>
          <wp:effectExtent l="0" t="0" r="635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PLS Oxford right aligned - RGB for digital use.png"/>
                  <pic:cNvPicPr/>
                </pic:nvPicPr>
                <pic:blipFill>
                  <a:blip r:embed="rId1">
                    <a:extLst>
                      <a:ext uri="{28A0092B-C50C-407E-A947-70E740481C1C}">
                        <a14:useLocalDpi xmlns:a14="http://schemas.microsoft.com/office/drawing/2010/main" val="0"/>
                      </a:ext>
                    </a:extLst>
                  </a:blip>
                  <a:stretch>
                    <a:fillRect/>
                  </a:stretch>
                </pic:blipFill>
                <pic:spPr>
                  <a:xfrm>
                    <a:off x="0" y="0"/>
                    <a:ext cx="1784350" cy="888696"/>
                  </a:xfrm>
                  <a:prstGeom prst="rect">
                    <a:avLst/>
                  </a:prstGeom>
                </pic:spPr>
              </pic:pic>
            </a:graphicData>
          </a:graphic>
          <wp14:sizeRelH relativeFrom="page">
            <wp14:pctWidth>0</wp14:pctWidth>
          </wp14:sizeRelH>
          <wp14:sizeRelV relativeFrom="page">
            <wp14:pctHeight>0</wp14:pctHeight>
          </wp14:sizeRelV>
        </wp:anchor>
      </w:drawing>
    </w:r>
  </w:p>
  <w:p w14:paraId="2180A0FB" w14:textId="02573F04" w:rsidR="00532FB1" w:rsidRDefault="00532F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8847D0"/>
    <w:multiLevelType w:val="hybridMultilevel"/>
    <w:tmpl w:val="5EAA036C"/>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6B6E5C"/>
    <w:multiLevelType w:val="hybridMultilevel"/>
    <w:tmpl w:val="08342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F004D1"/>
    <w:multiLevelType w:val="hybridMultilevel"/>
    <w:tmpl w:val="0D048FCA"/>
    <w:lvl w:ilvl="0" w:tplc="0809001B">
      <w:start w:val="1"/>
      <w:numFmt w:val="lowerRoman"/>
      <w:lvlText w:val="%1."/>
      <w:lvlJc w:val="righ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935001"/>
    <w:multiLevelType w:val="hybridMultilevel"/>
    <w:tmpl w:val="D7E06D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515C37B"/>
    <w:multiLevelType w:val="hybridMultilevel"/>
    <w:tmpl w:val="B4D606D6"/>
    <w:lvl w:ilvl="0" w:tplc="7D3605B6">
      <w:start w:val="1"/>
      <w:numFmt w:val="lowerRoman"/>
      <w:lvlText w:val="%1."/>
      <w:lvlJc w:val="right"/>
      <w:pPr>
        <w:ind w:left="720" w:hanging="360"/>
      </w:pPr>
    </w:lvl>
    <w:lvl w:ilvl="1" w:tplc="54AE12D8">
      <w:start w:val="1"/>
      <w:numFmt w:val="lowerLetter"/>
      <w:lvlText w:val="%2."/>
      <w:lvlJc w:val="left"/>
      <w:pPr>
        <w:ind w:left="1440" w:hanging="360"/>
      </w:pPr>
    </w:lvl>
    <w:lvl w:ilvl="2" w:tplc="3948DB1C">
      <w:start w:val="1"/>
      <w:numFmt w:val="lowerRoman"/>
      <w:lvlText w:val="%3."/>
      <w:lvlJc w:val="right"/>
      <w:pPr>
        <w:ind w:left="2160" w:hanging="180"/>
      </w:pPr>
    </w:lvl>
    <w:lvl w:ilvl="3" w:tplc="70BC6394">
      <w:start w:val="1"/>
      <w:numFmt w:val="decimal"/>
      <w:lvlText w:val="%4."/>
      <w:lvlJc w:val="left"/>
      <w:pPr>
        <w:ind w:left="2880" w:hanging="360"/>
      </w:pPr>
    </w:lvl>
    <w:lvl w:ilvl="4" w:tplc="8048DC9A">
      <w:start w:val="1"/>
      <w:numFmt w:val="lowerLetter"/>
      <w:lvlText w:val="%5."/>
      <w:lvlJc w:val="left"/>
      <w:pPr>
        <w:ind w:left="3600" w:hanging="360"/>
      </w:pPr>
    </w:lvl>
    <w:lvl w:ilvl="5" w:tplc="B23C5526">
      <w:start w:val="1"/>
      <w:numFmt w:val="lowerRoman"/>
      <w:lvlText w:val="%6."/>
      <w:lvlJc w:val="right"/>
      <w:pPr>
        <w:ind w:left="4320" w:hanging="180"/>
      </w:pPr>
    </w:lvl>
    <w:lvl w:ilvl="6" w:tplc="1FEC0204">
      <w:start w:val="1"/>
      <w:numFmt w:val="decimal"/>
      <w:lvlText w:val="%7."/>
      <w:lvlJc w:val="left"/>
      <w:pPr>
        <w:ind w:left="5040" w:hanging="360"/>
      </w:pPr>
    </w:lvl>
    <w:lvl w:ilvl="7" w:tplc="B9EE7180">
      <w:start w:val="1"/>
      <w:numFmt w:val="lowerLetter"/>
      <w:lvlText w:val="%8."/>
      <w:lvlJc w:val="left"/>
      <w:pPr>
        <w:ind w:left="5760" w:hanging="360"/>
      </w:pPr>
    </w:lvl>
    <w:lvl w:ilvl="8" w:tplc="C2A84280">
      <w:start w:val="1"/>
      <w:numFmt w:val="lowerRoman"/>
      <w:lvlText w:val="%9."/>
      <w:lvlJc w:val="right"/>
      <w:pPr>
        <w:ind w:left="6480" w:hanging="180"/>
      </w:pPr>
    </w:lvl>
  </w:abstractNum>
  <w:abstractNum w:abstractNumId="5" w15:restartNumberingAfterBreak="0">
    <w:nsid w:val="2DC70DAF"/>
    <w:multiLevelType w:val="hybridMultilevel"/>
    <w:tmpl w:val="8BDACB56"/>
    <w:lvl w:ilvl="0" w:tplc="445C0F48">
      <w:start w:val="1"/>
      <w:numFmt w:val="bullet"/>
      <w:lvlText w:val=""/>
      <w:lvlJc w:val="left"/>
      <w:pPr>
        <w:ind w:left="720" w:hanging="360"/>
      </w:pPr>
      <w:rPr>
        <w:rFonts w:ascii="Symbol" w:hAnsi="Symbol" w:hint="default"/>
      </w:rPr>
    </w:lvl>
    <w:lvl w:ilvl="1" w:tplc="BB2CFAD8">
      <w:start w:val="1"/>
      <w:numFmt w:val="bullet"/>
      <w:lvlText w:val="o"/>
      <w:lvlJc w:val="left"/>
      <w:pPr>
        <w:ind w:left="1440" w:hanging="360"/>
      </w:pPr>
      <w:rPr>
        <w:rFonts w:ascii="Courier New" w:hAnsi="Courier New" w:hint="default"/>
      </w:rPr>
    </w:lvl>
    <w:lvl w:ilvl="2" w:tplc="C19AAFB2">
      <w:start w:val="1"/>
      <w:numFmt w:val="bullet"/>
      <w:lvlText w:val=""/>
      <w:lvlJc w:val="left"/>
      <w:pPr>
        <w:ind w:left="2160" w:hanging="360"/>
      </w:pPr>
      <w:rPr>
        <w:rFonts w:ascii="Wingdings" w:hAnsi="Wingdings" w:hint="default"/>
      </w:rPr>
    </w:lvl>
    <w:lvl w:ilvl="3" w:tplc="D06438DA">
      <w:start w:val="1"/>
      <w:numFmt w:val="bullet"/>
      <w:lvlText w:val=""/>
      <w:lvlJc w:val="left"/>
      <w:pPr>
        <w:ind w:left="2880" w:hanging="360"/>
      </w:pPr>
      <w:rPr>
        <w:rFonts w:ascii="Symbol" w:hAnsi="Symbol" w:hint="default"/>
      </w:rPr>
    </w:lvl>
    <w:lvl w:ilvl="4" w:tplc="882C7F14">
      <w:start w:val="1"/>
      <w:numFmt w:val="bullet"/>
      <w:lvlText w:val="o"/>
      <w:lvlJc w:val="left"/>
      <w:pPr>
        <w:ind w:left="3600" w:hanging="360"/>
      </w:pPr>
      <w:rPr>
        <w:rFonts w:ascii="Courier New" w:hAnsi="Courier New" w:hint="default"/>
      </w:rPr>
    </w:lvl>
    <w:lvl w:ilvl="5" w:tplc="8DD81558">
      <w:start w:val="1"/>
      <w:numFmt w:val="bullet"/>
      <w:lvlText w:val=""/>
      <w:lvlJc w:val="left"/>
      <w:pPr>
        <w:ind w:left="4320" w:hanging="360"/>
      </w:pPr>
      <w:rPr>
        <w:rFonts w:ascii="Wingdings" w:hAnsi="Wingdings" w:hint="default"/>
      </w:rPr>
    </w:lvl>
    <w:lvl w:ilvl="6" w:tplc="3BA4826C">
      <w:start w:val="1"/>
      <w:numFmt w:val="bullet"/>
      <w:lvlText w:val=""/>
      <w:lvlJc w:val="left"/>
      <w:pPr>
        <w:ind w:left="5040" w:hanging="360"/>
      </w:pPr>
      <w:rPr>
        <w:rFonts w:ascii="Symbol" w:hAnsi="Symbol" w:hint="default"/>
      </w:rPr>
    </w:lvl>
    <w:lvl w:ilvl="7" w:tplc="CDDCEBCA">
      <w:start w:val="1"/>
      <w:numFmt w:val="bullet"/>
      <w:lvlText w:val="o"/>
      <w:lvlJc w:val="left"/>
      <w:pPr>
        <w:ind w:left="5760" w:hanging="360"/>
      </w:pPr>
      <w:rPr>
        <w:rFonts w:ascii="Courier New" w:hAnsi="Courier New" w:hint="default"/>
      </w:rPr>
    </w:lvl>
    <w:lvl w:ilvl="8" w:tplc="4506673A">
      <w:start w:val="1"/>
      <w:numFmt w:val="bullet"/>
      <w:lvlText w:val=""/>
      <w:lvlJc w:val="left"/>
      <w:pPr>
        <w:ind w:left="6480" w:hanging="360"/>
      </w:pPr>
      <w:rPr>
        <w:rFonts w:ascii="Wingdings" w:hAnsi="Wingdings" w:hint="default"/>
      </w:rPr>
    </w:lvl>
  </w:abstractNum>
  <w:abstractNum w:abstractNumId="6" w15:restartNumberingAfterBreak="0">
    <w:nsid w:val="390C3D86"/>
    <w:multiLevelType w:val="hybridMultilevel"/>
    <w:tmpl w:val="09206DE2"/>
    <w:lvl w:ilvl="0" w:tplc="FFFFFFFF">
      <w:start w:val="1"/>
      <w:numFmt w:val="lowerRoman"/>
      <w:lvlText w:val="%1."/>
      <w:lvlJc w:val="right"/>
      <w:pPr>
        <w:ind w:left="720" w:hanging="72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4C32EA5"/>
    <w:multiLevelType w:val="hybridMultilevel"/>
    <w:tmpl w:val="0340FE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CF3D0A"/>
    <w:multiLevelType w:val="hybridMultilevel"/>
    <w:tmpl w:val="B7409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9F5E09"/>
    <w:multiLevelType w:val="hybridMultilevel"/>
    <w:tmpl w:val="914C824C"/>
    <w:lvl w:ilvl="0" w:tplc="08090017">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C2F40A1"/>
    <w:multiLevelType w:val="hybridMultilevel"/>
    <w:tmpl w:val="350679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694177C"/>
    <w:multiLevelType w:val="hybridMultilevel"/>
    <w:tmpl w:val="63A405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7749F3"/>
    <w:multiLevelType w:val="hybridMultilevel"/>
    <w:tmpl w:val="60007D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4"/>
  </w:num>
  <w:num w:numId="3">
    <w:abstractNumId w:val="8"/>
  </w:num>
  <w:num w:numId="4">
    <w:abstractNumId w:val="7"/>
  </w:num>
  <w:num w:numId="5">
    <w:abstractNumId w:val="9"/>
  </w:num>
  <w:num w:numId="6">
    <w:abstractNumId w:val="6"/>
  </w:num>
  <w:num w:numId="7">
    <w:abstractNumId w:val="10"/>
  </w:num>
  <w:num w:numId="8">
    <w:abstractNumId w:val="3"/>
  </w:num>
  <w:num w:numId="9">
    <w:abstractNumId w:val="11"/>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02F"/>
    <w:rsid w:val="00047B1F"/>
    <w:rsid w:val="0005763A"/>
    <w:rsid w:val="0008167B"/>
    <w:rsid w:val="0017039C"/>
    <w:rsid w:val="00316D72"/>
    <w:rsid w:val="003971FE"/>
    <w:rsid w:val="004562BD"/>
    <w:rsid w:val="004B402F"/>
    <w:rsid w:val="0051014B"/>
    <w:rsid w:val="00532FB1"/>
    <w:rsid w:val="006D1300"/>
    <w:rsid w:val="00845CAA"/>
    <w:rsid w:val="00847AAB"/>
    <w:rsid w:val="009668A3"/>
    <w:rsid w:val="00996459"/>
    <w:rsid w:val="00B23F1E"/>
    <w:rsid w:val="00BB1DEF"/>
    <w:rsid w:val="00C5595E"/>
    <w:rsid w:val="00CA2AD2"/>
    <w:rsid w:val="00D3041E"/>
    <w:rsid w:val="00E32A0C"/>
    <w:rsid w:val="00E818D0"/>
    <w:rsid w:val="00EA0E88"/>
    <w:rsid w:val="00EA1C89"/>
    <w:rsid w:val="00EE178B"/>
    <w:rsid w:val="00F133BE"/>
    <w:rsid w:val="02FBE16C"/>
    <w:rsid w:val="03A48652"/>
    <w:rsid w:val="051AE115"/>
    <w:rsid w:val="06DC2714"/>
    <w:rsid w:val="0951FA93"/>
    <w:rsid w:val="0A6DA771"/>
    <w:rsid w:val="0E6F1863"/>
    <w:rsid w:val="1288E30B"/>
    <w:rsid w:val="19B903A3"/>
    <w:rsid w:val="1C6F3940"/>
    <w:rsid w:val="1C7AE0F9"/>
    <w:rsid w:val="1F9B67E5"/>
    <w:rsid w:val="2241A3DB"/>
    <w:rsid w:val="2E519478"/>
    <w:rsid w:val="2F5F7181"/>
    <w:rsid w:val="33FFFAA6"/>
    <w:rsid w:val="3604A902"/>
    <w:rsid w:val="36A33891"/>
    <w:rsid w:val="37971780"/>
    <w:rsid w:val="3A5DC5B0"/>
    <w:rsid w:val="3B0A6AF1"/>
    <w:rsid w:val="3BF99611"/>
    <w:rsid w:val="3D1CC6A7"/>
    <w:rsid w:val="3D956672"/>
    <w:rsid w:val="3DFDADE4"/>
    <w:rsid w:val="3F3136D3"/>
    <w:rsid w:val="42F8222D"/>
    <w:rsid w:val="4404A7F6"/>
    <w:rsid w:val="4701C5CA"/>
    <w:rsid w:val="48D81919"/>
    <w:rsid w:val="4A73E97A"/>
    <w:rsid w:val="4EBFE73F"/>
    <w:rsid w:val="4EED378F"/>
    <w:rsid w:val="52839A5E"/>
    <w:rsid w:val="53F5ED9A"/>
    <w:rsid w:val="541B6338"/>
    <w:rsid w:val="575303FA"/>
    <w:rsid w:val="58C95EBD"/>
    <w:rsid w:val="5DCA540E"/>
    <w:rsid w:val="610085FE"/>
    <w:rsid w:val="61013C4E"/>
    <w:rsid w:val="6E3B35A9"/>
    <w:rsid w:val="6EBA59EC"/>
    <w:rsid w:val="71E25278"/>
    <w:rsid w:val="738DCB0F"/>
    <w:rsid w:val="763BFCB1"/>
    <w:rsid w:val="7BB372BE"/>
    <w:rsid w:val="7BC1ABD8"/>
    <w:rsid w:val="7BEDD656"/>
    <w:rsid w:val="7F0744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4FD7A"/>
  <w15:chartTrackingRefBased/>
  <w15:docId w15:val="{14AC1687-FE6E-4BFE-9A9E-3D40D2D0A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402F"/>
    <w:pPr>
      <w:widowControl w:val="0"/>
      <w:suppressAutoHyphens/>
      <w:spacing w:after="24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402F"/>
    <w:rPr>
      <w:color w:val="0000FF"/>
      <w:u w:val="single"/>
    </w:rPr>
  </w:style>
  <w:style w:type="paragraph" w:customStyle="1" w:styleId="Default">
    <w:name w:val="Default"/>
    <w:rsid w:val="004B402F"/>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4B402F"/>
    <w:pPr>
      <w:widowControl/>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FootnoteText">
    <w:name w:val="footnote text"/>
    <w:basedOn w:val="Normal"/>
    <w:link w:val="FootnoteTextChar"/>
    <w:uiPriority w:val="99"/>
    <w:semiHidden/>
    <w:unhideWhenUsed/>
    <w:rsid w:val="004B402F"/>
    <w:pPr>
      <w:widowControl/>
      <w:suppressAutoHyphens w:val="0"/>
      <w:spacing w:after="0"/>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4B402F"/>
    <w:rPr>
      <w:sz w:val="20"/>
      <w:szCs w:val="20"/>
    </w:rPr>
  </w:style>
  <w:style w:type="character" w:styleId="FootnoteReference">
    <w:name w:val="footnote reference"/>
    <w:basedOn w:val="DefaultParagraphFont"/>
    <w:uiPriority w:val="99"/>
    <w:semiHidden/>
    <w:unhideWhenUsed/>
    <w:rsid w:val="004B402F"/>
    <w:rPr>
      <w:vertAlign w:val="superscript"/>
    </w:rPr>
  </w:style>
  <w:style w:type="paragraph" w:styleId="PlainText">
    <w:name w:val="Plain Text"/>
    <w:basedOn w:val="Normal"/>
    <w:link w:val="PlainTextChar"/>
    <w:uiPriority w:val="99"/>
    <w:semiHidden/>
    <w:unhideWhenUsed/>
    <w:rsid w:val="00316D72"/>
    <w:pPr>
      <w:widowControl/>
      <w:suppressAutoHyphens w:val="0"/>
      <w:spacing w:after="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316D72"/>
    <w:rPr>
      <w:rFonts w:ascii="Calibri" w:hAnsi="Calibri"/>
      <w:szCs w:val="21"/>
    </w:rPr>
  </w:style>
  <w:style w:type="paragraph" w:styleId="BalloonText">
    <w:name w:val="Balloon Text"/>
    <w:basedOn w:val="Normal"/>
    <w:link w:val="BalloonTextChar"/>
    <w:uiPriority w:val="99"/>
    <w:semiHidden/>
    <w:unhideWhenUsed/>
    <w:rsid w:val="0005763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63A"/>
    <w:rPr>
      <w:rFonts w:ascii="Segoe UI" w:eastAsia="Times New Roman" w:hAnsi="Segoe UI" w:cs="Segoe UI"/>
      <w:sz w:val="18"/>
      <w:szCs w:val="18"/>
      <w:lang w:eastAsia="en-GB"/>
    </w:rPr>
  </w:style>
  <w:style w:type="character" w:styleId="CommentReference">
    <w:name w:val="annotation reference"/>
    <w:basedOn w:val="DefaultParagraphFont"/>
    <w:uiPriority w:val="99"/>
    <w:semiHidden/>
    <w:unhideWhenUsed/>
    <w:rsid w:val="00E32A0C"/>
    <w:rPr>
      <w:sz w:val="16"/>
      <w:szCs w:val="16"/>
    </w:rPr>
  </w:style>
  <w:style w:type="paragraph" w:styleId="CommentText">
    <w:name w:val="annotation text"/>
    <w:basedOn w:val="Normal"/>
    <w:link w:val="CommentTextChar"/>
    <w:uiPriority w:val="99"/>
    <w:semiHidden/>
    <w:unhideWhenUsed/>
    <w:rsid w:val="00E32A0C"/>
    <w:rPr>
      <w:sz w:val="20"/>
      <w:szCs w:val="20"/>
    </w:rPr>
  </w:style>
  <w:style w:type="character" w:customStyle="1" w:styleId="CommentTextChar">
    <w:name w:val="Comment Text Char"/>
    <w:basedOn w:val="DefaultParagraphFont"/>
    <w:link w:val="CommentText"/>
    <w:uiPriority w:val="99"/>
    <w:semiHidden/>
    <w:rsid w:val="00E32A0C"/>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32A0C"/>
    <w:rPr>
      <w:b/>
      <w:bCs/>
    </w:rPr>
  </w:style>
  <w:style w:type="character" w:customStyle="1" w:styleId="CommentSubjectChar">
    <w:name w:val="Comment Subject Char"/>
    <w:basedOn w:val="CommentTextChar"/>
    <w:link w:val="CommentSubject"/>
    <w:uiPriority w:val="99"/>
    <w:semiHidden/>
    <w:rsid w:val="00E32A0C"/>
    <w:rPr>
      <w:rFonts w:ascii="Times New Roman" w:eastAsia="Times New Roman" w:hAnsi="Times New Roman" w:cs="Times New Roman"/>
      <w:b/>
      <w:bCs/>
      <w:sz w:val="20"/>
      <w:szCs w:val="20"/>
      <w:lang w:eastAsia="en-GB"/>
    </w:rPr>
  </w:style>
  <w:style w:type="paragraph" w:styleId="Header">
    <w:name w:val="header"/>
    <w:basedOn w:val="Normal"/>
    <w:link w:val="HeaderChar"/>
    <w:uiPriority w:val="99"/>
    <w:unhideWhenUsed/>
    <w:rsid w:val="00EA0E88"/>
    <w:pPr>
      <w:tabs>
        <w:tab w:val="center" w:pos="4513"/>
        <w:tab w:val="right" w:pos="9026"/>
      </w:tabs>
      <w:spacing w:after="0"/>
    </w:pPr>
  </w:style>
  <w:style w:type="character" w:customStyle="1" w:styleId="HeaderChar">
    <w:name w:val="Header Char"/>
    <w:basedOn w:val="DefaultParagraphFont"/>
    <w:link w:val="Header"/>
    <w:uiPriority w:val="99"/>
    <w:rsid w:val="00EA0E88"/>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A0E88"/>
    <w:pPr>
      <w:tabs>
        <w:tab w:val="center" w:pos="4513"/>
        <w:tab w:val="right" w:pos="9026"/>
      </w:tabs>
      <w:spacing w:after="0"/>
    </w:pPr>
  </w:style>
  <w:style w:type="character" w:customStyle="1" w:styleId="FooterChar">
    <w:name w:val="Footer Char"/>
    <w:basedOn w:val="DefaultParagraphFont"/>
    <w:link w:val="Footer"/>
    <w:uiPriority w:val="99"/>
    <w:rsid w:val="00EA0E88"/>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96684">
      <w:bodyDiv w:val="1"/>
      <w:marLeft w:val="0"/>
      <w:marRight w:val="0"/>
      <w:marTop w:val="0"/>
      <w:marBottom w:val="0"/>
      <w:divBdr>
        <w:top w:val="none" w:sz="0" w:space="0" w:color="auto"/>
        <w:left w:val="none" w:sz="0" w:space="0" w:color="auto"/>
        <w:bottom w:val="none" w:sz="0" w:space="0" w:color="auto"/>
        <w:right w:val="none" w:sz="0" w:space="0" w:color="auto"/>
      </w:divBdr>
    </w:div>
    <w:div w:id="93212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392</Words>
  <Characters>2237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 Booth</dc:creator>
  <cp:keywords/>
  <dc:description/>
  <cp:lastModifiedBy>Helen Taylor</cp:lastModifiedBy>
  <cp:revision>4</cp:revision>
  <dcterms:created xsi:type="dcterms:W3CDTF">2023-05-17T08:58:00Z</dcterms:created>
  <dcterms:modified xsi:type="dcterms:W3CDTF">2023-05-17T09:07:00Z</dcterms:modified>
</cp:coreProperties>
</file>