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E4FBCD" w14:textId="0CEEB300" w:rsidR="005017A9" w:rsidRPr="00A50955" w:rsidRDefault="00843846" w:rsidP="005017A9">
      <w:pPr>
        <w:shd w:val="clear" w:color="auto" w:fill="FFFFFF"/>
        <w:spacing w:after="150" w:line="240" w:lineRule="auto"/>
        <w:rPr>
          <w:rFonts w:eastAsia="Times New Roman" w:cs="Helvetica"/>
          <w:color w:val="3B3838" w:themeColor="background2" w:themeShade="40"/>
          <w:sz w:val="23"/>
          <w:szCs w:val="23"/>
          <w:lang w:eastAsia="en-GB"/>
        </w:rPr>
      </w:pPr>
      <w:bookmarkStart w:id="0" w:name="_GoBack"/>
      <w:bookmarkEnd w:id="0"/>
      <w:r w:rsidRPr="00A50955">
        <w:rPr>
          <w:rFonts w:eastAsia="Times New Roman" w:cs="Helvetica"/>
          <w:color w:val="3B3838" w:themeColor="background2" w:themeShade="40"/>
          <w:sz w:val="23"/>
          <w:szCs w:val="23"/>
          <w:lang w:eastAsia="en-GB"/>
        </w:rPr>
        <w:t xml:space="preserve">In agreeing to serve on an </w:t>
      </w:r>
      <w:r w:rsidR="005017A9" w:rsidRPr="00A50955">
        <w:rPr>
          <w:rFonts w:eastAsia="Times New Roman" w:cs="Helvetica"/>
          <w:color w:val="3B3838" w:themeColor="background2" w:themeShade="40"/>
          <w:sz w:val="23"/>
          <w:szCs w:val="23"/>
          <w:lang w:eastAsia="en-GB"/>
        </w:rPr>
        <w:t xml:space="preserve">Electoral Board members </w:t>
      </w:r>
      <w:r w:rsidR="00206F89" w:rsidRPr="00A50955">
        <w:rPr>
          <w:rFonts w:eastAsia="Times New Roman" w:cs="Helvetica"/>
          <w:color w:val="3B3838" w:themeColor="background2" w:themeShade="40"/>
          <w:sz w:val="23"/>
          <w:szCs w:val="23"/>
          <w:lang w:eastAsia="en-GB"/>
        </w:rPr>
        <w:t xml:space="preserve">agree to abide </w:t>
      </w:r>
      <w:r w:rsidR="008A183D" w:rsidRPr="00A50955">
        <w:rPr>
          <w:rFonts w:eastAsia="Times New Roman" w:cs="Helvetica"/>
          <w:color w:val="3B3838" w:themeColor="background2" w:themeShade="40"/>
          <w:sz w:val="23"/>
          <w:szCs w:val="23"/>
          <w:lang w:eastAsia="en-GB"/>
        </w:rPr>
        <w:t>by the standards</w:t>
      </w:r>
      <w:r w:rsidR="00206F89" w:rsidRPr="00A50955">
        <w:rPr>
          <w:rFonts w:eastAsia="Times New Roman" w:cs="Helvetica"/>
          <w:color w:val="3B3838" w:themeColor="background2" w:themeShade="40"/>
          <w:sz w:val="23"/>
          <w:szCs w:val="23"/>
          <w:lang w:eastAsia="en-GB"/>
        </w:rPr>
        <w:t xml:space="preserve"> </w:t>
      </w:r>
      <w:r w:rsidR="008A183D" w:rsidRPr="00A50955">
        <w:rPr>
          <w:rFonts w:eastAsia="Times New Roman" w:cs="Helvetica"/>
          <w:color w:val="3B3838" w:themeColor="background2" w:themeShade="40"/>
          <w:sz w:val="23"/>
          <w:szCs w:val="23"/>
          <w:lang w:eastAsia="en-GB"/>
        </w:rPr>
        <w:t xml:space="preserve">set out in this </w:t>
      </w:r>
      <w:r w:rsidR="00206F89" w:rsidRPr="00A50955">
        <w:rPr>
          <w:rFonts w:eastAsia="Times New Roman" w:cs="Helvetica"/>
          <w:color w:val="3B3838" w:themeColor="background2" w:themeShade="40"/>
          <w:sz w:val="23"/>
          <w:szCs w:val="23"/>
          <w:lang w:eastAsia="en-GB"/>
        </w:rPr>
        <w:t>Code of Conduct</w:t>
      </w:r>
      <w:r w:rsidR="00F91ECA">
        <w:rPr>
          <w:rFonts w:eastAsia="Times New Roman" w:cs="Helvetica"/>
          <w:color w:val="3B3838" w:themeColor="background2" w:themeShade="40"/>
          <w:sz w:val="23"/>
          <w:szCs w:val="23"/>
          <w:lang w:eastAsia="en-GB"/>
        </w:rPr>
        <w:t>, which should be read in conjunction with the Guidelines for Recruitment to Statutory Professorships</w:t>
      </w:r>
      <w:r w:rsidR="008A183D" w:rsidRPr="00A50955">
        <w:rPr>
          <w:rFonts w:eastAsia="Times New Roman" w:cs="Helvetica"/>
          <w:color w:val="3B3838" w:themeColor="background2" w:themeShade="40"/>
          <w:sz w:val="23"/>
          <w:szCs w:val="23"/>
          <w:lang w:eastAsia="en-GB"/>
        </w:rPr>
        <w:t>.</w:t>
      </w:r>
      <w:r w:rsidR="00206F89" w:rsidRPr="00A50955">
        <w:rPr>
          <w:rFonts w:eastAsia="Times New Roman" w:cs="Helvetica"/>
          <w:color w:val="3B3838" w:themeColor="background2" w:themeShade="40"/>
          <w:sz w:val="23"/>
          <w:szCs w:val="23"/>
          <w:lang w:eastAsia="en-GB"/>
        </w:rPr>
        <w:t xml:space="preserve"> </w:t>
      </w:r>
    </w:p>
    <w:p w14:paraId="6E8530EF" w14:textId="58094F70" w:rsidR="00853AB8" w:rsidRDefault="00853AB8" w:rsidP="005017A9">
      <w:pPr>
        <w:shd w:val="clear" w:color="auto" w:fill="FFFFFF"/>
        <w:spacing w:after="150" w:line="240" w:lineRule="auto"/>
        <w:rPr>
          <w:rFonts w:eastAsia="Times New Roman" w:cs="Helvetica"/>
          <w:color w:val="3B3838" w:themeColor="background2" w:themeShade="40"/>
          <w:sz w:val="23"/>
          <w:szCs w:val="23"/>
          <w:lang w:eastAsia="en-GB"/>
        </w:rPr>
      </w:pPr>
      <w:r w:rsidRPr="00A50955">
        <w:rPr>
          <w:rFonts w:eastAsia="Times New Roman" w:cs="Helvetica"/>
          <w:color w:val="3B3838" w:themeColor="background2" w:themeShade="40"/>
          <w:sz w:val="23"/>
          <w:szCs w:val="23"/>
          <w:lang w:eastAsia="en-GB"/>
        </w:rPr>
        <w:t>The Chair will seek to conduct all Electoral Board proceedings in accordance with the code, and will indicate to Electors if their conduct is inappropriate. Any breaches by Electors</w:t>
      </w:r>
      <w:r w:rsidR="00CC624F" w:rsidRPr="00A50955">
        <w:rPr>
          <w:rFonts w:eastAsia="Times New Roman" w:cs="Helvetica"/>
          <w:color w:val="3B3838" w:themeColor="background2" w:themeShade="40"/>
          <w:sz w:val="23"/>
          <w:szCs w:val="23"/>
          <w:lang w:eastAsia="en-GB"/>
        </w:rPr>
        <w:t>,</w:t>
      </w:r>
      <w:r w:rsidRPr="00A50955">
        <w:rPr>
          <w:rFonts w:eastAsia="Times New Roman" w:cs="Helvetica"/>
          <w:color w:val="3B3838" w:themeColor="background2" w:themeShade="40"/>
          <w:sz w:val="23"/>
          <w:szCs w:val="23"/>
          <w:lang w:eastAsia="en-GB"/>
        </w:rPr>
        <w:t xml:space="preserve"> or </w:t>
      </w:r>
      <w:r w:rsidR="00CC624F" w:rsidRPr="00A50955">
        <w:rPr>
          <w:rFonts w:eastAsia="Times New Roman" w:cs="Helvetica"/>
          <w:color w:val="3B3838" w:themeColor="background2" w:themeShade="40"/>
          <w:sz w:val="23"/>
          <w:szCs w:val="23"/>
          <w:lang w:eastAsia="en-GB"/>
        </w:rPr>
        <w:t xml:space="preserve">a </w:t>
      </w:r>
      <w:r w:rsidRPr="00A50955">
        <w:rPr>
          <w:rFonts w:eastAsia="Times New Roman" w:cs="Helvetica"/>
          <w:color w:val="3B3838" w:themeColor="background2" w:themeShade="40"/>
          <w:sz w:val="23"/>
          <w:szCs w:val="23"/>
          <w:lang w:eastAsia="en-GB"/>
        </w:rPr>
        <w:t xml:space="preserve">complaint </w:t>
      </w:r>
      <w:r w:rsidR="00CC624F" w:rsidRPr="00A50955">
        <w:rPr>
          <w:rFonts w:eastAsia="Times New Roman" w:cs="Helvetica"/>
          <w:color w:val="3B3838" w:themeColor="background2" w:themeShade="40"/>
          <w:sz w:val="23"/>
          <w:szCs w:val="23"/>
          <w:lang w:eastAsia="en-GB"/>
        </w:rPr>
        <w:t xml:space="preserve">that an Elector may have </w:t>
      </w:r>
      <w:r w:rsidRPr="00A50955">
        <w:rPr>
          <w:rFonts w:eastAsia="Times New Roman" w:cs="Helvetica"/>
          <w:color w:val="3B3838" w:themeColor="background2" w:themeShade="40"/>
          <w:sz w:val="23"/>
          <w:szCs w:val="23"/>
          <w:lang w:eastAsia="en-GB"/>
        </w:rPr>
        <w:t>breached any of the standards</w:t>
      </w:r>
      <w:r w:rsidR="00F60C1B">
        <w:rPr>
          <w:rFonts w:eastAsia="Times New Roman" w:cs="Helvetica"/>
          <w:color w:val="3B3838" w:themeColor="background2" w:themeShade="40"/>
          <w:sz w:val="23"/>
          <w:szCs w:val="23"/>
          <w:lang w:eastAsia="en-GB"/>
        </w:rPr>
        <w:t>,</w:t>
      </w:r>
      <w:r w:rsidRPr="00A50955">
        <w:rPr>
          <w:rFonts w:eastAsia="Times New Roman" w:cs="Helvetica"/>
          <w:color w:val="3B3838" w:themeColor="background2" w:themeShade="40"/>
          <w:sz w:val="23"/>
          <w:szCs w:val="23"/>
          <w:lang w:eastAsia="en-GB"/>
        </w:rPr>
        <w:t xml:space="preserve"> may be investigated and regarded as a disciplinary matter.</w:t>
      </w:r>
    </w:p>
    <w:p w14:paraId="0FA166A9" w14:textId="77777777" w:rsidR="00F60C1B" w:rsidRPr="00A50955" w:rsidRDefault="00F60C1B" w:rsidP="00F60C1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Helvetica"/>
          <w:color w:val="3B3838" w:themeColor="background2" w:themeShade="40"/>
          <w:sz w:val="23"/>
          <w:szCs w:val="23"/>
          <w:lang w:eastAsia="en-GB"/>
        </w:rPr>
      </w:pPr>
      <w:r w:rsidRPr="00A50955">
        <w:rPr>
          <w:rFonts w:eastAsia="Times New Roman" w:cs="Helvetica"/>
          <w:color w:val="3B3838" w:themeColor="background2" w:themeShade="40"/>
          <w:sz w:val="23"/>
          <w:szCs w:val="23"/>
          <w:lang w:eastAsia="en-GB"/>
        </w:rPr>
        <w:t xml:space="preserve">If you have any concerns that this Code of Conduct is being breached please report them </w:t>
      </w:r>
      <w:r>
        <w:rPr>
          <w:rFonts w:eastAsia="Times New Roman" w:cs="Helvetica"/>
          <w:color w:val="3B3838" w:themeColor="background2" w:themeShade="40"/>
          <w:sz w:val="23"/>
          <w:szCs w:val="23"/>
          <w:lang w:eastAsia="en-GB"/>
        </w:rPr>
        <w:t xml:space="preserve">immediately </w:t>
      </w:r>
      <w:r w:rsidRPr="00A50955">
        <w:rPr>
          <w:rFonts w:eastAsia="Times New Roman" w:cs="Helvetica"/>
          <w:color w:val="3B3838" w:themeColor="background2" w:themeShade="40"/>
          <w:sz w:val="23"/>
          <w:szCs w:val="23"/>
          <w:lang w:eastAsia="en-GB"/>
        </w:rPr>
        <w:t>in confidence to the Chair or the Secretary to the Electoral Board.</w:t>
      </w:r>
    </w:p>
    <w:p w14:paraId="212A4ABB" w14:textId="5952DF62" w:rsidR="0080254F" w:rsidRDefault="0080254F" w:rsidP="00F60C1B">
      <w:pPr>
        <w:shd w:val="clear" w:color="auto" w:fill="FFFFFF"/>
        <w:spacing w:after="0" w:line="240" w:lineRule="auto"/>
        <w:rPr>
          <w:rFonts w:eastAsia="Times New Roman" w:cs="Helvetica"/>
          <w:color w:val="3B3838" w:themeColor="background2" w:themeShade="40"/>
          <w:sz w:val="23"/>
          <w:szCs w:val="23"/>
          <w:lang w:eastAsia="en-GB"/>
        </w:rPr>
      </w:pPr>
      <w:r w:rsidRPr="00A50955">
        <w:rPr>
          <w:rFonts w:eastAsia="Times New Roman" w:cs="Helvetica"/>
          <w:color w:val="3B3838" w:themeColor="background2" w:themeShade="40"/>
          <w:sz w:val="23"/>
          <w:szCs w:val="23"/>
          <w:lang w:eastAsia="en-GB"/>
        </w:rPr>
        <w:t>Electors will:</w:t>
      </w:r>
    </w:p>
    <w:p w14:paraId="7E4AB045" w14:textId="77777777" w:rsidR="0080254F" w:rsidRPr="00A50955" w:rsidRDefault="0080254F" w:rsidP="008025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Style w:val="IntenseEmphasis"/>
          <w:b/>
        </w:rPr>
      </w:pPr>
      <w:r w:rsidRPr="00A50955">
        <w:rPr>
          <w:rStyle w:val="IntenseEmphasis"/>
          <w:b/>
        </w:rPr>
        <w:t>Professional Conduct</w:t>
      </w:r>
    </w:p>
    <w:p w14:paraId="125936CA" w14:textId="77777777" w:rsidR="0080254F" w:rsidRPr="00A50955" w:rsidRDefault="0080254F" w:rsidP="0080254F">
      <w:pPr>
        <w:numPr>
          <w:ilvl w:val="1"/>
          <w:numId w:val="2"/>
        </w:numPr>
        <w:shd w:val="clear" w:color="auto" w:fill="FFFFFF"/>
        <w:tabs>
          <w:tab w:val="clear" w:pos="1080"/>
          <w:tab w:val="num" w:pos="720"/>
        </w:tabs>
        <w:spacing w:before="100" w:beforeAutospacing="1" w:after="100" w:afterAutospacing="1" w:line="240" w:lineRule="auto"/>
        <w:ind w:left="709" w:hanging="283"/>
        <w:rPr>
          <w:rFonts w:eastAsia="Times New Roman" w:cs="Helvetica"/>
          <w:color w:val="3B3838" w:themeColor="background2" w:themeShade="40"/>
          <w:sz w:val="23"/>
          <w:szCs w:val="23"/>
          <w:lang w:eastAsia="en-GB"/>
        </w:rPr>
      </w:pPr>
      <w:r w:rsidRPr="00A50955">
        <w:rPr>
          <w:rFonts w:eastAsia="Times New Roman" w:cs="Helvetica"/>
          <w:color w:val="3B3838" w:themeColor="background2" w:themeShade="40"/>
          <w:sz w:val="23"/>
          <w:szCs w:val="23"/>
          <w:lang w:eastAsia="en-GB"/>
        </w:rPr>
        <w:t>act with the highest standards of integrity, honesty, diligence and professional behaviour at all times</w:t>
      </w:r>
    </w:p>
    <w:p w14:paraId="4E374693" w14:textId="77777777" w:rsidR="0080254F" w:rsidRPr="00A50955" w:rsidRDefault="0080254F" w:rsidP="0080254F">
      <w:pPr>
        <w:numPr>
          <w:ilvl w:val="1"/>
          <w:numId w:val="2"/>
        </w:numPr>
        <w:shd w:val="clear" w:color="auto" w:fill="FFFFFF"/>
        <w:tabs>
          <w:tab w:val="clear" w:pos="1080"/>
          <w:tab w:val="num" w:pos="709"/>
        </w:tabs>
        <w:spacing w:before="100" w:beforeAutospacing="1" w:after="100" w:afterAutospacing="1" w:line="240" w:lineRule="auto"/>
        <w:ind w:left="709" w:hanging="283"/>
        <w:rPr>
          <w:rFonts w:eastAsia="Times New Roman" w:cs="Helvetica"/>
          <w:color w:val="3B3838" w:themeColor="background2" w:themeShade="40"/>
          <w:sz w:val="23"/>
          <w:szCs w:val="23"/>
          <w:lang w:eastAsia="en-GB"/>
        </w:rPr>
      </w:pPr>
      <w:r w:rsidRPr="00A50955">
        <w:rPr>
          <w:rFonts w:eastAsia="Times New Roman" w:cs="Helvetica"/>
          <w:color w:val="3B3838" w:themeColor="background2" w:themeShade="40"/>
          <w:sz w:val="23"/>
          <w:szCs w:val="23"/>
          <w:lang w:eastAsia="en-GB"/>
        </w:rPr>
        <w:t>treat all candidates with dignity and respect</w:t>
      </w:r>
    </w:p>
    <w:p w14:paraId="16FC6689" w14:textId="0BA3FEA8" w:rsidR="0080254F" w:rsidRPr="00A50955" w:rsidRDefault="0080254F" w:rsidP="00A50955">
      <w:pPr>
        <w:numPr>
          <w:ilvl w:val="1"/>
          <w:numId w:val="2"/>
        </w:numPr>
        <w:shd w:val="clear" w:color="auto" w:fill="FFFFFF"/>
        <w:tabs>
          <w:tab w:val="clear" w:pos="1080"/>
          <w:tab w:val="num" w:pos="709"/>
        </w:tabs>
        <w:spacing w:after="0" w:line="240" w:lineRule="auto"/>
        <w:ind w:left="709" w:hanging="284"/>
        <w:rPr>
          <w:rFonts w:eastAsia="Times New Roman" w:cs="Helvetica"/>
          <w:color w:val="3B3838" w:themeColor="background2" w:themeShade="40"/>
          <w:sz w:val="23"/>
          <w:szCs w:val="23"/>
          <w:lang w:eastAsia="en-GB"/>
        </w:rPr>
      </w:pPr>
      <w:r w:rsidRPr="00A50955">
        <w:rPr>
          <w:rFonts w:eastAsia="Times New Roman" w:cs="Helvetica"/>
          <w:color w:val="3B3838" w:themeColor="background2" w:themeShade="40"/>
          <w:sz w:val="23"/>
          <w:szCs w:val="23"/>
          <w:lang w:eastAsia="en-GB"/>
        </w:rPr>
        <w:t>not act in any way that would bring the University of Oxford, their own organisation/</w:t>
      </w:r>
      <w:r w:rsidR="00B365B1" w:rsidRPr="00A50955">
        <w:rPr>
          <w:rFonts w:eastAsia="Times New Roman" w:cs="Helvetica"/>
          <w:color w:val="3B3838" w:themeColor="background2" w:themeShade="40"/>
          <w:sz w:val="23"/>
          <w:szCs w:val="23"/>
          <w:lang w:eastAsia="en-GB"/>
        </w:rPr>
        <w:t xml:space="preserve"> </w:t>
      </w:r>
      <w:r w:rsidRPr="00A50955">
        <w:rPr>
          <w:rFonts w:eastAsia="Times New Roman" w:cs="Helvetica"/>
          <w:color w:val="3B3838" w:themeColor="background2" w:themeShade="40"/>
          <w:sz w:val="23"/>
          <w:szCs w:val="23"/>
          <w:lang w:eastAsia="en-GB"/>
        </w:rPr>
        <w:t>institution, or any candidate, into disrepute</w:t>
      </w:r>
    </w:p>
    <w:p w14:paraId="7BBA4B41" w14:textId="77777777" w:rsidR="0080254F" w:rsidRPr="00A50955" w:rsidRDefault="0080254F" w:rsidP="00F60C1B">
      <w:pPr>
        <w:shd w:val="clear" w:color="auto" w:fill="FFFFFF"/>
        <w:tabs>
          <w:tab w:val="num" w:pos="709"/>
        </w:tabs>
        <w:spacing w:after="0" w:line="240" w:lineRule="auto"/>
        <w:rPr>
          <w:rFonts w:eastAsia="Times New Roman" w:cs="Helvetica"/>
          <w:color w:val="3B3838" w:themeColor="background2" w:themeShade="40"/>
          <w:sz w:val="23"/>
          <w:szCs w:val="23"/>
          <w:lang w:eastAsia="en-GB"/>
        </w:rPr>
      </w:pPr>
    </w:p>
    <w:p w14:paraId="46FAD767" w14:textId="77777777" w:rsidR="00F45123" w:rsidRPr="00A50955" w:rsidRDefault="00F45123" w:rsidP="00F60C1B">
      <w:pPr>
        <w:numPr>
          <w:ilvl w:val="0"/>
          <w:numId w:val="2"/>
        </w:numPr>
        <w:shd w:val="clear" w:color="auto" w:fill="FFFFFF"/>
        <w:tabs>
          <w:tab w:val="num" w:pos="709"/>
        </w:tabs>
        <w:spacing w:before="100" w:beforeAutospacing="1" w:after="100" w:afterAutospacing="1" w:line="240" w:lineRule="auto"/>
        <w:ind w:left="709" w:hanging="709"/>
        <w:contextualSpacing/>
        <w:rPr>
          <w:rStyle w:val="IntenseEmphasis"/>
          <w:b/>
        </w:rPr>
      </w:pPr>
      <w:r w:rsidRPr="00A50955">
        <w:rPr>
          <w:rStyle w:val="IntenseEmphasis"/>
          <w:b/>
        </w:rPr>
        <w:t>Electoral Board Proceedings</w:t>
      </w:r>
    </w:p>
    <w:p w14:paraId="202670D9" w14:textId="5F58DE2C" w:rsidR="00F45123" w:rsidRPr="00A50955" w:rsidRDefault="00F45123" w:rsidP="00F45123">
      <w:pPr>
        <w:numPr>
          <w:ilvl w:val="1"/>
          <w:numId w:val="2"/>
        </w:numPr>
        <w:shd w:val="clear" w:color="auto" w:fill="FFFFFF"/>
        <w:tabs>
          <w:tab w:val="clear" w:pos="1080"/>
          <w:tab w:val="num" w:pos="709"/>
        </w:tabs>
        <w:spacing w:before="100" w:beforeAutospacing="1" w:after="100" w:afterAutospacing="1" w:line="240" w:lineRule="auto"/>
        <w:ind w:left="709" w:hanging="283"/>
        <w:rPr>
          <w:rFonts w:eastAsia="Times New Roman" w:cs="Helvetica"/>
          <w:color w:val="3B3838" w:themeColor="background2" w:themeShade="40"/>
          <w:sz w:val="23"/>
          <w:szCs w:val="23"/>
          <w:lang w:eastAsia="en-GB"/>
        </w:rPr>
      </w:pPr>
      <w:r w:rsidRPr="00A50955">
        <w:rPr>
          <w:rFonts w:eastAsia="Times New Roman" w:cs="Helvetica"/>
          <w:color w:val="3B3838" w:themeColor="background2" w:themeShade="40"/>
          <w:sz w:val="23"/>
          <w:szCs w:val="23"/>
          <w:lang w:eastAsia="en-GB"/>
        </w:rPr>
        <w:t>en</w:t>
      </w:r>
      <w:r w:rsidR="00D65C0B" w:rsidRPr="00A50955">
        <w:rPr>
          <w:rFonts w:eastAsia="Times New Roman" w:cs="Helvetica"/>
          <w:color w:val="3B3838" w:themeColor="background2" w:themeShade="40"/>
          <w:sz w:val="23"/>
          <w:szCs w:val="23"/>
          <w:lang w:eastAsia="en-GB"/>
        </w:rPr>
        <w:t xml:space="preserve">sure </w:t>
      </w:r>
      <w:r w:rsidR="00C46C33" w:rsidRPr="00A50955">
        <w:rPr>
          <w:rFonts w:eastAsia="Times New Roman" w:cs="Helvetica"/>
          <w:color w:val="3B3838" w:themeColor="background2" w:themeShade="40"/>
          <w:sz w:val="23"/>
          <w:szCs w:val="23"/>
          <w:lang w:eastAsia="en-GB"/>
        </w:rPr>
        <w:t>the best person for the post is appointed</w:t>
      </w:r>
    </w:p>
    <w:p w14:paraId="7DC3F3EB" w14:textId="28C6FA07" w:rsidR="00F45123" w:rsidRPr="00A50955" w:rsidRDefault="00F45123" w:rsidP="00F45123">
      <w:pPr>
        <w:numPr>
          <w:ilvl w:val="1"/>
          <w:numId w:val="2"/>
        </w:numPr>
        <w:shd w:val="clear" w:color="auto" w:fill="FFFFFF"/>
        <w:tabs>
          <w:tab w:val="clear" w:pos="1080"/>
          <w:tab w:val="num" w:pos="709"/>
        </w:tabs>
        <w:spacing w:before="100" w:beforeAutospacing="1" w:after="100" w:afterAutospacing="1" w:line="240" w:lineRule="auto"/>
        <w:ind w:left="709" w:hanging="283"/>
        <w:rPr>
          <w:rFonts w:eastAsia="Times New Roman" w:cs="Helvetica"/>
          <w:color w:val="3B3838" w:themeColor="background2" w:themeShade="40"/>
          <w:sz w:val="23"/>
          <w:szCs w:val="23"/>
          <w:lang w:eastAsia="en-GB"/>
        </w:rPr>
      </w:pPr>
      <w:r w:rsidRPr="00A50955">
        <w:rPr>
          <w:rFonts w:eastAsia="Times New Roman" w:cs="Helvetica"/>
          <w:color w:val="3B3838" w:themeColor="background2" w:themeShade="40"/>
          <w:sz w:val="23"/>
          <w:szCs w:val="23"/>
          <w:lang w:eastAsia="en-GB"/>
        </w:rPr>
        <w:t xml:space="preserve">make selections </w:t>
      </w:r>
      <w:r w:rsidR="00C46C33" w:rsidRPr="00A50955">
        <w:rPr>
          <w:rFonts w:eastAsia="Times New Roman" w:cs="Helvetica"/>
          <w:color w:val="3B3838" w:themeColor="background2" w:themeShade="40"/>
          <w:sz w:val="23"/>
          <w:szCs w:val="23"/>
          <w:lang w:eastAsia="en-GB"/>
        </w:rPr>
        <w:t xml:space="preserve">consistently and objectively with </w:t>
      </w:r>
      <w:r w:rsidRPr="00A50955">
        <w:rPr>
          <w:rFonts w:eastAsia="Times New Roman" w:cs="Helvetica"/>
          <w:color w:val="3B3838" w:themeColor="background2" w:themeShade="40"/>
          <w:sz w:val="23"/>
          <w:szCs w:val="23"/>
          <w:lang w:eastAsia="en-GB"/>
        </w:rPr>
        <w:t>regard to the selection criteria</w:t>
      </w:r>
    </w:p>
    <w:p w14:paraId="61717C53" w14:textId="77777777" w:rsidR="00F45123" w:rsidRPr="00A50955" w:rsidRDefault="00F45123" w:rsidP="00F45123">
      <w:pPr>
        <w:numPr>
          <w:ilvl w:val="1"/>
          <w:numId w:val="2"/>
        </w:numPr>
        <w:shd w:val="clear" w:color="auto" w:fill="FFFFFF"/>
        <w:tabs>
          <w:tab w:val="clear" w:pos="1080"/>
          <w:tab w:val="num" w:pos="709"/>
        </w:tabs>
        <w:spacing w:before="100" w:beforeAutospacing="1" w:after="100" w:afterAutospacing="1" w:line="240" w:lineRule="auto"/>
        <w:ind w:left="709" w:hanging="283"/>
        <w:rPr>
          <w:rFonts w:eastAsia="Times New Roman" w:cs="Helvetica"/>
          <w:color w:val="3B3838" w:themeColor="background2" w:themeShade="40"/>
          <w:sz w:val="23"/>
          <w:szCs w:val="23"/>
          <w:lang w:eastAsia="en-GB"/>
        </w:rPr>
      </w:pPr>
      <w:r w:rsidRPr="00A50955">
        <w:rPr>
          <w:rFonts w:eastAsia="Times New Roman" w:cs="Helvetica"/>
          <w:color w:val="3B3838" w:themeColor="background2" w:themeShade="40"/>
          <w:sz w:val="23"/>
          <w:szCs w:val="23"/>
          <w:lang w:eastAsia="en-GB"/>
        </w:rPr>
        <w:t>involve all members of the Electoral Board in discussions about a candidate</w:t>
      </w:r>
    </w:p>
    <w:p w14:paraId="7472B070" w14:textId="47FDD369" w:rsidR="00ED2AD5" w:rsidRPr="00A50955" w:rsidRDefault="00ED2AD5" w:rsidP="00F45123">
      <w:pPr>
        <w:numPr>
          <w:ilvl w:val="1"/>
          <w:numId w:val="2"/>
        </w:numPr>
        <w:shd w:val="clear" w:color="auto" w:fill="FFFFFF"/>
        <w:tabs>
          <w:tab w:val="clear" w:pos="1080"/>
          <w:tab w:val="num" w:pos="709"/>
        </w:tabs>
        <w:spacing w:before="100" w:beforeAutospacing="1" w:after="100" w:afterAutospacing="1" w:line="240" w:lineRule="auto"/>
        <w:ind w:left="709" w:hanging="283"/>
        <w:rPr>
          <w:rFonts w:eastAsia="Times New Roman" w:cs="Helvetica"/>
          <w:color w:val="3B3838" w:themeColor="background2" w:themeShade="40"/>
          <w:sz w:val="23"/>
          <w:szCs w:val="23"/>
          <w:lang w:eastAsia="en-GB"/>
        </w:rPr>
      </w:pPr>
      <w:r w:rsidRPr="00A50955">
        <w:rPr>
          <w:rFonts w:eastAsia="Times New Roman" w:cs="Helvetica"/>
          <w:color w:val="3B3838" w:themeColor="background2" w:themeShade="40"/>
          <w:sz w:val="23"/>
          <w:szCs w:val="23"/>
          <w:lang w:eastAsia="en-GB"/>
        </w:rPr>
        <w:t>not conduct informal discussions between Electors unless the Chair has agreed that a particular sub-set of electors may deliberate amongst themselves and report back to the full board</w:t>
      </w:r>
    </w:p>
    <w:p w14:paraId="6031A4D7" w14:textId="48452401" w:rsidR="00A50955" w:rsidRDefault="00F45123" w:rsidP="00F60C1B">
      <w:pPr>
        <w:numPr>
          <w:ilvl w:val="1"/>
          <w:numId w:val="2"/>
        </w:numPr>
        <w:shd w:val="clear" w:color="auto" w:fill="FFFFFF"/>
        <w:tabs>
          <w:tab w:val="clear" w:pos="1080"/>
          <w:tab w:val="num" w:pos="709"/>
        </w:tabs>
        <w:spacing w:after="0" w:line="240" w:lineRule="auto"/>
        <w:ind w:left="709" w:hanging="284"/>
        <w:rPr>
          <w:rFonts w:eastAsia="Times New Roman" w:cs="Helvetica"/>
          <w:color w:val="3B3838" w:themeColor="background2" w:themeShade="40"/>
          <w:sz w:val="23"/>
          <w:szCs w:val="23"/>
          <w:lang w:eastAsia="en-GB"/>
        </w:rPr>
      </w:pPr>
      <w:r w:rsidRPr="00A50955">
        <w:rPr>
          <w:rFonts w:eastAsia="Times New Roman" w:cs="Helvetica"/>
          <w:color w:val="3B3838" w:themeColor="background2" w:themeShade="40"/>
          <w:sz w:val="23"/>
          <w:szCs w:val="23"/>
          <w:lang w:eastAsia="en-GB"/>
        </w:rPr>
        <w:t>show respect for the views of other members of the Electoral Board</w:t>
      </w:r>
    </w:p>
    <w:p w14:paraId="1F832630" w14:textId="77777777" w:rsidR="00F60C1B" w:rsidRPr="00F60C1B" w:rsidRDefault="00F60C1B" w:rsidP="00F60C1B">
      <w:pPr>
        <w:shd w:val="clear" w:color="auto" w:fill="FFFFFF"/>
        <w:spacing w:after="0" w:line="240" w:lineRule="auto"/>
        <w:ind w:left="360"/>
        <w:rPr>
          <w:rFonts w:eastAsia="Times New Roman" w:cs="Helvetica"/>
          <w:color w:val="3B3838" w:themeColor="background2" w:themeShade="40"/>
          <w:sz w:val="23"/>
          <w:szCs w:val="23"/>
          <w:lang w:eastAsia="en-GB"/>
        </w:rPr>
      </w:pPr>
    </w:p>
    <w:p w14:paraId="708B6DF1" w14:textId="77777777" w:rsidR="00F45123" w:rsidRPr="00A50955" w:rsidRDefault="005017A9" w:rsidP="00F60C1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357" w:hanging="357"/>
        <w:rPr>
          <w:rStyle w:val="IntenseEmphasis"/>
          <w:b/>
        </w:rPr>
      </w:pPr>
      <w:r w:rsidRPr="00A50955">
        <w:rPr>
          <w:rStyle w:val="IntenseEmphasis"/>
          <w:b/>
        </w:rPr>
        <w:t xml:space="preserve">Compliance with </w:t>
      </w:r>
      <w:r w:rsidR="00895600" w:rsidRPr="00A50955">
        <w:rPr>
          <w:rStyle w:val="IntenseEmphasis"/>
          <w:b/>
        </w:rPr>
        <w:t>Legislation and  University Policies and Guidance</w:t>
      </w:r>
    </w:p>
    <w:p w14:paraId="39AAB501" w14:textId="2C461294" w:rsidR="005017A9" w:rsidRPr="00A50955" w:rsidRDefault="005017A9" w:rsidP="00EE72A3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709" w:hanging="283"/>
        <w:rPr>
          <w:rFonts w:eastAsia="Times New Roman" w:cs="Helvetica"/>
          <w:color w:val="3B3838" w:themeColor="background2" w:themeShade="40"/>
          <w:szCs w:val="23"/>
          <w:lang w:eastAsia="en-GB"/>
        </w:rPr>
      </w:pPr>
      <w:r w:rsidRPr="00A50955">
        <w:rPr>
          <w:rFonts w:eastAsia="Times New Roman" w:cs="Helvetica"/>
          <w:color w:val="3B3838" w:themeColor="background2" w:themeShade="40"/>
          <w:sz w:val="23"/>
          <w:szCs w:val="23"/>
          <w:lang w:eastAsia="en-GB"/>
        </w:rPr>
        <w:t xml:space="preserve">comply with all relevant legislation, </w:t>
      </w:r>
      <w:r w:rsidR="00895600" w:rsidRPr="00A50955">
        <w:rPr>
          <w:rFonts w:eastAsia="Times New Roman" w:cs="Helvetica"/>
          <w:color w:val="3B3838" w:themeColor="background2" w:themeShade="40"/>
          <w:sz w:val="23"/>
          <w:szCs w:val="23"/>
          <w:lang w:eastAsia="en-GB"/>
        </w:rPr>
        <w:t xml:space="preserve">university policies and guidance, including </w:t>
      </w:r>
      <w:r w:rsidR="0097746C" w:rsidRPr="00A50955">
        <w:rPr>
          <w:rFonts w:eastAsia="Times New Roman" w:cs="Helvetica"/>
          <w:color w:val="3B3838" w:themeColor="background2" w:themeShade="40"/>
          <w:sz w:val="23"/>
          <w:szCs w:val="23"/>
          <w:lang w:eastAsia="en-GB"/>
        </w:rPr>
        <w:t xml:space="preserve"> but not limited to the University’s Guidelines for Recruitm</w:t>
      </w:r>
      <w:r w:rsidR="0050354E" w:rsidRPr="00A50955">
        <w:rPr>
          <w:rFonts w:eastAsia="Times New Roman" w:cs="Helvetica"/>
          <w:color w:val="3B3838" w:themeColor="background2" w:themeShade="40"/>
          <w:sz w:val="23"/>
          <w:szCs w:val="23"/>
          <w:lang w:eastAsia="en-GB"/>
        </w:rPr>
        <w:t xml:space="preserve">ent to Statutory Professorships, </w:t>
      </w:r>
      <w:r w:rsidR="0097746C" w:rsidRPr="00A50955">
        <w:rPr>
          <w:rFonts w:eastAsia="Times New Roman" w:cs="Helvetica"/>
          <w:color w:val="3B3838" w:themeColor="background2" w:themeShade="40"/>
          <w:sz w:val="23"/>
          <w:szCs w:val="23"/>
          <w:lang w:eastAsia="en-GB"/>
        </w:rPr>
        <w:t xml:space="preserve">the University’s </w:t>
      </w:r>
      <w:hyperlink r:id="rId8" w:history="1">
        <w:r w:rsidR="0097746C" w:rsidRPr="00A50955">
          <w:rPr>
            <w:rStyle w:val="Hyperlink"/>
            <w:rFonts w:eastAsia="Times New Roman" w:cs="Helvetica"/>
            <w:color w:val="3B3838" w:themeColor="background2" w:themeShade="40"/>
            <w:sz w:val="23"/>
            <w:szCs w:val="23"/>
            <w:lang w:eastAsia="en-GB"/>
          </w:rPr>
          <w:t>Equality Policy</w:t>
        </w:r>
      </w:hyperlink>
      <w:r w:rsidR="0097746C" w:rsidRPr="00A50955">
        <w:rPr>
          <w:rFonts w:eastAsia="Times New Roman" w:cs="Helvetica"/>
          <w:color w:val="3B3838" w:themeColor="background2" w:themeShade="40"/>
          <w:sz w:val="23"/>
          <w:szCs w:val="23"/>
          <w:lang w:eastAsia="en-GB"/>
        </w:rPr>
        <w:t xml:space="preserve"> </w:t>
      </w:r>
      <w:r w:rsidR="0050354E" w:rsidRPr="00A50955">
        <w:rPr>
          <w:rFonts w:eastAsia="Times New Roman" w:cs="Helvetica"/>
          <w:color w:val="3B3838" w:themeColor="background2" w:themeShade="40"/>
          <w:sz w:val="23"/>
          <w:szCs w:val="23"/>
          <w:lang w:eastAsia="en-GB"/>
        </w:rPr>
        <w:t xml:space="preserve">and the </w:t>
      </w:r>
      <w:hyperlink r:id="rId9" w:history="1">
        <w:r w:rsidR="0050354E" w:rsidRPr="00A50955">
          <w:rPr>
            <w:rStyle w:val="Hyperlink"/>
            <w:rFonts w:eastAsia="Times New Roman" w:cs="Helvetica"/>
            <w:color w:val="3B3838" w:themeColor="background2" w:themeShade="40"/>
            <w:sz w:val="23"/>
            <w:szCs w:val="23"/>
            <w:lang w:eastAsia="en-GB"/>
          </w:rPr>
          <w:t>Code of Practice on Recruitment and Selection</w:t>
        </w:r>
      </w:hyperlink>
    </w:p>
    <w:p w14:paraId="2A9BF71E" w14:textId="774F3804" w:rsidR="000C3951" w:rsidRPr="00A50955" w:rsidRDefault="000C3951" w:rsidP="00EE72A3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709" w:hanging="283"/>
        <w:rPr>
          <w:rFonts w:eastAsia="Times New Roman" w:cs="Helvetica"/>
          <w:color w:val="3B3838" w:themeColor="background2" w:themeShade="40"/>
          <w:szCs w:val="23"/>
          <w:lang w:eastAsia="en-GB"/>
        </w:rPr>
      </w:pPr>
      <w:r w:rsidRPr="00A50955">
        <w:rPr>
          <w:rFonts w:eastAsia="Times New Roman" w:cs="Helvetica"/>
          <w:color w:val="3B3838" w:themeColor="background2" w:themeShade="40"/>
          <w:sz w:val="23"/>
          <w:szCs w:val="23"/>
          <w:lang w:eastAsia="en-GB"/>
        </w:rPr>
        <w:t>take seriously the</w:t>
      </w:r>
      <w:r w:rsidR="006D5EB4">
        <w:rPr>
          <w:rFonts w:eastAsia="Times New Roman" w:cs="Helvetica"/>
          <w:color w:val="3B3838" w:themeColor="background2" w:themeShade="40"/>
          <w:sz w:val="23"/>
          <w:szCs w:val="23"/>
          <w:lang w:eastAsia="en-GB"/>
        </w:rPr>
        <w:t>ir</w:t>
      </w:r>
      <w:r w:rsidRPr="00A50955">
        <w:rPr>
          <w:rFonts w:eastAsia="Times New Roman" w:cs="Helvetica"/>
          <w:color w:val="3B3838" w:themeColor="background2" w:themeShade="40"/>
          <w:sz w:val="23"/>
          <w:szCs w:val="23"/>
          <w:lang w:eastAsia="en-GB"/>
        </w:rPr>
        <w:t xml:space="preserve"> responsibilities under the General Data Protection Regulations (GDPR) and associated data protection legislation</w:t>
      </w:r>
    </w:p>
    <w:p w14:paraId="554AEF86" w14:textId="451A832F" w:rsidR="000C3951" w:rsidRPr="00A50955" w:rsidRDefault="000C3951" w:rsidP="00EE72A3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709" w:right="-45" w:hanging="283"/>
        <w:rPr>
          <w:rFonts w:eastAsia="Times New Roman" w:cs="Helvetica"/>
          <w:color w:val="3B3838" w:themeColor="background2" w:themeShade="40"/>
          <w:szCs w:val="23"/>
          <w:lang w:eastAsia="en-GB"/>
        </w:rPr>
      </w:pPr>
      <w:r w:rsidRPr="00A50955">
        <w:rPr>
          <w:rFonts w:eastAsia="Times New Roman" w:cs="Helvetica"/>
          <w:color w:val="3B3838" w:themeColor="background2" w:themeShade="40"/>
          <w:sz w:val="23"/>
          <w:szCs w:val="23"/>
          <w:lang w:eastAsia="en-GB"/>
        </w:rPr>
        <w:t>ensure that all recruitment materials including correspondence and any notes taken are stored and disposed of properly according to the instructions given by the Secretary</w:t>
      </w:r>
    </w:p>
    <w:p w14:paraId="6BF6413A" w14:textId="77777777" w:rsidR="0080254F" w:rsidRPr="00A50955" w:rsidRDefault="0080254F" w:rsidP="00F60C1B">
      <w:pPr>
        <w:shd w:val="clear" w:color="auto" w:fill="FFFFFF"/>
        <w:spacing w:after="0" w:line="240" w:lineRule="auto"/>
        <w:rPr>
          <w:rFonts w:eastAsia="Times New Roman" w:cs="Helvetica"/>
          <w:color w:val="3B3838" w:themeColor="background2" w:themeShade="40"/>
          <w:szCs w:val="23"/>
          <w:lang w:eastAsia="en-GB"/>
        </w:rPr>
      </w:pPr>
    </w:p>
    <w:p w14:paraId="683F7CEE" w14:textId="77777777" w:rsidR="0080254F" w:rsidRPr="00A50955" w:rsidRDefault="0080254F" w:rsidP="00F60C1B">
      <w:pPr>
        <w:numPr>
          <w:ilvl w:val="0"/>
          <w:numId w:val="2"/>
        </w:numPr>
        <w:shd w:val="clear" w:color="auto" w:fill="FFFFFF"/>
        <w:tabs>
          <w:tab w:val="num" w:pos="709"/>
        </w:tabs>
        <w:spacing w:after="0" w:line="240" w:lineRule="auto"/>
        <w:ind w:left="709" w:hanging="709"/>
        <w:rPr>
          <w:rStyle w:val="IntenseEmphasis"/>
          <w:b/>
        </w:rPr>
      </w:pPr>
      <w:r w:rsidRPr="00A50955">
        <w:rPr>
          <w:rStyle w:val="IntenseEmphasis"/>
          <w:b/>
        </w:rPr>
        <w:t xml:space="preserve">Confidentiality </w:t>
      </w:r>
    </w:p>
    <w:p w14:paraId="7E92B95D" w14:textId="77777777" w:rsidR="00A50955" w:rsidRPr="00A50955" w:rsidRDefault="00A50955" w:rsidP="00A50955">
      <w:pPr>
        <w:numPr>
          <w:ilvl w:val="1"/>
          <w:numId w:val="2"/>
        </w:numPr>
        <w:shd w:val="clear" w:color="auto" w:fill="FFFFFF"/>
        <w:tabs>
          <w:tab w:val="clear" w:pos="1080"/>
          <w:tab w:val="num" w:pos="709"/>
        </w:tabs>
        <w:spacing w:before="100" w:beforeAutospacing="1" w:after="100" w:afterAutospacing="1" w:line="240" w:lineRule="auto"/>
        <w:ind w:left="709" w:hanging="283"/>
        <w:rPr>
          <w:rFonts w:eastAsia="Times New Roman" w:cs="Helvetica"/>
          <w:color w:val="3B3838" w:themeColor="background2" w:themeShade="40"/>
          <w:sz w:val="23"/>
          <w:szCs w:val="23"/>
          <w:lang w:eastAsia="en-GB"/>
        </w:rPr>
      </w:pPr>
      <w:r w:rsidRPr="00A50955">
        <w:rPr>
          <w:rFonts w:eastAsia="Times New Roman" w:cs="Helvetica"/>
          <w:color w:val="3B3838" w:themeColor="background2" w:themeShade="40"/>
          <w:sz w:val="23"/>
          <w:szCs w:val="23"/>
          <w:lang w:eastAsia="en-GB"/>
        </w:rPr>
        <w:t>respect the confidentiality of candidates and other Electoral Board members</w:t>
      </w:r>
    </w:p>
    <w:p w14:paraId="5DDE2762" w14:textId="77777777" w:rsidR="00A50955" w:rsidRPr="00A50955" w:rsidRDefault="00A50955" w:rsidP="00A50955">
      <w:pPr>
        <w:numPr>
          <w:ilvl w:val="1"/>
          <w:numId w:val="2"/>
        </w:numPr>
        <w:shd w:val="clear" w:color="auto" w:fill="FFFFFF"/>
        <w:tabs>
          <w:tab w:val="clear" w:pos="1080"/>
          <w:tab w:val="num" w:pos="709"/>
        </w:tabs>
        <w:spacing w:before="100" w:beforeAutospacing="1" w:after="100" w:afterAutospacing="1" w:line="240" w:lineRule="auto"/>
        <w:ind w:left="709" w:hanging="283"/>
        <w:rPr>
          <w:rFonts w:eastAsia="Times New Roman" w:cs="Helvetica"/>
          <w:color w:val="3B3838" w:themeColor="background2" w:themeShade="40"/>
          <w:sz w:val="23"/>
          <w:szCs w:val="23"/>
          <w:lang w:eastAsia="en-GB"/>
        </w:rPr>
      </w:pPr>
      <w:r w:rsidRPr="00A50955">
        <w:rPr>
          <w:rFonts w:eastAsia="Times New Roman" w:cs="Helvetica"/>
          <w:color w:val="3B3838" w:themeColor="background2" w:themeShade="40"/>
          <w:sz w:val="23"/>
          <w:szCs w:val="23"/>
          <w:lang w:eastAsia="en-GB"/>
        </w:rPr>
        <w:t>not disclose board papers (notes, applications, references, agendas and minutes etc.) to third parties (confidential PAs excepted)</w:t>
      </w:r>
    </w:p>
    <w:p w14:paraId="2E99CB85" w14:textId="386A34DA" w:rsidR="00A50955" w:rsidRPr="00A50955" w:rsidRDefault="00A50955" w:rsidP="00A50955">
      <w:pPr>
        <w:numPr>
          <w:ilvl w:val="1"/>
          <w:numId w:val="2"/>
        </w:numPr>
        <w:shd w:val="clear" w:color="auto" w:fill="FFFFFF"/>
        <w:tabs>
          <w:tab w:val="clear" w:pos="1080"/>
          <w:tab w:val="num" w:pos="709"/>
        </w:tabs>
        <w:spacing w:before="100" w:beforeAutospacing="1" w:after="100" w:afterAutospacing="1" w:line="240" w:lineRule="auto"/>
        <w:ind w:left="709" w:hanging="283"/>
        <w:rPr>
          <w:rFonts w:eastAsia="Times New Roman" w:cs="Helvetica"/>
          <w:color w:val="3B3838" w:themeColor="background2" w:themeShade="40"/>
          <w:sz w:val="23"/>
          <w:szCs w:val="23"/>
          <w:lang w:eastAsia="en-GB"/>
        </w:rPr>
      </w:pPr>
      <w:r w:rsidRPr="00A50955">
        <w:rPr>
          <w:rFonts w:eastAsia="Times New Roman" w:cs="Helvetica"/>
          <w:color w:val="3B3838" w:themeColor="background2" w:themeShade="40"/>
          <w:sz w:val="23"/>
          <w:szCs w:val="23"/>
          <w:lang w:eastAsia="en-GB"/>
        </w:rPr>
        <w:t xml:space="preserve">maintain strict confidentiality at all times about the content of Electoral Board deliberations, proceedings and correspondence, including meeting dates and applicant names (refer to </w:t>
      </w:r>
      <w:r w:rsidR="0066451B">
        <w:rPr>
          <w:rFonts w:eastAsia="Times New Roman" w:cs="Helvetica"/>
          <w:color w:val="3B3838" w:themeColor="background2" w:themeShade="40"/>
          <w:sz w:val="23"/>
          <w:szCs w:val="23"/>
          <w:lang w:eastAsia="en-GB"/>
        </w:rPr>
        <w:t xml:space="preserve">Section 2 of the </w:t>
      </w:r>
      <w:r w:rsidRPr="00A50955">
        <w:rPr>
          <w:rFonts w:eastAsia="Times New Roman" w:cs="Helvetica"/>
          <w:color w:val="3B3838" w:themeColor="background2" w:themeShade="40"/>
          <w:sz w:val="23"/>
          <w:szCs w:val="23"/>
          <w:lang w:eastAsia="en-GB"/>
        </w:rPr>
        <w:t xml:space="preserve">Guidelines for Recruitment to Statutory Professorships) </w:t>
      </w:r>
    </w:p>
    <w:p w14:paraId="5D217CE4" w14:textId="77777777" w:rsidR="00A50955" w:rsidRPr="00A50955" w:rsidRDefault="00A50955" w:rsidP="00A50955">
      <w:pPr>
        <w:numPr>
          <w:ilvl w:val="1"/>
          <w:numId w:val="2"/>
        </w:numPr>
        <w:shd w:val="clear" w:color="auto" w:fill="FFFFFF"/>
        <w:tabs>
          <w:tab w:val="clear" w:pos="1080"/>
          <w:tab w:val="num" w:pos="709"/>
        </w:tabs>
        <w:spacing w:before="100" w:beforeAutospacing="1" w:after="100" w:afterAutospacing="1" w:line="240" w:lineRule="auto"/>
        <w:ind w:left="709" w:hanging="283"/>
        <w:rPr>
          <w:rFonts w:eastAsia="Times New Roman" w:cs="Helvetica"/>
          <w:color w:val="3B3838" w:themeColor="background2" w:themeShade="40"/>
          <w:sz w:val="23"/>
          <w:szCs w:val="23"/>
          <w:lang w:eastAsia="en-GB"/>
        </w:rPr>
      </w:pPr>
      <w:r w:rsidRPr="00A50955">
        <w:rPr>
          <w:rFonts w:eastAsia="Times New Roman" w:cs="Helvetica"/>
          <w:color w:val="3B3838" w:themeColor="background2" w:themeShade="40"/>
          <w:sz w:val="23"/>
          <w:szCs w:val="23"/>
          <w:lang w:eastAsia="en-GB"/>
        </w:rPr>
        <w:t>not conduct informal discussions beyond Electoral Board members</w:t>
      </w:r>
    </w:p>
    <w:p w14:paraId="68C10CEB" w14:textId="77777777" w:rsidR="00A50955" w:rsidRPr="00A50955" w:rsidRDefault="00A50955" w:rsidP="00A50955">
      <w:pPr>
        <w:numPr>
          <w:ilvl w:val="1"/>
          <w:numId w:val="2"/>
        </w:numPr>
        <w:shd w:val="clear" w:color="auto" w:fill="FFFFFF"/>
        <w:tabs>
          <w:tab w:val="clear" w:pos="1080"/>
          <w:tab w:val="num" w:pos="709"/>
        </w:tabs>
        <w:spacing w:before="100" w:beforeAutospacing="1" w:after="100" w:afterAutospacing="1" w:line="240" w:lineRule="auto"/>
        <w:ind w:left="709" w:hanging="283"/>
        <w:rPr>
          <w:color w:val="3B3838" w:themeColor="background2" w:themeShade="40"/>
        </w:rPr>
      </w:pPr>
      <w:r w:rsidRPr="00A50955">
        <w:rPr>
          <w:rFonts w:eastAsia="Times New Roman" w:cs="Helvetica"/>
          <w:color w:val="3B3838" w:themeColor="background2" w:themeShade="40"/>
          <w:sz w:val="23"/>
          <w:szCs w:val="23"/>
          <w:lang w:eastAsia="en-GB"/>
        </w:rPr>
        <w:t xml:space="preserve">refer all feedback requests to the Secretary or Chair of the Electoral Board and only give feedback if directed to do so by the Chair or Secretary </w:t>
      </w:r>
    </w:p>
    <w:p w14:paraId="0B8429AD" w14:textId="77777777" w:rsidR="0080254F" w:rsidRPr="00A50955" w:rsidRDefault="0080254F" w:rsidP="0080254F">
      <w:pPr>
        <w:shd w:val="clear" w:color="auto" w:fill="FFFFFF"/>
        <w:tabs>
          <w:tab w:val="num" w:pos="709"/>
        </w:tabs>
        <w:spacing w:before="100" w:beforeAutospacing="1" w:after="100" w:afterAutospacing="1" w:line="240" w:lineRule="auto"/>
        <w:ind w:left="709"/>
        <w:rPr>
          <w:rFonts w:eastAsia="Times New Roman" w:cs="Helvetica"/>
          <w:color w:val="3B3838" w:themeColor="background2" w:themeShade="40"/>
          <w:sz w:val="23"/>
          <w:szCs w:val="23"/>
          <w:lang w:eastAsia="en-GB"/>
        </w:rPr>
      </w:pPr>
    </w:p>
    <w:p w14:paraId="64EEB5F6" w14:textId="77777777" w:rsidR="005017A9" w:rsidRPr="00A50955" w:rsidRDefault="005017A9" w:rsidP="004B190F">
      <w:pPr>
        <w:numPr>
          <w:ilvl w:val="0"/>
          <w:numId w:val="2"/>
        </w:numPr>
        <w:shd w:val="clear" w:color="auto" w:fill="FFFFFF"/>
        <w:tabs>
          <w:tab w:val="num" w:pos="709"/>
        </w:tabs>
        <w:spacing w:before="100" w:beforeAutospacing="1" w:after="100" w:afterAutospacing="1" w:line="240" w:lineRule="auto"/>
        <w:ind w:left="709" w:hanging="709"/>
        <w:rPr>
          <w:rStyle w:val="IntenseEmphasis"/>
          <w:b/>
        </w:rPr>
      </w:pPr>
      <w:r w:rsidRPr="00A50955">
        <w:rPr>
          <w:rStyle w:val="IntenseEmphasis"/>
          <w:b/>
        </w:rPr>
        <w:t>Diversity</w:t>
      </w:r>
      <w:r w:rsidR="00ED35EC" w:rsidRPr="00A50955">
        <w:rPr>
          <w:rStyle w:val="IntenseEmphasis"/>
          <w:b/>
        </w:rPr>
        <w:t xml:space="preserve"> and Equality of Opportunity</w:t>
      </w:r>
    </w:p>
    <w:p w14:paraId="34C78CF6" w14:textId="0F13F166" w:rsidR="005017A9" w:rsidRPr="00A50955" w:rsidRDefault="005017A9" w:rsidP="004B190F">
      <w:pPr>
        <w:numPr>
          <w:ilvl w:val="1"/>
          <w:numId w:val="2"/>
        </w:numPr>
        <w:shd w:val="clear" w:color="auto" w:fill="FFFFFF"/>
        <w:tabs>
          <w:tab w:val="clear" w:pos="1080"/>
          <w:tab w:val="num" w:pos="709"/>
        </w:tabs>
        <w:spacing w:before="100" w:beforeAutospacing="1" w:after="100" w:afterAutospacing="1" w:line="240" w:lineRule="auto"/>
        <w:ind w:left="709" w:hanging="283"/>
        <w:rPr>
          <w:rFonts w:eastAsia="Times New Roman" w:cs="Helvetica"/>
          <w:color w:val="3B3838" w:themeColor="background2" w:themeShade="40"/>
          <w:sz w:val="23"/>
          <w:szCs w:val="23"/>
          <w:lang w:eastAsia="en-GB"/>
        </w:rPr>
      </w:pPr>
      <w:r w:rsidRPr="00A50955">
        <w:rPr>
          <w:rFonts w:eastAsia="Times New Roman" w:cs="Helvetica"/>
          <w:color w:val="3B3838" w:themeColor="background2" w:themeShade="40"/>
          <w:sz w:val="23"/>
          <w:szCs w:val="23"/>
          <w:lang w:eastAsia="en-GB"/>
        </w:rPr>
        <w:t>respect diversity and not unfairly discriminate on the basis of a</w:t>
      </w:r>
      <w:r w:rsidR="004B190F" w:rsidRPr="00A50955">
        <w:rPr>
          <w:rFonts w:eastAsia="Times New Roman" w:cs="Helvetica"/>
          <w:color w:val="3B3838" w:themeColor="background2" w:themeShade="40"/>
          <w:sz w:val="23"/>
          <w:szCs w:val="23"/>
          <w:lang w:eastAsia="en-GB"/>
        </w:rPr>
        <w:t>ny</w:t>
      </w:r>
      <w:r w:rsidRPr="00A50955">
        <w:rPr>
          <w:rFonts w:eastAsia="Times New Roman" w:cs="Helvetica"/>
          <w:color w:val="3B3838" w:themeColor="background2" w:themeShade="40"/>
          <w:sz w:val="23"/>
          <w:szCs w:val="23"/>
          <w:lang w:eastAsia="en-GB"/>
        </w:rPr>
        <w:t xml:space="preserve"> protected characteristic</w:t>
      </w:r>
      <w:r w:rsidR="004B190F" w:rsidRPr="00A50955">
        <w:rPr>
          <w:rFonts w:eastAsia="Times New Roman" w:cs="Helvetica"/>
          <w:color w:val="3B3838" w:themeColor="background2" w:themeShade="40"/>
          <w:sz w:val="23"/>
          <w:szCs w:val="23"/>
          <w:lang w:eastAsia="en-GB"/>
        </w:rPr>
        <w:t>s</w:t>
      </w:r>
      <w:r w:rsidR="00E95B2C" w:rsidRPr="00A50955">
        <w:rPr>
          <w:rFonts w:eastAsia="Times New Roman" w:cs="Helvetica"/>
          <w:color w:val="3B3838" w:themeColor="background2" w:themeShade="40"/>
          <w:sz w:val="23"/>
          <w:szCs w:val="23"/>
          <w:lang w:eastAsia="en-GB"/>
        </w:rPr>
        <w:t xml:space="preserve"> (see the </w:t>
      </w:r>
      <w:hyperlink r:id="rId10" w:history="1">
        <w:r w:rsidR="00E95B2C" w:rsidRPr="00A50955">
          <w:rPr>
            <w:rStyle w:val="Hyperlink"/>
            <w:rFonts w:eastAsia="Times New Roman" w:cs="Helvetica"/>
            <w:color w:val="3B3838" w:themeColor="background2" w:themeShade="40"/>
            <w:sz w:val="23"/>
            <w:szCs w:val="23"/>
            <w:lang w:eastAsia="en-GB"/>
          </w:rPr>
          <w:t>Equality Policy</w:t>
        </w:r>
      </w:hyperlink>
      <w:r w:rsidR="00E95B2C" w:rsidRPr="00A50955">
        <w:rPr>
          <w:rFonts w:eastAsia="Times New Roman" w:cs="Helvetica"/>
          <w:color w:val="3B3838" w:themeColor="background2" w:themeShade="40"/>
          <w:sz w:val="23"/>
          <w:szCs w:val="23"/>
          <w:lang w:eastAsia="en-GB"/>
        </w:rPr>
        <w:t xml:space="preserve"> for details)</w:t>
      </w:r>
    </w:p>
    <w:p w14:paraId="6677971A" w14:textId="77777777" w:rsidR="00ED35EC" w:rsidRPr="00A50955" w:rsidRDefault="00ED35EC" w:rsidP="004B190F">
      <w:pPr>
        <w:numPr>
          <w:ilvl w:val="1"/>
          <w:numId w:val="2"/>
        </w:numPr>
        <w:shd w:val="clear" w:color="auto" w:fill="FFFFFF"/>
        <w:tabs>
          <w:tab w:val="clear" w:pos="1080"/>
          <w:tab w:val="num" w:pos="709"/>
        </w:tabs>
        <w:spacing w:before="100" w:beforeAutospacing="1" w:after="100" w:afterAutospacing="1" w:line="240" w:lineRule="auto"/>
        <w:ind w:left="709" w:hanging="283"/>
        <w:rPr>
          <w:rFonts w:eastAsia="Times New Roman" w:cs="Helvetica"/>
          <w:color w:val="3B3838" w:themeColor="background2" w:themeShade="40"/>
          <w:sz w:val="23"/>
          <w:szCs w:val="23"/>
          <w:lang w:eastAsia="en-GB"/>
        </w:rPr>
      </w:pPr>
      <w:r w:rsidRPr="00A50955">
        <w:rPr>
          <w:rFonts w:eastAsia="Times New Roman" w:cs="Helvetica"/>
          <w:color w:val="3B3838" w:themeColor="background2" w:themeShade="40"/>
          <w:sz w:val="23"/>
          <w:szCs w:val="23"/>
          <w:lang w:eastAsia="en-GB"/>
        </w:rPr>
        <w:t>ensure that searches canvass names widely, including those of individuals from under-represented groups</w:t>
      </w:r>
    </w:p>
    <w:p w14:paraId="33465081" w14:textId="77777777" w:rsidR="0050354E" w:rsidRPr="00A50955" w:rsidRDefault="0050354E" w:rsidP="004B190F">
      <w:pPr>
        <w:numPr>
          <w:ilvl w:val="1"/>
          <w:numId w:val="2"/>
        </w:numPr>
        <w:shd w:val="clear" w:color="auto" w:fill="FFFFFF"/>
        <w:tabs>
          <w:tab w:val="clear" w:pos="1080"/>
          <w:tab w:val="num" w:pos="709"/>
        </w:tabs>
        <w:spacing w:before="100" w:beforeAutospacing="1" w:after="100" w:afterAutospacing="1" w:line="240" w:lineRule="auto"/>
        <w:ind w:left="709" w:hanging="283"/>
        <w:rPr>
          <w:rFonts w:eastAsia="Times New Roman" w:cs="Helvetica"/>
          <w:color w:val="3B3838" w:themeColor="background2" w:themeShade="40"/>
          <w:sz w:val="23"/>
          <w:szCs w:val="23"/>
          <w:lang w:eastAsia="en-GB"/>
        </w:rPr>
      </w:pPr>
      <w:r w:rsidRPr="00A50955">
        <w:rPr>
          <w:rFonts w:eastAsia="Times New Roman" w:cs="Helvetica"/>
          <w:color w:val="3B3838" w:themeColor="background2" w:themeShade="40"/>
          <w:sz w:val="23"/>
          <w:szCs w:val="23"/>
          <w:lang w:eastAsia="en-GB"/>
        </w:rPr>
        <w:t>be aware of, and seek to manage appropriately, the role which their biases (implicit and otherwise) may play in the recruitment and selection process</w:t>
      </w:r>
    </w:p>
    <w:p w14:paraId="2681AE52" w14:textId="3E937830" w:rsidR="00F60C1B" w:rsidRPr="00936445" w:rsidRDefault="0050354E" w:rsidP="00936445">
      <w:pPr>
        <w:numPr>
          <w:ilvl w:val="1"/>
          <w:numId w:val="2"/>
        </w:numPr>
        <w:shd w:val="clear" w:color="auto" w:fill="FFFFFF"/>
        <w:tabs>
          <w:tab w:val="clear" w:pos="1080"/>
          <w:tab w:val="num" w:pos="709"/>
        </w:tabs>
        <w:spacing w:before="100" w:beforeAutospacing="1" w:after="100" w:afterAutospacing="1" w:line="240" w:lineRule="auto"/>
        <w:ind w:left="709" w:hanging="283"/>
        <w:rPr>
          <w:rFonts w:eastAsia="Times New Roman" w:cs="Helvetica"/>
          <w:color w:val="3B3838" w:themeColor="background2" w:themeShade="40"/>
          <w:sz w:val="23"/>
          <w:szCs w:val="23"/>
          <w:lang w:eastAsia="en-GB"/>
        </w:rPr>
      </w:pPr>
      <w:r w:rsidRPr="00A50955">
        <w:rPr>
          <w:rFonts w:eastAsia="Times New Roman" w:cs="Helvetica"/>
          <w:color w:val="3B3838" w:themeColor="background2" w:themeShade="40"/>
          <w:sz w:val="23"/>
          <w:szCs w:val="23"/>
          <w:lang w:eastAsia="en-GB"/>
        </w:rPr>
        <w:t>take account of any atypical career patterns</w:t>
      </w:r>
      <w:r w:rsidR="00F80B61">
        <w:rPr>
          <w:rFonts w:eastAsia="Times New Roman" w:cs="Helvetica"/>
          <w:color w:val="3B3838" w:themeColor="background2" w:themeShade="40"/>
          <w:sz w:val="23"/>
          <w:szCs w:val="23"/>
          <w:lang w:eastAsia="en-GB"/>
        </w:rPr>
        <w:t xml:space="preserve"> and</w:t>
      </w:r>
      <w:r w:rsidRPr="00A50955">
        <w:rPr>
          <w:rFonts w:eastAsia="Times New Roman" w:cs="Helvetica"/>
          <w:color w:val="3B3838" w:themeColor="background2" w:themeShade="40"/>
          <w:sz w:val="23"/>
          <w:szCs w:val="23"/>
          <w:lang w:eastAsia="en-GB"/>
        </w:rPr>
        <w:t xml:space="preserve"> backgrounds including career breaks in assessing candidates</w:t>
      </w:r>
      <w:r w:rsidR="00F80B61">
        <w:rPr>
          <w:rFonts w:eastAsia="Times New Roman" w:cs="Helvetica"/>
          <w:color w:val="3B3838" w:themeColor="background2" w:themeShade="40"/>
          <w:sz w:val="23"/>
          <w:szCs w:val="23"/>
          <w:lang w:eastAsia="en-GB"/>
        </w:rPr>
        <w:t>’</w:t>
      </w:r>
      <w:r w:rsidRPr="00A50955">
        <w:rPr>
          <w:rFonts w:eastAsia="Times New Roman" w:cs="Helvetica"/>
          <w:color w:val="3B3838" w:themeColor="background2" w:themeShade="40"/>
          <w:sz w:val="23"/>
          <w:szCs w:val="23"/>
          <w:lang w:eastAsia="en-GB"/>
        </w:rPr>
        <w:t xml:space="preserve"> work against the selection criteria </w:t>
      </w:r>
    </w:p>
    <w:p w14:paraId="29E4EECD" w14:textId="19B8C31F" w:rsidR="007538BE" w:rsidRPr="00A50955" w:rsidRDefault="0080254F" w:rsidP="00F246DA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Helvetica"/>
          <w:color w:val="3B3838" w:themeColor="background2" w:themeShade="40"/>
          <w:sz w:val="23"/>
          <w:szCs w:val="23"/>
          <w:lang w:eastAsia="en-GB"/>
        </w:rPr>
      </w:pPr>
      <w:r w:rsidRPr="00A50955">
        <w:rPr>
          <w:rFonts w:eastAsia="Times New Roman" w:cs="Helvetica"/>
          <w:color w:val="3B3838" w:themeColor="background2" w:themeShade="40"/>
          <w:sz w:val="23"/>
          <w:szCs w:val="23"/>
          <w:lang w:eastAsia="en-GB"/>
        </w:rPr>
        <w:t xml:space="preserve">Members of the University who are </w:t>
      </w:r>
      <w:r w:rsidR="00C35E72" w:rsidRPr="00A50955">
        <w:rPr>
          <w:rFonts w:eastAsia="Times New Roman" w:cs="Helvetica"/>
          <w:color w:val="3B3838" w:themeColor="background2" w:themeShade="40"/>
          <w:sz w:val="23"/>
          <w:szCs w:val="23"/>
          <w:lang w:eastAsia="en-GB"/>
        </w:rPr>
        <w:t xml:space="preserve">chairs </w:t>
      </w:r>
      <w:r w:rsidRPr="00A50955">
        <w:rPr>
          <w:rFonts w:eastAsia="Times New Roman" w:cs="Helvetica"/>
          <w:color w:val="3B3838" w:themeColor="background2" w:themeShade="40"/>
          <w:sz w:val="23"/>
          <w:szCs w:val="23"/>
          <w:lang w:eastAsia="en-GB"/>
        </w:rPr>
        <w:t xml:space="preserve">or </w:t>
      </w:r>
      <w:r w:rsidR="0080510B" w:rsidRPr="00A50955">
        <w:rPr>
          <w:rFonts w:eastAsia="Times New Roman" w:cs="Helvetica"/>
          <w:color w:val="3B3838" w:themeColor="background2" w:themeShade="40"/>
          <w:sz w:val="23"/>
          <w:szCs w:val="23"/>
          <w:lang w:eastAsia="en-GB"/>
        </w:rPr>
        <w:t xml:space="preserve">members </w:t>
      </w:r>
      <w:r w:rsidR="00C35E72" w:rsidRPr="00A50955">
        <w:rPr>
          <w:rFonts w:eastAsia="Times New Roman" w:cs="Helvetica"/>
          <w:color w:val="3B3838" w:themeColor="background2" w:themeShade="40"/>
          <w:sz w:val="23"/>
          <w:szCs w:val="23"/>
          <w:lang w:eastAsia="en-GB"/>
        </w:rPr>
        <w:t xml:space="preserve">of University selection panels including Electoral Boards </w:t>
      </w:r>
      <w:r w:rsidR="00933C22" w:rsidRPr="00A50955">
        <w:rPr>
          <w:rFonts w:eastAsia="Times New Roman" w:cs="Helvetica"/>
          <w:color w:val="3B3838" w:themeColor="background2" w:themeShade="40"/>
          <w:sz w:val="23"/>
          <w:szCs w:val="23"/>
          <w:lang w:eastAsia="en-GB"/>
        </w:rPr>
        <w:t>should</w:t>
      </w:r>
      <w:r w:rsidRPr="00A50955">
        <w:rPr>
          <w:rFonts w:eastAsia="Times New Roman" w:cs="Helvetica"/>
          <w:color w:val="3B3838" w:themeColor="background2" w:themeShade="40"/>
          <w:sz w:val="23"/>
          <w:szCs w:val="23"/>
          <w:lang w:eastAsia="en-GB"/>
        </w:rPr>
        <w:t>,</w:t>
      </w:r>
      <w:r w:rsidR="00843846" w:rsidRPr="00A50955">
        <w:rPr>
          <w:rFonts w:eastAsia="Times New Roman" w:cs="Helvetica"/>
          <w:color w:val="3B3838" w:themeColor="background2" w:themeShade="40"/>
          <w:sz w:val="23"/>
          <w:szCs w:val="23"/>
          <w:lang w:eastAsia="en-GB"/>
        </w:rPr>
        <w:t xml:space="preserve"> </w:t>
      </w:r>
      <w:r w:rsidRPr="00A50955">
        <w:rPr>
          <w:rFonts w:eastAsia="Times New Roman" w:cs="Helvetica"/>
          <w:color w:val="3B3838" w:themeColor="background2" w:themeShade="40"/>
          <w:sz w:val="23"/>
          <w:szCs w:val="23"/>
          <w:lang w:eastAsia="en-GB"/>
        </w:rPr>
        <w:t xml:space="preserve">should </w:t>
      </w:r>
      <w:r w:rsidR="00C35E72" w:rsidRPr="00A50955">
        <w:rPr>
          <w:rFonts w:eastAsia="Times New Roman" w:cs="Helvetica"/>
          <w:color w:val="3B3838" w:themeColor="background2" w:themeShade="40"/>
          <w:sz w:val="23"/>
          <w:szCs w:val="23"/>
          <w:lang w:eastAsia="en-GB"/>
        </w:rPr>
        <w:t xml:space="preserve">complete the </w:t>
      </w:r>
      <w:hyperlink r:id="rId11" w:history="1">
        <w:r w:rsidR="00C35E72" w:rsidRPr="00A50955">
          <w:rPr>
            <w:rStyle w:val="Hyperlink"/>
            <w:rFonts w:eastAsia="Times New Roman" w:cs="Helvetica"/>
            <w:b/>
            <w:color w:val="3B3838" w:themeColor="background2" w:themeShade="40"/>
            <w:sz w:val="23"/>
            <w:szCs w:val="23"/>
            <w:lang w:eastAsia="en-GB"/>
          </w:rPr>
          <w:t>Recruitment and Selection on-line course</w:t>
        </w:r>
      </w:hyperlink>
      <w:r w:rsidR="00C35E72" w:rsidRPr="00A50955">
        <w:rPr>
          <w:rFonts w:eastAsia="Times New Roman" w:cs="Helvetica"/>
          <w:color w:val="3B3838" w:themeColor="background2" w:themeShade="40"/>
          <w:sz w:val="23"/>
          <w:szCs w:val="23"/>
          <w:lang w:eastAsia="en-GB"/>
        </w:rPr>
        <w:t xml:space="preserve"> </w:t>
      </w:r>
      <w:r w:rsidR="00853AB8" w:rsidRPr="00A50955">
        <w:rPr>
          <w:rFonts w:eastAsia="Times New Roman" w:cs="Helvetica"/>
          <w:color w:val="3B3838" w:themeColor="background2" w:themeShade="40"/>
          <w:sz w:val="23"/>
          <w:szCs w:val="23"/>
          <w:lang w:eastAsia="en-GB"/>
        </w:rPr>
        <w:t xml:space="preserve">(approx. 60 minutes, requires </w:t>
      </w:r>
      <w:r w:rsidRPr="00A50955">
        <w:rPr>
          <w:rFonts w:eastAsia="Times New Roman" w:cs="Helvetica"/>
          <w:color w:val="3B3838" w:themeColor="background2" w:themeShade="40"/>
          <w:sz w:val="23"/>
          <w:szCs w:val="23"/>
          <w:lang w:eastAsia="en-GB"/>
        </w:rPr>
        <w:t xml:space="preserve">Oxford </w:t>
      </w:r>
      <w:r w:rsidR="00853AB8" w:rsidRPr="00A50955">
        <w:rPr>
          <w:rFonts w:eastAsia="Times New Roman" w:cs="Helvetica"/>
          <w:color w:val="3B3838" w:themeColor="background2" w:themeShade="40"/>
          <w:sz w:val="23"/>
          <w:szCs w:val="23"/>
          <w:lang w:eastAsia="en-GB"/>
        </w:rPr>
        <w:t>single sign on)</w:t>
      </w:r>
      <w:r w:rsidR="00C35E72" w:rsidRPr="00A50955">
        <w:rPr>
          <w:rFonts w:eastAsia="Times New Roman" w:cs="Helvetica"/>
          <w:color w:val="3B3838" w:themeColor="background2" w:themeShade="40"/>
          <w:sz w:val="23"/>
          <w:szCs w:val="23"/>
          <w:lang w:eastAsia="en-GB"/>
        </w:rPr>
        <w:t>.</w:t>
      </w:r>
    </w:p>
    <w:p w14:paraId="4EA9EED6" w14:textId="1624A791" w:rsidR="007538BE" w:rsidRPr="00A50955" w:rsidRDefault="00206F89" w:rsidP="007538BE">
      <w:p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3B3838" w:themeColor="background2" w:themeShade="40"/>
          <w:sz w:val="23"/>
          <w:szCs w:val="23"/>
          <w:lang w:eastAsia="en-GB"/>
        </w:rPr>
      </w:pPr>
      <w:r w:rsidRPr="00A50955">
        <w:rPr>
          <w:rFonts w:eastAsia="Times New Roman" w:cs="Helvetica"/>
          <w:color w:val="3B3838" w:themeColor="background2" w:themeShade="40"/>
          <w:sz w:val="23"/>
          <w:szCs w:val="23"/>
          <w:lang w:eastAsia="en-GB"/>
        </w:rPr>
        <w:t xml:space="preserve">Date: </w:t>
      </w:r>
      <w:r w:rsidR="00A10452">
        <w:rPr>
          <w:rFonts w:eastAsia="Times New Roman" w:cs="Helvetica"/>
          <w:color w:val="3B3838" w:themeColor="background2" w:themeShade="40"/>
          <w:sz w:val="23"/>
          <w:szCs w:val="23"/>
          <w:lang w:eastAsia="en-GB"/>
        </w:rPr>
        <w:t>November</w:t>
      </w:r>
      <w:r w:rsidR="00450626" w:rsidRPr="00A50955">
        <w:rPr>
          <w:rFonts w:eastAsia="Times New Roman" w:cs="Helvetica"/>
          <w:color w:val="3B3838" w:themeColor="background2" w:themeShade="40"/>
          <w:sz w:val="23"/>
          <w:szCs w:val="23"/>
          <w:lang w:eastAsia="en-GB"/>
        </w:rPr>
        <w:t xml:space="preserve"> 2018</w:t>
      </w:r>
    </w:p>
    <w:p w14:paraId="2133654F" w14:textId="38F24F3C" w:rsidR="00761C16" w:rsidRPr="00A50955" w:rsidRDefault="00206F89" w:rsidP="007538BE">
      <w:p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3B3838" w:themeColor="background2" w:themeShade="40"/>
          <w:sz w:val="23"/>
          <w:szCs w:val="23"/>
          <w:lang w:eastAsia="en-GB"/>
        </w:rPr>
      </w:pPr>
      <w:r w:rsidRPr="00A50955">
        <w:rPr>
          <w:rFonts w:eastAsia="Times New Roman" w:cs="Helvetica"/>
          <w:color w:val="3B3838" w:themeColor="background2" w:themeShade="40"/>
          <w:sz w:val="23"/>
          <w:szCs w:val="23"/>
          <w:lang w:eastAsia="en-GB"/>
        </w:rPr>
        <w:t>Version:</w:t>
      </w:r>
      <w:r w:rsidR="00450626" w:rsidRPr="00A50955">
        <w:rPr>
          <w:rFonts w:eastAsia="Times New Roman" w:cs="Helvetica"/>
          <w:color w:val="3B3838" w:themeColor="background2" w:themeShade="40"/>
          <w:sz w:val="23"/>
          <w:szCs w:val="23"/>
          <w:lang w:eastAsia="en-GB"/>
        </w:rPr>
        <w:t xml:space="preserve"> V1</w:t>
      </w:r>
    </w:p>
    <w:sectPr w:rsidR="00761C16" w:rsidRPr="00A50955" w:rsidSect="00F60C1B">
      <w:headerReference w:type="default" r:id="rId12"/>
      <w:pgSz w:w="11906" w:h="16838"/>
      <w:pgMar w:top="851" w:right="1440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34D818" w14:textId="77777777" w:rsidR="00C82DD1" w:rsidRDefault="00C82DD1" w:rsidP="00C82DD1">
      <w:pPr>
        <w:spacing w:after="0" w:line="240" w:lineRule="auto"/>
      </w:pPr>
      <w:r>
        <w:separator/>
      </w:r>
    </w:p>
  </w:endnote>
  <w:endnote w:type="continuationSeparator" w:id="0">
    <w:p w14:paraId="4ED24F12" w14:textId="77777777" w:rsidR="00C82DD1" w:rsidRDefault="00C82DD1" w:rsidP="00C82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CFAF6E" w14:textId="77777777" w:rsidR="00C82DD1" w:rsidRDefault="00C82DD1" w:rsidP="00C82DD1">
      <w:pPr>
        <w:spacing w:after="0" w:line="240" w:lineRule="auto"/>
      </w:pPr>
      <w:r>
        <w:separator/>
      </w:r>
    </w:p>
  </w:footnote>
  <w:footnote w:type="continuationSeparator" w:id="0">
    <w:p w14:paraId="4A4F5D32" w14:textId="77777777" w:rsidR="00C82DD1" w:rsidRDefault="00C82DD1" w:rsidP="00C82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99"/>
      <w:gridCol w:w="2217"/>
    </w:tblGrid>
    <w:tr w:rsidR="00206F89" w14:paraId="07A86EAD" w14:textId="77777777" w:rsidTr="00F45123">
      <w:tc>
        <w:tcPr>
          <w:tcW w:w="6799" w:type="dxa"/>
        </w:tcPr>
        <w:p w14:paraId="2F05177F" w14:textId="29FB489E" w:rsidR="00206F89" w:rsidRPr="00F45123" w:rsidRDefault="00206F89" w:rsidP="00F45123">
          <w:pPr>
            <w:pBdr>
              <w:bottom w:val="single" w:sz="12" w:space="4" w:color="7283C5"/>
            </w:pBdr>
            <w:shd w:val="clear" w:color="auto" w:fill="FFFFFF"/>
            <w:spacing w:before="1080" w:line="525" w:lineRule="atLeast"/>
            <w:outlineLvl w:val="0"/>
            <w:rPr>
              <w:rFonts w:ascii="Arial" w:eastAsia="Times New Roman" w:hAnsi="Arial" w:cs="Arial"/>
              <w:color w:val="555555"/>
              <w:kern w:val="36"/>
              <w:sz w:val="28"/>
              <w:szCs w:val="33"/>
              <w:lang w:eastAsia="en-GB"/>
            </w:rPr>
          </w:pPr>
          <w:r w:rsidRPr="00F45123">
            <w:rPr>
              <w:rFonts w:ascii="Arial" w:eastAsia="Times New Roman" w:hAnsi="Arial" w:cs="Arial"/>
              <w:color w:val="555555"/>
              <w:kern w:val="36"/>
              <w:sz w:val="28"/>
              <w:szCs w:val="33"/>
              <w:lang w:eastAsia="en-GB"/>
            </w:rPr>
            <w:t>Code of Conduct for members of Electoral Boards</w:t>
          </w:r>
        </w:p>
      </w:tc>
      <w:tc>
        <w:tcPr>
          <w:tcW w:w="2217" w:type="dxa"/>
        </w:tcPr>
        <w:p w14:paraId="71634058" w14:textId="60351371" w:rsidR="00206F89" w:rsidRDefault="00206F89" w:rsidP="00206F89">
          <w:pPr>
            <w:pStyle w:val="NoSpacing"/>
            <w:jc w:val="right"/>
            <w:rPr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6F37BAFA" wp14:editId="480CFC5C">
                <wp:extent cx="1095375" cy="1095375"/>
                <wp:effectExtent l="0" t="0" r="9525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x Uni Square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5375" cy="1095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7E7F34E" w14:textId="0D5E86A2" w:rsidR="00C82DD1" w:rsidRPr="00C82DD1" w:rsidRDefault="00936445" w:rsidP="00F45123">
    <w:pPr>
      <w:pStyle w:val="NoSpacing"/>
      <w:jc w:val="right"/>
      <w:rPr>
        <w:lang w:eastAsia="en-GB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5FBFB4" wp14:editId="39213880">
              <wp:simplePos x="0" y="0"/>
              <wp:positionH relativeFrom="column">
                <wp:posOffset>4908550</wp:posOffset>
              </wp:positionH>
              <wp:positionV relativeFrom="paragraph">
                <wp:posOffset>-1358265</wp:posOffset>
              </wp:positionV>
              <wp:extent cx="1498600" cy="254000"/>
              <wp:effectExtent l="0" t="0" r="635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8600" cy="254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39D62F" w14:textId="50BD2109" w:rsidR="00936445" w:rsidRPr="00936445" w:rsidRDefault="00936445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5FBFB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86.5pt;margin-top:-106.95pt;width:118pt;height:2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" fillcolor="white [3201]" stroked="f" strokeweight=".5pt">
              <v:textbox>
                <w:txbxContent>
                  <w:p w14:paraId="4E39D62F" w14:textId="50BD2109" w:rsidR="00936445" w:rsidRPr="00936445" w:rsidRDefault="00936445">
                    <w:pPr>
                      <w:rPr>
                        <w:rFonts w:ascii="Arial" w:hAnsi="Arial" w:cs="Arial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74B05"/>
    <w:multiLevelType w:val="multilevel"/>
    <w:tmpl w:val="7E4EE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1B7394"/>
    <w:multiLevelType w:val="multilevel"/>
    <w:tmpl w:val="EA9C1E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3F4B6AC6"/>
    <w:multiLevelType w:val="hybridMultilevel"/>
    <w:tmpl w:val="8416CE0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F834824"/>
    <w:multiLevelType w:val="hybridMultilevel"/>
    <w:tmpl w:val="B646464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evenAndOddHeaders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7A9"/>
    <w:rsid w:val="00014C4D"/>
    <w:rsid w:val="000C3951"/>
    <w:rsid w:val="000D11C6"/>
    <w:rsid w:val="000F37D0"/>
    <w:rsid w:val="001031C2"/>
    <w:rsid w:val="001376C6"/>
    <w:rsid w:val="00206F89"/>
    <w:rsid w:val="00235A46"/>
    <w:rsid w:val="002B34C9"/>
    <w:rsid w:val="002C3DC9"/>
    <w:rsid w:val="00355C8F"/>
    <w:rsid w:val="003A46D4"/>
    <w:rsid w:val="003B4973"/>
    <w:rsid w:val="0041782E"/>
    <w:rsid w:val="00450626"/>
    <w:rsid w:val="004B190F"/>
    <w:rsid w:val="004D2BE9"/>
    <w:rsid w:val="005017A9"/>
    <w:rsid w:val="0050354E"/>
    <w:rsid w:val="00510429"/>
    <w:rsid w:val="006317E0"/>
    <w:rsid w:val="0066451B"/>
    <w:rsid w:val="006D5EB4"/>
    <w:rsid w:val="007030CA"/>
    <w:rsid w:val="007538BE"/>
    <w:rsid w:val="00761C16"/>
    <w:rsid w:val="0080254F"/>
    <w:rsid w:val="0080510B"/>
    <w:rsid w:val="00843846"/>
    <w:rsid w:val="00853AB8"/>
    <w:rsid w:val="00880E9A"/>
    <w:rsid w:val="00895600"/>
    <w:rsid w:val="008A183D"/>
    <w:rsid w:val="00920972"/>
    <w:rsid w:val="00924C14"/>
    <w:rsid w:val="00933C22"/>
    <w:rsid w:val="00936445"/>
    <w:rsid w:val="00950EE5"/>
    <w:rsid w:val="0097746C"/>
    <w:rsid w:val="00A01F05"/>
    <w:rsid w:val="00A10452"/>
    <w:rsid w:val="00A50955"/>
    <w:rsid w:val="00AD54E2"/>
    <w:rsid w:val="00B365B1"/>
    <w:rsid w:val="00BA5F45"/>
    <w:rsid w:val="00C35E72"/>
    <w:rsid w:val="00C46C33"/>
    <w:rsid w:val="00C617DA"/>
    <w:rsid w:val="00C67FD0"/>
    <w:rsid w:val="00C82DD1"/>
    <w:rsid w:val="00CB277B"/>
    <w:rsid w:val="00CC624F"/>
    <w:rsid w:val="00D1016D"/>
    <w:rsid w:val="00D65C0B"/>
    <w:rsid w:val="00DC280D"/>
    <w:rsid w:val="00E5782E"/>
    <w:rsid w:val="00E95B2C"/>
    <w:rsid w:val="00ED2AD5"/>
    <w:rsid w:val="00ED35EC"/>
    <w:rsid w:val="00EE72A3"/>
    <w:rsid w:val="00EF3420"/>
    <w:rsid w:val="00F10607"/>
    <w:rsid w:val="00F246DA"/>
    <w:rsid w:val="00F45123"/>
    <w:rsid w:val="00F60C1B"/>
    <w:rsid w:val="00F80B61"/>
    <w:rsid w:val="00F9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2F470BE0"/>
  <w15:chartTrackingRefBased/>
  <w15:docId w15:val="{038D8924-6229-4EE7-9751-1EFE0D67D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017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17A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color-blue-theme">
    <w:name w:val="color-blue-theme"/>
    <w:basedOn w:val="Normal"/>
    <w:rsid w:val="00501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017A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01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82D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DD1"/>
  </w:style>
  <w:style w:type="paragraph" w:styleId="Footer">
    <w:name w:val="footer"/>
    <w:basedOn w:val="Normal"/>
    <w:link w:val="FooterChar"/>
    <w:uiPriority w:val="99"/>
    <w:unhideWhenUsed/>
    <w:rsid w:val="00C82D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DD1"/>
  </w:style>
  <w:style w:type="character" w:styleId="Hyperlink">
    <w:name w:val="Hyperlink"/>
    <w:basedOn w:val="DefaultParagraphFont"/>
    <w:uiPriority w:val="99"/>
    <w:unhideWhenUsed/>
    <w:rsid w:val="007538B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5B2C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56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60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D11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11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11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11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11C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7746C"/>
    <w:pPr>
      <w:ind w:left="720"/>
      <w:contextualSpacing/>
    </w:pPr>
  </w:style>
  <w:style w:type="paragraph" w:styleId="NoSpacing">
    <w:name w:val="No Spacing"/>
    <w:uiPriority w:val="1"/>
    <w:qFormat/>
    <w:rsid w:val="00206F89"/>
    <w:pPr>
      <w:spacing w:after="0" w:line="240" w:lineRule="auto"/>
    </w:pPr>
  </w:style>
  <w:style w:type="table" w:styleId="TableGrid">
    <w:name w:val="Table Grid"/>
    <w:basedOn w:val="TableNormal"/>
    <w:uiPriority w:val="39"/>
    <w:rsid w:val="00206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basedOn w:val="DefaultParagraphFont"/>
    <w:uiPriority w:val="21"/>
    <w:qFormat/>
    <w:rsid w:val="00A50955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68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157665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dotted" w:sz="6" w:space="0" w:color="E4E9F0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in.ox.ac.uk/eop/policy/equality-policy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earning.ox.ac.uk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dmin.ox.ac.uk/eop/policy/equality-polic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dmin.ox.ac.uk/eop/inpractice/recruitment/recruitmentcodepractice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C3BA0-A803-4E71-9D09-60BC82983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3363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3946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Morris</dc:creator>
  <cp:keywords/>
  <dc:description/>
  <cp:lastModifiedBy>Gwen Booth</cp:lastModifiedBy>
  <cp:revision>2</cp:revision>
  <cp:lastPrinted>2018-08-08T14:37:00Z</cp:lastPrinted>
  <dcterms:created xsi:type="dcterms:W3CDTF">2019-01-04T14:21:00Z</dcterms:created>
  <dcterms:modified xsi:type="dcterms:W3CDTF">2019-01-04T14:21:00Z</dcterms:modified>
</cp:coreProperties>
</file>