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642F9" w14:textId="59A054FB" w:rsidR="00B24670" w:rsidRPr="00854FB3" w:rsidRDefault="00854FB3" w:rsidP="00854FB3">
      <w:pPr>
        <w:pStyle w:val="Title"/>
      </w:pPr>
      <w:r w:rsidRPr="00854FB3">
        <w:t>Mentoring Overview</w:t>
      </w:r>
    </w:p>
    <w:bookmarkStart w:id="0" w:name="_uwtpzkmp9874" w:colFirst="0" w:colLast="0"/>
    <w:bookmarkEnd w:id="0"/>
    <w:p w14:paraId="2E643A6E" w14:textId="0EDC7DC6" w:rsidR="00854FB3" w:rsidRPr="00854FB3" w:rsidRDefault="00922FAE" w:rsidP="00BA1E78">
      <w:pPr>
        <w:pStyle w:val="Heading2"/>
        <w:rPr>
          <w:lang w:val="en-GB"/>
        </w:rPr>
      </w:pPr>
      <w:r w:rsidRPr="00922FAE">
        <w:rPr>
          <w:noProof/>
          <w:lang w:val="en-GB"/>
        </w:rPr>
        <mc:AlternateContent>
          <mc:Choice Requires="wpg">
            <w:drawing>
              <wp:anchor distT="0" distB="0" distL="228600" distR="228600" simplePos="0" relativeHeight="251667456" behindDoc="1" locked="0" layoutInCell="1" allowOverlap="1" wp14:anchorId="36A6F79F" wp14:editId="1BC0C964">
                <wp:simplePos x="0" y="0"/>
                <wp:positionH relativeFrom="margin">
                  <wp:posOffset>4638675</wp:posOffset>
                </wp:positionH>
                <wp:positionV relativeFrom="page">
                  <wp:posOffset>3067050</wp:posOffset>
                </wp:positionV>
                <wp:extent cx="2124075" cy="6143625"/>
                <wp:effectExtent l="0" t="0" r="9525" b="9525"/>
                <wp:wrapSquare wrapText="bothSides"/>
                <wp:docPr id="11" name="Group 11"/>
                <wp:cNvGraphicFramePr/>
                <a:graphic xmlns:a="http://schemas.openxmlformats.org/drawingml/2006/main">
                  <a:graphicData uri="http://schemas.microsoft.com/office/word/2010/wordprocessingGroup">
                    <wpg:wgp>
                      <wpg:cNvGrpSpPr/>
                      <wpg:grpSpPr>
                        <a:xfrm>
                          <a:off x="0" y="0"/>
                          <a:ext cx="2124075" cy="6143625"/>
                          <a:chOff x="0" y="0"/>
                          <a:chExt cx="1866900" cy="7079797"/>
                        </a:xfrm>
                      </wpg:grpSpPr>
                      <wps:wsp>
                        <wps:cNvPr id="12" name="Rectangle 1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8100" y="1215724"/>
                            <a:ext cx="1828800" cy="586407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2D09F" w14:textId="77862288" w:rsidR="00922FAE" w:rsidRPr="00A66F04" w:rsidRDefault="00922FAE" w:rsidP="00922FAE">
                              <w:pPr>
                                <w:rPr>
                                  <w:color w:val="FFFFFF" w:themeColor="background1"/>
                                  <w:lang w:val="en-GB"/>
                                </w:rPr>
                              </w:pPr>
                              <w:r w:rsidRPr="00A66F04">
                                <w:rPr>
                                  <w:b/>
                                  <w:bCs/>
                                  <w:i/>
                                  <w:iCs/>
                                  <w:color w:val="FFFFFF" w:themeColor="background1"/>
                                  <w:lang w:val="en-GB"/>
                                </w:rPr>
                                <w:t xml:space="preserve">Is to facilitate the mentee's growth and development by offering valuable insights, sharing experiences, and assisting them in navigating various challenges and opportunities. </w:t>
                              </w:r>
                            </w:p>
                            <w:p w14:paraId="3B1C9829" w14:textId="6FE7AB6C" w:rsidR="00922FAE" w:rsidRPr="00A66F04" w:rsidRDefault="00922FAE" w:rsidP="00922FAE">
                              <w:pPr>
                                <w:rPr>
                                  <w:color w:val="FFFFFF" w:themeColor="background1"/>
                                  <w:lang w:val="en-GB"/>
                                </w:rPr>
                              </w:pPr>
                              <w:r w:rsidRPr="00A66F04">
                                <w:rPr>
                                  <w:b/>
                                  <w:bCs/>
                                  <w:i/>
                                  <w:iCs/>
                                  <w:color w:val="FFFFFF" w:themeColor="background1"/>
                                  <w:lang w:val="en-GB"/>
                                </w:rPr>
                                <w:t>Mentors act as role models and provide encouragement, constructive feedback, and practical advice to help the mentee enhance their skills, knowledge, and confidence.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4" name="Text Box 14"/>
                        <wps:cNvSpPr txBox="1"/>
                        <wps:spPr>
                          <a:xfrm>
                            <a:off x="0" y="231820"/>
                            <a:ext cx="1828800" cy="8438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DDB7C" w14:textId="07B52FBE" w:rsidR="00922FAE" w:rsidRDefault="00922FAE">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Primary goal of mentoring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A6F79F" id="Group 11" o:spid="_x0000_s1026" style="position:absolute;margin-left:365.25pt;margin-top:241.5pt;width:167.25pt;height:483.75pt;z-index:-251649024;mso-wrap-distance-left:18pt;mso-wrap-distance-right:18pt;mso-position-horizontal-relative:margin;mso-position-vertical-relative:page;mso-width-relative:margin;mso-height-relative:margin" coordsize="18669,70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">
                <v:rect id="Rectangle 1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" fillcolor="#4f81bd [3204]" stroked="f" strokeweight="2pt"/>
                <v:rect id="Rectangle 13" o:spid="_x0000_s1028" style="position:absolute;left:381;top:12157;width:18288;height:5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" fillcolor="#4f81bd [3204]" stroked="f" strokeweight="2pt">
                  <v:textbox inset=",14.4pt,8.64pt,18pt">
                    <w:txbxContent>
                      <w:p w14:paraId="3D12D09F" w14:textId="77862288" w:rsidR="00922FAE" w:rsidRPr="00A66F04" w:rsidRDefault="00922FAE" w:rsidP="00922FAE">
                        <w:pPr>
                          <w:rPr>
                            <w:color w:val="FFFFFF" w:themeColor="background1"/>
                            <w:lang w:val="en-GB"/>
                          </w:rPr>
                        </w:pPr>
                        <w:r w:rsidRPr="00A66F04">
                          <w:rPr>
                            <w:b/>
                            <w:bCs/>
                            <w:i/>
                            <w:iCs/>
                            <w:color w:val="FFFFFF" w:themeColor="background1"/>
                            <w:lang w:val="en-GB"/>
                          </w:rPr>
                          <w:t xml:space="preserve">Is to facilitate the mentee's growth and development by offering valuable insights, sharing experiences, and assisting them in navigating various challenges and opportunities. </w:t>
                        </w:r>
                      </w:p>
                      <w:p w14:paraId="3B1C9829" w14:textId="6FE7AB6C" w:rsidR="00922FAE" w:rsidRPr="00A66F04" w:rsidRDefault="00922FAE" w:rsidP="00922FAE">
                        <w:pPr>
                          <w:rPr>
                            <w:color w:val="FFFFFF" w:themeColor="background1"/>
                            <w:lang w:val="en-GB"/>
                          </w:rPr>
                        </w:pPr>
                        <w:r w:rsidRPr="00A66F04">
                          <w:rPr>
                            <w:b/>
                            <w:bCs/>
                            <w:i/>
                            <w:iCs/>
                            <w:color w:val="FFFFFF" w:themeColor="background1"/>
                            <w:lang w:val="en-GB"/>
                          </w:rPr>
                          <w:t>Mentors act as role models and provide encouragement, constructive feedback, and practical advice to help the mentee enhance their skills, knowledge, and confidence.</w:t>
                        </w:r>
                      </w:p>
                    </w:txbxContent>
                  </v:textbox>
                </v:rect>
                <v:shapetype id="_x0000_t202" coordsize="21600,21600" o:spt="202" path="m,l,21600r21600,l21600,xe">
                  <v:stroke joinstyle="miter"/>
                  <v:path gradientshapeok="t" o:connecttype="rect"/>
                </v:shapetype>
                <v:shape id="Text Box 14" o:spid="_x0000_s1029" type="#_x0000_t202" style="position:absolute;top:2318;width:18288;height:8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" fillcolor="white [3212]" stroked="f" strokeweight=".5pt">
                  <v:textbox inset=",7.2pt,,7.2pt">
                    <w:txbxContent>
                      <w:p w14:paraId="286DDB7C" w14:textId="07B52FBE" w:rsidR="00922FAE" w:rsidRDefault="00922FAE">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Primary goal of mentoring</w:t>
                        </w:r>
                      </w:p>
                    </w:txbxContent>
                  </v:textbox>
                </v:shape>
                <w10:wrap type="square" anchorx="margin" anchory="page"/>
              </v:group>
            </w:pict>
          </mc:Fallback>
        </mc:AlternateContent>
      </w:r>
      <w:r w:rsidR="00854FB3" w:rsidRPr="00854FB3">
        <w:rPr>
          <w:lang w:val="en-US"/>
        </w:rPr>
        <w:t>Mentoring – what is it?</w:t>
      </w:r>
    </w:p>
    <w:p w14:paraId="710A4BA6" w14:textId="07353F85" w:rsidR="000B5752" w:rsidRPr="00854FB3" w:rsidRDefault="008F2AAA" w:rsidP="00854FB3">
      <w:pPr>
        <w:numPr>
          <w:ilvl w:val="0"/>
          <w:numId w:val="2"/>
        </w:numPr>
        <w:tabs>
          <w:tab w:val="num" w:pos="720"/>
        </w:tabs>
        <w:rPr>
          <w:lang w:val="en-GB"/>
        </w:rPr>
      </w:pPr>
      <w:r w:rsidRPr="00854FB3">
        <w:rPr>
          <w:lang w:val="en-GB"/>
        </w:rPr>
        <w:t xml:space="preserve">Mentoring is a dynamic and supportive relationship between two individuals, where one person (the mentor) provides guidance, advice, and support to another person (the mentee) to help them develop personally, professionally, or academically. </w:t>
      </w:r>
    </w:p>
    <w:p w14:paraId="330517F1" w14:textId="5FB2FBF1" w:rsidR="000B5752" w:rsidRPr="00854FB3" w:rsidRDefault="008F2AAA" w:rsidP="00854FB3">
      <w:pPr>
        <w:numPr>
          <w:ilvl w:val="0"/>
          <w:numId w:val="2"/>
        </w:numPr>
        <w:tabs>
          <w:tab w:val="num" w:pos="720"/>
        </w:tabs>
        <w:rPr>
          <w:lang w:val="en-GB"/>
        </w:rPr>
      </w:pPr>
      <w:r w:rsidRPr="00854FB3">
        <w:rPr>
          <w:lang w:val="en-GB"/>
        </w:rPr>
        <w:t>The mentor is usually someone who possesses more knowledge, experience, and expertise in a particular field or domain than the mentee, although peer-to peer mentoring is also a valid mentoring relationship.</w:t>
      </w:r>
    </w:p>
    <w:p w14:paraId="65743D1C" w14:textId="3E0CFEB9" w:rsidR="000B5752" w:rsidRPr="00854FB3" w:rsidRDefault="008F2AAA" w:rsidP="00854FB3">
      <w:pPr>
        <w:numPr>
          <w:ilvl w:val="0"/>
          <w:numId w:val="2"/>
        </w:numPr>
        <w:tabs>
          <w:tab w:val="num" w:pos="720"/>
        </w:tabs>
        <w:rPr>
          <w:lang w:val="en-GB"/>
        </w:rPr>
      </w:pPr>
      <w:r w:rsidRPr="00854FB3">
        <w:rPr>
          <w:lang w:val="en-GB"/>
        </w:rPr>
        <w:t xml:space="preserve">Mentoring is not a replacement for line management, supervision, appraisal or PDR, performance management or support in cases of harassment or grievance. Neither is mentoring counselling or therapy - although the mentor may help the mentee to access more specialised support if it becomes apparent that this is needed. </w:t>
      </w:r>
    </w:p>
    <w:p w14:paraId="37593CBB" w14:textId="385C7CAA" w:rsidR="000B5752" w:rsidRPr="00854FB3" w:rsidRDefault="008F2AAA" w:rsidP="00854FB3">
      <w:pPr>
        <w:numPr>
          <w:ilvl w:val="0"/>
          <w:numId w:val="2"/>
        </w:numPr>
        <w:tabs>
          <w:tab w:val="num" w:pos="720"/>
        </w:tabs>
        <w:rPr>
          <w:lang w:val="en-GB"/>
        </w:rPr>
      </w:pPr>
      <w:r w:rsidRPr="00854FB3">
        <w:rPr>
          <w:lang w:val="en-GB"/>
        </w:rPr>
        <w:t xml:space="preserve">The mentor does not act on behalf of the mentee. It is the mentee’s responsibility to </w:t>
      </w:r>
      <w:r w:rsidR="00B20E01" w:rsidRPr="00854FB3">
        <w:rPr>
          <w:lang w:val="en-GB"/>
        </w:rPr>
        <w:t>act</w:t>
      </w:r>
      <w:r w:rsidRPr="00854FB3">
        <w:rPr>
          <w:lang w:val="en-GB"/>
        </w:rPr>
        <w:t xml:space="preserve"> and, where relevant, the </w:t>
      </w:r>
      <w:r w:rsidR="00B20E01" w:rsidRPr="00854FB3">
        <w:rPr>
          <w:lang w:val="en-GB"/>
        </w:rPr>
        <w:t>mentors</w:t>
      </w:r>
      <w:r w:rsidRPr="00854FB3">
        <w:rPr>
          <w:lang w:val="en-GB"/>
        </w:rPr>
        <w:t xml:space="preserve"> to assist the mentee in reaching decisions about an action and/or reflect upon the consequences of the action.</w:t>
      </w:r>
    </w:p>
    <w:p w14:paraId="0A270EB6" w14:textId="55B074DA" w:rsidR="00854FB3" w:rsidRPr="00854FB3" w:rsidRDefault="00854FB3" w:rsidP="00854FB3"/>
    <w:p w14:paraId="20E612DE" w14:textId="77777777" w:rsidR="00D94CE3" w:rsidRDefault="00D94CE3">
      <w:pPr>
        <w:spacing w:after="0" w:line="276" w:lineRule="auto"/>
        <w:rPr>
          <w:rFonts w:ascii="Verdana" w:hAnsi="Verdana"/>
          <w:b/>
          <w:noProof/>
          <w:color w:val="7030A0"/>
          <w:sz w:val="32"/>
          <w:szCs w:val="20"/>
          <w:lang w:val="en-GB"/>
        </w:rPr>
      </w:pPr>
      <w:r>
        <w:rPr>
          <w:noProof/>
          <w:lang w:val="en-GB"/>
        </w:rPr>
        <w:br w:type="page"/>
      </w:r>
    </w:p>
    <w:p w14:paraId="4885D954" w14:textId="7542DB5A" w:rsidR="00E71640" w:rsidRDefault="00854FB3" w:rsidP="00BA1E78">
      <w:pPr>
        <w:pStyle w:val="Heading3"/>
      </w:pPr>
      <w:r>
        <w:rPr>
          <w:noProof/>
          <w:lang w:val="en-GB"/>
        </w:rPr>
        <w:lastRenderedPageBreak/>
        <w:t>Key aspects of mentoring</w:t>
      </w:r>
    </w:p>
    <w:p w14:paraId="3028FF5C" w14:textId="1394D2FB" w:rsidR="00854FB3" w:rsidRPr="00854FB3" w:rsidRDefault="00A66F04" w:rsidP="00854FB3">
      <w:pPr>
        <w:rPr>
          <w:lang w:val="en-GB"/>
        </w:rPr>
      </w:pPr>
      <w:r>
        <w:rPr>
          <w:bCs/>
          <w:noProof/>
          <w:lang w:val="en-GB"/>
        </w:rPr>
        <mc:AlternateContent>
          <mc:Choice Requires="wps">
            <w:drawing>
              <wp:anchor distT="0" distB="0" distL="114300" distR="114300" simplePos="0" relativeHeight="251665408" behindDoc="0" locked="0" layoutInCell="1" allowOverlap="1" wp14:anchorId="4D1C2F16" wp14:editId="71AF8D3B">
                <wp:simplePos x="0" y="0"/>
                <wp:positionH relativeFrom="column">
                  <wp:posOffset>4800600</wp:posOffset>
                </wp:positionH>
                <wp:positionV relativeFrom="paragraph">
                  <wp:posOffset>76200</wp:posOffset>
                </wp:positionV>
                <wp:extent cx="1828800" cy="3476625"/>
                <wp:effectExtent l="0" t="0" r="0" b="9525"/>
                <wp:wrapSquare wrapText="bothSides"/>
                <wp:docPr id="9" name="Rectangle 9"/>
                <wp:cNvGraphicFramePr/>
                <a:graphic xmlns:a="http://schemas.openxmlformats.org/drawingml/2006/main">
                  <a:graphicData uri="http://schemas.microsoft.com/office/word/2010/wordprocessingShape">
                    <wps:wsp>
                      <wps:cNvSpPr/>
                      <wps:spPr>
                        <a:xfrm>
                          <a:off x="0" y="0"/>
                          <a:ext cx="1828800" cy="3476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50021" w14:textId="4A4FE283" w:rsidR="00922FAE" w:rsidRPr="00A66F04" w:rsidRDefault="00922FAE" w:rsidP="00922FAE">
                            <w:pPr>
                              <w:rPr>
                                <w:color w:val="FFFFFF" w:themeColor="background1"/>
                                <w:lang w:val="en-GB"/>
                              </w:rPr>
                            </w:pPr>
                            <w:r w:rsidRPr="00A66F04">
                              <w:rPr>
                                <w:b/>
                                <w:bCs/>
                                <w:i/>
                                <w:iCs/>
                                <w:color w:val="FFFFFF" w:themeColor="background1"/>
                                <w:lang w:val="en-GB"/>
                              </w:rPr>
                              <w:t>Mentoring can be a highly rewarding experience for both the mentor and the mentee, as it fosters mutual learning, growth, and the opportunity to make a positive impact on someone's life and career.</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D1C2F16" id="Rectangle 9" o:spid="_x0000_s1030" style="position:absolute;margin-left:378pt;margin-top:6pt;width:2in;height:27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" fillcolor="#4f81bd [3204]" stroked="f" strokeweight="2pt">
                <v:textbox inset=",14.4pt,8.64pt,18pt">
                  <w:txbxContent>
                    <w:p w14:paraId="5F150021" w14:textId="4A4FE283" w:rsidR="00922FAE" w:rsidRPr="00A66F04" w:rsidRDefault="00922FAE" w:rsidP="00922FAE">
                      <w:pPr>
                        <w:rPr>
                          <w:color w:val="FFFFFF" w:themeColor="background1"/>
                          <w:lang w:val="en-GB"/>
                        </w:rPr>
                      </w:pPr>
                      <w:r w:rsidRPr="00A66F04">
                        <w:rPr>
                          <w:b/>
                          <w:bCs/>
                          <w:i/>
                          <w:iCs/>
                          <w:color w:val="FFFFFF" w:themeColor="background1"/>
                          <w:lang w:val="en-GB"/>
                        </w:rPr>
                        <w:t>Mentoring can be a highly rewarding experience for both the mentor and the mentee, as it fosters mutual learning, growth, and the opportunity to make a positive impact on someone's life and career.</w:t>
                      </w:r>
                    </w:p>
                  </w:txbxContent>
                </v:textbox>
                <w10:wrap type="square"/>
              </v:rect>
            </w:pict>
          </mc:Fallback>
        </mc:AlternateContent>
      </w:r>
      <w:r w:rsidR="00854FB3" w:rsidRPr="00854FB3">
        <w:rPr>
          <w:lang w:val="en-GB"/>
        </w:rPr>
        <w:t>Key aspects of a mentoring relationship include:</w:t>
      </w:r>
    </w:p>
    <w:p w14:paraId="2FD939AD" w14:textId="405BC6F7" w:rsidR="000B5752" w:rsidRPr="00854FB3" w:rsidRDefault="008F2AAA" w:rsidP="00854FB3">
      <w:pPr>
        <w:numPr>
          <w:ilvl w:val="0"/>
          <w:numId w:val="3"/>
        </w:numPr>
        <w:tabs>
          <w:tab w:val="num" w:pos="720"/>
        </w:tabs>
        <w:rPr>
          <w:lang w:val="en-GB"/>
        </w:rPr>
      </w:pPr>
      <w:r w:rsidRPr="00854FB3">
        <w:rPr>
          <w:b/>
          <w:bCs/>
          <w:lang w:val="en-GB"/>
        </w:rPr>
        <w:t>Support</w:t>
      </w:r>
      <w:r w:rsidRPr="00854FB3">
        <w:rPr>
          <w:lang w:val="en-GB"/>
        </w:rPr>
        <w:t>: The mentor provides emotional and professional support to the mentee, fostering a positive and nurturing environment for growth.</w:t>
      </w:r>
    </w:p>
    <w:p w14:paraId="3B865FBD" w14:textId="18F8A498" w:rsidR="000B5752" w:rsidRPr="00854FB3" w:rsidRDefault="008F2AAA" w:rsidP="00854FB3">
      <w:pPr>
        <w:numPr>
          <w:ilvl w:val="0"/>
          <w:numId w:val="3"/>
        </w:numPr>
        <w:tabs>
          <w:tab w:val="num" w:pos="720"/>
        </w:tabs>
        <w:rPr>
          <w:lang w:val="en-GB"/>
        </w:rPr>
      </w:pPr>
      <w:r w:rsidRPr="00854FB3">
        <w:rPr>
          <w:b/>
          <w:bCs/>
          <w:lang w:val="en-GB"/>
        </w:rPr>
        <w:t>Guidance</w:t>
      </w:r>
      <w:r w:rsidRPr="00854FB3">
        <w:rPr>
          <w:lang w:val="en-GB"/>
        </w:rPr>
        <w:t>: The mentor offers valuable insights, expertise, and knowledge to help the mentee make informed decisions and overcome challenges.</w:t>
      </w:r>
    </w:p>
    <w:p w14:paraId="2D13B0D9" w14:textId="05B5FD07" w:rsidR="000B5752" w:rsidRPr="00854FB3" w:rsidRDefault="008F2AAA" w:rsidP="00854FB3">
      <w:pPr>
        <w:numPr>
          <w:ilvl w:val="0"/>
          <w:numId w:val="3"/>
        </w:numPr>
        <w:tabs>
          <w:tab w:val="num" w:pos="720"/>
        </w:tabs>
        <w:rPr>
          <w:lang w:val="en-GB"/>
        </w:rPr>
      </w:pPr>
      <w:r w:rsidRPr="00854FB3">
        <w:rPr>
          <w:b/>
          <w:bCs/>
          <w:lang w:val="en-GB"/>
        </w:rPr>
        <w:t>Networking</w:t>
      </w:r>
      <w:r w:rsidRPr="00854FB3">
        <w:rPr>
          <w:lang w:val="en-GB"/>
        </w:rPr>
        <w:t>: Mentors often introduce mentees to relevant contacts and networks to expand their connections and opportunities.</w:t>
      </w:r>
    </w:p>
    <w:p w14:paraId="677450D8" w14:textId="36ECF46C" w:rsidR="000B5752" w:rsidRPr="00854FB3" w:rsidRDefault="008F2AAA" w:rsidP="00854FB3">
      <w:pPr>
        <w:numPr>
          <w:ilvl w:val="0"/>
          <w:numId w:val="3"/>
        </w:numPr>
        <w:tabs>
          <w:tab w:val="num" w:pos="720"/>
        </w:tabs>
        <w:rPr>
          <w:lang w:val="en-GB"/>
        </w:rPr>
      </w:pPr>
      <w:r w:rsidRPr="00854FB3">
        <w:rPr>
          <w:b/>
          <w:bCs/>
          <w:lang w:val="en-GB"/>
        </w:rPr>
        <w:t>Personal Development</w:t>
      </w:r>
      <w:r w:rsidRPr="00854FB3">
        <w:rPr>
          <w:lang w:val="en-GB"/>
        </w:rPr>
        <w:t>: Mentoring goes beyond just skill development; it also focuses on personal growth and building confidence.</w:t>
      </w:r>
    </w:p>
    <w:p w14:paraId="744E4A67" w14:textId="5FFE9BB3" w:rsidR="000B5752" w:rsidRPr="00854FB3" w:rsidRDefault="008F2AAA" w:rsidP="00854FB3">
      <w:pPr>
        <w:numPr>
          <w:ilvl w:val="0"/>
          <w:numId w:val="3"/>
        </w:numPr>
        <w:tabs>
          <w:tab w:val="num" w:pos="720"/>
        </w:tabs>
        <w:rPr>
          <w:lang w:val="en-GB"/>
        </w:rPr>
      </w:pPr>
      <w:r w:rsidRPr="00854FB3">
        <w:rPr>
          <w:b/>
          <w:bCs/>
          <w:lang w:val="en-GB"/>
        </w:rPr>
        <w:t>Feedback</w:t>
      </w:r>
      <w:r w:rsidRPr="00854FB3">
        <w:rPr>
          <w:lang w:val="en-GB"/>
        </w:rPr>
        <w:t>: The mentor provides constructive feedback and helps the mentee identify areas for improvement and development.</w:t>
      </w:r>
    </w:p>
    <w:p w14:paraId="7A894CBF" w14:textId="77777777" w:rsidR="000B5752" w:rsidRPr="00854FB3" w:rsidRDefault="008F2AAA" w:rsidP="00854FB3">
      <w:pPr>
        <w:numPr>
          <w:ilvl w:val="0"/>
          <w:numId w:val="3"/>
        </w:numPr>
        <w:tabs>
          <w:tab w:val="num" w:pos="720"/>
        </w:tabs>
        <w:rPr>
          <w:lang w:val="en-GB"/>
        </w:rPr>
      </w:pPr>
      <w:r w:rsidRPr="00854FB3">
        <w:rPr>
          <w:b/>
          <w:bCs/>
          <w:lang w:val="en-GB"/>
        </w:rPr>
        <w:t>Empowerment</w:t>
      </w:r>
      <w:r w:rsidRPr="00854FB3">
        <w:rPr>
          <w:lang w:val="en-GB"/>
        </w:rPr>
        <w:t>: The ultimate aim of mentoring is to empower the mentee to achieve their goals and reach their full potential.</w:t>
      </w:r>
    </w:p>
    <w:p w14:paraId="7CBEC14B" w14:textId="77777777" w:rsidR="00854FB3" w:rsidRPr="00854FB3" w:rsidRDefault="00854FB3" w:rsidP="00854FB3"/>
    <w:p w14:paraId="4B75985B" w14:textId="77777777" w:rsidR="00F13860" w:rsidRDefault="00F13860">
      <w:pPr>
        <w:spacing w:after="0" w:line="276" w:lineRule="auto"/>
        <w:rPr>
          <w:rFonts w:ascii="Verdana" w:hAnsi="Verdana"/>
          <w:sz w:val="36"/>
          <w:szCs w:val="32"/>
        </w:rPr>
      </w:pPr>
      <w:r>
        <w:br w:type="page"/>
      </w:r>
    </w:p>
    <w:p w14:paraId="5AA3B119" w14:textId="26D79064" w:rsidR="00E71640" w:rsidRDefault="00B20E01" w:rsidP="00B20E01">
      <w:pPr>
        <w:pStyle w:val="Heading2"/>
      </w:pPr>
      <w:r>
        <w:lastRenderedPageBreak/>
        <w:t xml:space="preserve">How </w:t>
      </w:r>
      <w:r w:rsidR="00BA1E78">
        <w:t>mentoring</w:t>
      </w:r>
      <w:r>
        <w:t xml:space="preserve"> works</w:t>
      </w:r>
    </w:p>
    <w:p w14:paraId="655CECEE" w14:textId="334864D5" w:rsidR="00B20E01" w:rsidRDefault="00B20E01" w:rsidP="00B20E01">
      <w:pPr>
        <w:rPr>
          <w:i/>
          <w:iCs/>
          <w:lang w:val="en-GB"/>
        </w:rPr>
      </w:pPr>
      <w:r w:rsidRPr="00B20E01">
        <w:rPr>
          <w:i/>
          <w:iCs/>
          <w:lang w:val="en-GB"/>
        </w:rPr>
        <w:t>The mentoring process typically follows a structured framework, but it can also be flexible and adapted to the specific needs and goals of the participants. Here is a general outline of how the mentoring process works:</w:t>
      </w:r>
    </w:p>
    <w:p w14:paraId="0BDCD0EC" w14:textId="70BFF0D5" w:rsidR="00E37785" w:rsidRDefault="007F65B2" w:rsidP="00B20E01">
      <w:pPr>
        <w:rPr>
          <w:i/>
          <w:iCs/>
          <w:lang w:val="en-GB"/>
        </w:rPr>
      </w:pPr>
      <w:r>
        <w:rPr>
          <w:i/>
          <w:iCs/>
          <w:noProof/>
          <w:lang w:val="en-GB"/>
        </w:rPr>
        <w:drawing>
          <wp:inline distT="0" distB="0" distL="0" distR="0" wp14:anchorId="0E8714D7" wp14:editId="299E6527">
            <wp:extent cx="5943600" cy="3162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toring Process diagra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p>
    <w:p w14:paraId="586C3CCC" w14:textId="5D37C9C0" w:rsidR="00B20E01" w:rsidRPr="00B20E01" w:rsidRDefault="00B20E01" w:rsidP="00B20E01">
      <w:pPr>
        <w:rPr>
          <w:lang w:val="en-GB"/>
        </w:rPr>
      </w:pPr>
      <w:r w:rsidRPr="00B20E01">
        <w:rPr>
          <w:b/>
          <w:bCs/>
          <w:lang w:val="en-GB"/>
        </w:rPr>
        <w:t>Establishing the Relationship:</w:t>
      </w:r>
    </w:p>
    <w:p w14:paraId="4B655120" w14:textId="06285DB9" w:rsidR="000B5752" w:rsidRPr="00B20E01" w:rsidRDefault="008F2AAA" w:rsidP="00BA1E78">
      <w:pPr>
        <w:numPr>
          <w:ilvl w:val="0"/>
          <w:numId w:val="4"/>
        </w:numPr>
        <w:rPr>
          <w:lang w:val="en-GB"/>
        </w:rPr>
      </w:pPr>
      <w:r w:rsidRPr="00B20E01">
        <w:rPr>
          <w:lang w:val="en-GB"/>
        </w:rPr>
        <w:t>Matching: The process starts by matching a mentor with a mentee based on their shared interests, expertise, and goals. In some cases, participants may have the option to choose their mentors or mentees, while in others, a program coordinator may handle the matching process.</w:t>
      </w:r>
    </w:p>
    <w:p w14:paraId="08E60B80" w14:textId="7C728D70" w:rsidR="000B5752" w:rsidRDefault="008F2AAA" w:rsidP="00BA1E78">
      <w:pPr>
        <w:numPr>
          <w:ilvl w:val="0"/>
          <w:numId w:val="4"/>
        </w:numPr>
        <w:rPr>
          <w:lang w:val="en-GB"/>
        </w:rPr>
      </w:pPr>
      <w:r w:rsidRPr="00B20E01">
        <w:rPr>
          <w:lang w:val="en-GB"/>
        </w:rPr>
        <w:t>Introduction: Once the mentor and mentee are paired, an introductory meeting or session is arranged to help them get to know each other, build rapport, and establish the foundation for the mentoring relationship.</w:t>
      </w:r>
    </w:p>
    <w:p w14:paraId="51A8FD3E" w14:textId="77777777" w:rsidR="00E37785" w:rsidRPr="00B20E01" w:rsidRDefault="00E37785" w:rsidP="00E37785">
      <w:pPr>
        <w:ind w:left="1440"/>
        <w:rPr>
          <w:lang w:val="en-GB"/>
        </w:rPr>
      </w:pPr>
    </w:p>
    <w:p w14:paraId="7C53DCED" w14:textId="49CB74BA" w:rsidR="00B20E01" w:rsidRPr="00B20E01" w:rsidRDefault="007F65B2" w:rsidP="00B20E01">
      <w:pPr>
        <w:rPr>
          <w:lang w:val="en-GB"/>
        </w:rPr>
      </w:pPr>
      <w:r w:rsidRPr="00922FAE">
        <w:rPr>
          <w:b/>
          <w:bCs/>
          <w:noProof/>
          <w:lang w:val="en-GB"/>
        </w:rPr>
        <w:lastRenderedPageBreak/>
        <mc:AlternateContent>
          <mc:Choice Requires="wpg">
            <w:drawing>
              <wp:anchor distT="0" distB="0" distL="228600" distR="228600" simplePos="0" relativeHeight="251662336" behindDoc="1" locked="0" layoutInCell="1" allowOverlap="1" wp14:anchorId="6E7453A7" wp14:editId="497CBDF6">
                <wp:simplePos x="0" y="0"/>
                <wp:positionH relativeFrom="page">
                  <wp:posOffset>5705475</wp:posOffset>
                </wp:positionH>
                <wp:positionV relativeFrom="margin">
                  <wp:posOffset>158115</wp:posOffset>
                </wp:positionV>
                <wp:extent cx="1828800" cy="5553075"/>
                <wp:effectExtent l="0" t="0" r="0" b="9525"/>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5553075"/>
                          <a:chOff x="0" y="0"/>
                          <a:chExt cx="1828800" cy="5553075"/>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98653"/>
                            <a:ext cx="1828800" cy="455442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33D9C" w14:textId="77777777" w:rsidR="00922FAE" w:rsidRDefault="00922FAE" w:rsidP="00922FAE">
                              <w:pPr>
                                <w:rPr>
                                  <w:i/>
                                  <w:iCs/>
                                  <w:color w:val="FFFFFF" w:themeColor="background1"/>
                                  <w:lang w:val="en-GB"/>
                                </w:rPr>
                              </w:pPr>
                              <w:r w:rsidRPr="00922FAE">
                                <w:rPr>
                                  <w:i/>
                                  <w:iCs/>
                                  <w:color w:val="FFFFFF" w:themeColor="background1"/>
                                  <w:lang w:val="en-GB"/>
                                </w:rPr>
                                <w:t xml:space="preserve">The mentoring process is a dynamic and evolving journey, and it relies on open communication, trust, and commitment from both the mentor and the mentee. </w:t>
                              </w:r>
                            </w:p>
                            <w:p w14:paraId="29854677" w14:textId="1AE323DB" w:rsidR="00922FAE" w:rsidRPr="00922FAE" w:rsidRDefault="00922FAE" w:rsidP="00922FAE">
                              <w:pPr>
                                <w:rPr>
                                  <w:color w:val="FFFFFF" w:themeColor="background1"/>
                                  <w:lang w:val="en-GB"/>
                                </w:rPr>
                              </w:pPr>
                              <w:r w:rsidRPr="00922FAE">
                                <w:rPr>
                                  <w:i/>
                                  <w:iCs/>
                                  <w:color w:val="FFFFFF" w:themeColor="background1"/>
                                  <w:lang w:val="en-GB"/>
                                </w:rPr>
                                <w:t>It's essential to be flexible and adaptable, as each mentoring relationship is unique and may require different approaches and strategies.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04E05" w14:textId="36E8C53A" w:rsidR="00922FAE" w:rsidRDefault="00922FAE">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The mentoring Process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0</wp14:pctHeight>
                </wp14:sizeRelV>
              </wp:anchor>
            </w:drawing>
          </mc:Choice>
          <mc:Fallback>
            <w:pict>
              <v:group w14:anchorId="6E7453A7" id="Group 201" o:spid="_x0000_s1031" style="position:absolute;margin-left:449.25pt;margin-top:12.45pt;width:2in;height:437.25pt;z-index:-251654144;mso-width-percent:308;mso-wrap-distance-left:18pt;mso-wrap-distance-right:18pt;mso-position-horizontal-relative:page;mso-position-vertical-relative:margin;mso-width-percent:308;mso-width-relative:margin;mso-height-relative:margin" coordsize="18288,5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">
                <v:rect id="Rectangle 202" o:spid="_x0000_s1032"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" fillcolor="#4f81bd [3204]" stroked="f" strokeweight="2pt"/>
                <v:rect id="Rectangle 203" o:spid="_x0000_s1033" style="position:absolute;top:9986;width:18288;height:4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" fillcolor="#4f81bd [3204]" stroked="f" strokeweight="2pt">
                  <v:textbox inset=",14.4pt,8.64pt,18pt">
                    <w:txbxContent>
                      <w:p w14:paraId="16E33D9C" w14:textId="77777777" w:rsidR="00922FAE" w:rsidRDefault="00922FAE" w:rsidP="00922FAE">
                        <w:pPr>
                          <w:rPr>
                            <w:i/>
                            <w:iCs/>
                            <w:color w:val="FFFFFF" w:themeColor="background1"/>
                            <w:lang w:val="en-GB"/>
                          </w:rPr>
                        </w:pPr>
                        <w:r w:rsidRPr="00922FAE">
                          <w:rPr>
                            <w:i/>
                            <w:iCs/>
                            <w:color w:val="FFFFFF" w:themeColor="background1"/>
                            <w:lang w:val="en-GB"/>
                          </w:rPr>
                          <w:t xml:space="preserve">The mentoring process is a dynamic and evolving journey, and it relies on open communication, trust, and commitment from both the mentor and the mentee. </w:t>
                        </w:r>
                      </w:p>
                      <w:p w14:paraId="29854677" w14:textId="1AE323DB" w:rsidR="00922FAE" w:rsidRPr="00922FAE" w:rsidRDefault="00922FAE" w:rsidP="00922FAE">
                        <w:pPr>
                          <w:rPr>
                            <w:color w:val="FFFFFF" w:themeColor="background1"/>
                            <w:lang w:val="en-GB"/>
                          </w:rPr>
                        </w:pPr>
                        <w:r w:rsidRPr="00922FAE">
                          <w:rPr>
                            <w:i/>
                            <w:iCs/>
                            <w:color w:val="FFFFFF" w:themeColor="background1"/>
                            <w:lang w:val="en-GB"/>
                          </w:rPr>
                          <w:t>It's essential to be flexible and adaptable, as each mentoring relationship is unique and may require different approaches and strategies.</w:t>
                        </w:r>
                      </w:p>
                    </w:txbxContent>
                  </v:textbox>
                </v:rect>
                <v:shape id="Text Box 204" o:spid="_x0000_s1034"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" fillcolor="white [3212]" stroked="f" strokeweight=".5pt">
                  <v:textbox style="mso-fit-shape-to-text:t" inset=",7.2pt,,7.2pt">
                    <w:txbxContent>
                      <w:p w14:paraId="2B504E05" w14:textId="36E8C53A" w:rsidR="00922FAE" w:rsidRDefault="00922FAE">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The mentoring Process</w:t>
                        </w:r>
                      </w:p>
                    </w:txbxContent>
                  </v:textbox>
                </v:shape>
                <w10:wrap type="square" anchorx="page" anchory="margin"/>
              </v:group>
            </w:pict>
          </mc:Fallback>
        </mc:AlternateContent>
      </w:r>
      <w:r w:rsidR="00B20E01" w:rsidRPr="00B20E01">
        <w:rPr>
          <w:b/>
          <w:bCs/>
          <w:lang w:val="en-GB"/>
        </w:rPr>
        <w:t>Setting Goals and Expectations:</w:t>
      </w:r>
    </w:p>
    <w:p w14:paraId="384F6F7A" w14:textId="28832266" w:rsidR="000B5752" w:rsidRPr="00B20E01" w:rsidRDefault="008F2AAA" w:rsidP="00BA1E78">
      <w:pPr>
        <w:numPr>
          <w:ilvl w:val="0"/>
          <w:numId w:val="5"/>
        </w:numPr>
        <w:rPr>
          <w:lang w:val="en-GB"/>
        </w:rPr>
      </w:pPr>
      <w:r w:rsidRPr="00B20E01">
        <w:rPr>
          <w:lang w:val="en-GB"/>
        </w:rPr>
        <w:t>Goal Setting: The mentor and mentee discuss and identify the mentee's specific goals and objectives for the mentoring relationship. These goals can be related to personal development, career advancement, skill enhancement, or any other area the mentee wishes to focus on.</w:t>
      </w:r>
    </w:p>
    <w:p w14:paraId="5A746D11" w14:textId="6F44D652" w:rsidR="000B5752" w:rsidRPr="00B20E01" w:rsidRDefault="008F2AAA" w:rsidP="00BA1E78">
      <w:pPr>
        <w:numPr>
          <w:ilvl w:val="0"/>
          <w:numId w:val="5"/>
        </w:numPr>
        <w:rPr>
          <w:lang w:val="en-GB"/>
        </w:rPr>
      </w:pPr>
      <w:r w:rsidRPr="00B20E01">
        <w:rPr>
          <w:lang w:val="en-GB"/>
        </w:rPr>
        <w:t>Expectations: Both parties establish clear expectations regarding the frequency of meetings, communication channels, confidentiality, and any other guidelines necessary to ensure a productive and respectful mentoring relationship.</w:t>
      </w:r>
    </w:p>
    <w:p w14:paraId="4404ED1D" w14:textId="77777777" w:rsidR="00B20E01" w:rsidRPr="00B20E01" w:rsidRDefault="00B20E01" w:rsidP="00B20E01">
      <w:pPr>
        <w:rPr>
          <w:lang w:val="en-GB"/>
        </w:rPr>
      </w:pPr>
      <w:r w:rsidRPr="00B20E01">
        <w:rPr>
          <w:b/>
          <w:bCs/>
          <w:lang w:val="en-GB"/>
        </w:rPr>
        <w:t>Regular Meetings and Communication:</w:t>
      </w:r>
    </w:p>
    <w:p w14:paraId="0C093E57" w14:textId="2C6C07EA" w:rsidR="000B5752" w:rsidRPr="00B20E01" w:rsidRDefault="008F2AAA" w:rsidP="00BA1E78">
      <w:pPr>
        <w:numPr>
          <w:ilvl w:val="0"/>
          <w:numId w:val="6"/>
        </w:numPr>
        <w:rPr>
          <w:lang w:val="en-GB"/>
        </w:rPr>
      </w:pPr>
      <w:r w:rsidRPr="00B20E01">
        <w:rPr>
          <w:lang w:val="en-GB"/>
        </w:rPr>
        <w:t>Frequency: The mentor and mentee schedule regular meetings or interactions to discuss progress, challenges, and any other relevant topics. The frequency of meetings can vary, depending on the availability and preferences of both individuals.</w:t>
      </w:r>
    </w:p>
    <w:p w14:paraId="59A94A0C" w14:textId="77777777" w:rsidR="000B5752" w:rsidRPr="00B20E01" w:rsidRDefault="008F2AAA" w:rsidP="00BA1E78">
      <w:pPr>
        <w:numPr>
          <w:ilvl w:val="0"/>
          <w:numId w:val="6"/>
        </w:numPr>
        <w:rPr>
          <w:lang w:val="en-GB"/>
        </w:rPr>
      </w:pPr>
      <w:r w:rsidRPr="00B20E01">
        <w:rPr>
          <w:lang w:val="en-GB"/>
        </w:rPr>
        <w:t>Communication: Besides face-to-face meetings, mentors and mentees may also interact through phone calls, emails, video conferencing, or messaging platforms, as appropriate.</w:t>
      </w:r>
    </w:p>
    <w:p w14:paraId="4E8AA246" w14:textId="2B6263DC" w:rsidR="00B20E01" w:rsidRPr="00B20E01" w:rsidRDefault="00B20E01" w:rsidP="00B20E01">
      <w:pPr>
        <w:rPr>
          <w:lang w:val="en-GB"/>
        </w:rPr>
      </w:pPr>
      <w:r w:rsidRPr="00B20E01">
        <w:rPr>
          <w:b/>
          <w:bCs/>
          <w:lang w:val="en-GB"/>
        </w:rPr>
        <w:t>Knowledge Sharing and Guidance:</w:t>
      </w:r>
    </w:p>
    <w:p w14:paraId="37803132" w14:textId="77777777" w:rsidR="000B5752" w:rsidRPr="00B20E01" w:rsidRDefault="008F2AAA" w:rsidP="00BA1E78">
      <w:pPr>
        <w:numPr>
          <w:ilvl w:val="0"/>
          <w:numId w:val="7"/>
        </w:numPr>
        <w:rPr>
          <w:lang w:val="en-GB"/>
        </w:rPr>
      </w:pPr>
      <w:r w:rsidRPr="00B20E01">
        <w:rPr>
          <w:lang w:val="en-GB"/>
        </w:rPr>
        <w:t>Knowledge Transfer: Mentors share their experiences, insights, and expertise with the mentee. They may provide guidance on navigating career choices, overcoming obstacles, and seizing opportunities.</w:t>
      </w:r>
    </w:p>
    <w:p w14:paraId="4BEC15DE" w14:textId="77777777" w:rsidR="000B5752" w:rsidRPr="00B20E01" w:rsidRDefault="008F2AAA" w:rsidP="00BA1E78">
      <w:pPr>
        <w:numPr>
          <w:ilvl w:val="0"/>
          <w:numId w:val="7"/>
        </w:numPr>
        <w:rPr>
          <w:lang w:val="en-GB"/>
        </w:rPr>
      </w:pPr>
      <w:r w:rsidRPr="00B20E01">
        <w:rPr>
          <w:lang w:val="en-GB"/>
        </w:rPr>
        <w:t>Skill Development: Mentors may offer advice and resources to help the mentee enhance their skills, knowledge, and competencies in specific areas.</w:t>
      </w:r>
    </w:p>
    <w:p w14:paraId="2701284A" w14:textId="77777777" w:rsidR="00C46C9C" w:rsidRDefault="00C46C9C">
      <w:pPr>
        <w:spacing w:after="0" w:line="276" w:lineRule="auto"/>
        <w:rPr>
          <w:b/>
          <w:bCs/>
          <w:lang w:val="en-GB"/>
        </w:rPr>
      </w:pPr>
      <w:r>
        <w:rPr>
          <w:b/>
          <w:bCs/>
          <w:lang w:val="en-GB"/>
        </w:rPr>
        <w:br w:type="page"/>
      </w:r>
    </w:p>
    <w:p w14:paraId="1235E34A" w14:textId="3EE9B63D" w:rsidR="00B20E01" w:rsidRPr="00B20E01" w:rsidRDefault="00B20E01" w:rsidP="00B20E01">
      <w:pPr>
        <w:rPr>
          <w:lang w:val="en-GB"/>
        </w:rPr>
      </w:pPr>
      <w:r w:rsidRPr="00B20E01">
        <w:rPr>
          <w:b/>
          <w:bCs/>
          <w:lang w:val="en-GB"/>
        </w:rPr>
        <w:lastRenderedPageBreak/>
        <w:t>Feedback and Evaluation:</w:t>
      </w:r>
    </w:p>
    <w:p w14:paraId="385D3FA3" w14:textId="77777777" w:rsidR="000B5752" w:rsidRPr="00B20E01" w:rsidRDefault="008F2AAA" w:rsidP="00BA1E78">
      <w:pPr>
        <w:numPr>
          <w:ilvl w:val="0"/>
          <w:numId w:val="8"/>
        </w:numPr>
        <w:rPr>
          <w:lang w:val="en-GB"/>
        </w:rPr>
      </w:pPr>
      <w:r w:rsidRPr="00B20E01">
        <w:rPr>
          <w:lang w:val="en-GB"/>
        </w:rPr>
        <w:t>Feedback: Mentors provide constructive feedback to the mentee, highlighting areas of improvement and acknowledging achievements. The feedback is essential for the mentee's growth and development.</w:t>
      </w:r>
    </w:p>
    <w:p w14:paraId="6C5F1B11" w14:textId="77777777" w:rsidR="000B5752" w:rsidRPr="00B20E01" w:rsidRDefault="008F2AAA" w:rsidP="00BA1E78">
      <w:pPr>
        <w:numPr>
          <w:ilvl w:val="0"/>
          <w:numId w:val="8"/>
        </w:numPr>
        <w:rPr>
          <w:lang w:val="en-GB"/>
        </w:rPr>
      </w:pPr>
      <w:r w:rsidRPr="00B20E01">
        <w:rPr>
          <w:lang w:val="en-GB"/>
        </w:rPr>
        <w:t>Evaluation: Both the mentor and mentee periodically assess the progress of the mentoring relationship, ensuring that it remains valuable and effective. Adjustments to the goals and approach may be made if necessary.</w:t>
      </w:r>
    </w:p>
    <w:p w14:paraId="179E46A0" w14:textId="77777777" w:rsidR="00B20E01" w:rsidRPr="00B20E01" w:rsidRDefault="00B20E01" w:rsidP="00B20E01">
      <w:pPr>
        <w:rPr>
          <w:lang w:val="en-GB"/>
        </w:rPr>
      </w:pPr>
      <w:r w:rsidRPr="00B20E01">
        <w:rPr>
          <w:b/>
          <w:bCs/>
          <w:lang w:val="en-GB"/>
        </w:rPr>
        <w:t>Closure and Transition:</w:t>
      </w:r>
    </w:p>
    <w:p w14:paraId="2E082DE2" w14:textId="77777777" w:rsidR="000B5752" w:rsidRPr="00B20E01" w:rsidRDefault="008F2AAA" w:rsidP="00BA1E78">
      <w:pPr>
        <w:numPr>
          <w:ilvl w:val="0"/>
          <w:numId w:val="9"/>
        </w:numPr>
        <w:rPr>
          <w:lang w:val="en-GB"/>
        </w:rPr>
      </w:pPr>
      <w:r w:rsidRPr="00B20E01">
        <w:rPr>
          <w:lang w:val="en-GB"/>
        </w:rPr>
        <w:t>Completion: The mentoring relationship comes to a formal end when the agreed-upon duration is completed or when both parties feel that their goals have been achieved.</w:t>
      </w:r>
    </w:p>
    <w:p w14:paraId="0AD51511" w14:textId="77777777" w:rsidR="000B5752" w:rsidRPr="00B20E01" w:rsidRDefault="008F2AAA" w:rsidP="00BA1E78">
      <w:pPr>
        <w:numPr>
          <w:ilvl w:val="0"/>
          <w:numId w:val="9"/>
        </w:numPr>
        <w:rPr>
          <w:lang w:val="en-GB"/>
        </w:rPr>
      </w:pPr>
      <w:r w:rsidRPr="00B20E01">
        <w:rPr>
          <w:lang w:val="en-GB"/>
        </w:rPr>
        <w:t>Transition: The mentor and mentee may choose to continue their relationship informally or transition into a different type of relationship, such as becoming professional colleagues or friends.</w:t>
      </w:r>
    </w:p>
    <w:p w14:paraId="377155FB" w14:textId="77777777" w:rsidR="00B20E01" w:rsidRPr="00B20E01" w:rsidRDefault="00B20E01" w:rsidP="00B20E01">
      <w:pPr>
        <w:rPr>
          <w:lang w:val="en-GB"/>
        </w:rPr>
      </w:pPr>
    </w:p>
    <w:p w14:paraId="499ED5C9" w14:textId="77777777" w:rsidR="00B20E01" w:rsidRPr="00B20E01" w:rsidRDefault="00B20E01" w:rsidP="00B20E01"/>
    <w:p w14:paraId="2A68BB27" w14:textId="77777777" w:rsidR="00E37785" w:rsidRDefault="00E37785">
      <w:pPr>
        <w:spacing w:after="0" w:line="276" w:lineRule="auto"/>
        <w:rPr>
          <w:rFonts w:ascii="Verdana" w:hAnsi="Verdana"/>
          <w:sz w:val="36"/>
          <w:szCs w:val="32"/>
        </w:rPr>
      </w:pPr>
      <w:r>
        <w:br w:type="page"/>
      </w:r>
    </w:p>
    <w:p w14:paraId="2ED0F198" w14:textId="31B573CF" w:rsidR="00E71640" w:rsidRDefault="0064591A" w:rsidP="00E37785">
      <w:pPr>
        <w:pStyle w:val="Heading2"/>
      </w:pPr>
      <w:r w:rsidRPr="0064591A">
        <w:rPr>
          <w:noProof/>
          <w:lang w:val="en-GB"/>
        </w:rPr>
        <w:lastRenderedPageBreak/>
        <mc:AlternateContent>
          <mc:Choice Requires="wpg">
            <w:drawing>
              <wp:anchor distT="0" distB="0" distL="228600" distR="228600" simplePos="0" relativeHeight="251670528" behindDoc="1" locked="0" layoutInCell="1" allowOverlap="1" wp14:anchorId="638841C1" wp14:editId="4A7B1211">
                <wp:simplePos x="0" y="0"/>
                <wp:positionH relativeFrom="margin">
                  <wp:posOffset>4684395</wp:posOffset>
                </wp:positionH>
                <wp:positionV relativeFrom="margin">
                  <wp:posOffset>104775</wp:posOffset>
                </wp:positionV>
                <wp:extent cx="1828800" cy="451485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1828800" cy="4514850"/>
                          <a:chOff x="0" y="0"/>
                          <a:chExt cx="1828800" cy="4514850"/>
                        </a:xfrm>
                      </wpg:grpSpPr>
                      <wps:wsp>
                        <wps:cNvPr id="17" name="Rectangle 17"/>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998653"/>
                            <a:ext cx="1828800" cy="3516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1269A" w14:textId="6E249BE8" w:rsidR="0064591A" w:rsidRPr="00A66F04" w:rsidRDefault="0064591A" w:rsidP="0064591A">
                              <w:pPr>
                                <w:rPr>
                                  <w:color w:val="FFFFFF" w:themeColor="background1"/>
                                  <w:lang w:val="en-GB"/>
                                </w:rPr>
                              </w:pPr>
                              <w:r w:rsidRPr="00A66F04">
                                <w:rPr>
                                  <w:b/>
                                  <w:bCs/>
                                  <w:i/>
                                  <w:iCs/>
                                  <w:color w:val="FFFFFF" w:themeColor="background1"/>
                                  <w:lang w:val="en-GB"/>
                                </w:rPr>
                                <w:t>Overall, mentoring is a valuable and mutually beneficial relationship that fosters personal and professional growth, facilitates knowledge transfer, and contributes to the success of both individuals involved.</w:t>
                              </w:r>
                            </w:p>
                            <w:p w14:paraId="0C62EC1A" w14:textId="4A20FA06" w:rsidR="0064591A" w:rsidRDefault="0064591A" w:rsidP="0064591A">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 name="Text Box 19"/>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86448" w14:textId="4670D823" w:rsidR="0064591A" w:rsidRDefault="0064591A">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benefits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0</wp14:pctHeight>
                </wp14:sizeRelV>
              </wp:anchor>
            </w:drawing>
          </mc:Choice>
          <mc:Fallback>
            <w:pict>
              <v:group w14:anchorId="638841C1" id="Group 16" o:spid="_x0000_s1035" style="position:absolute;margin-left:368.85pt;margin-top:8.25pt;width:2in;height:355.5pt;z-index:-251645952;mso-width-percent:308;mso-wrap-distance-left:18pt;mso-wrap-distance-right:18pt;mso-position-horizontal-relative:margin;mso-position-vertical-relative:margin;mso-width-percent:308;mso-width-relative:margin;mso-height-relative:margin" coordsize="18288,4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">
                <v:rect id="Rectangle 17" o:spid="_x0000_s1036"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" fillcolor="#4f81bd [3204]" stroked="f" strokeweight="2pt"/>
                <v:rect id="Rectangle 18" o:spid="_x0000_s1037" style="position:absolute;top:9986;width:18288;height:3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" fillcolor="#4f81bd [3204]" stroked="f" strokeweight="2pt">
                  <v:textbox inset=",14.4pt,8.64pt,18pt">
                    <w:txbxContent>
                      <w:p w14:paraId="0D21269A" w14:textId="6E249BE8" w:rsidR="0064591A" w:rsidRPr="00A66F04" w:rsidRDefault="0064591A" w:rsidP="0064591A">
                        <w:pPr>
                          <w:rPr>
                            <w:color w:val="FFFFFF" w:themeColor="background1"/>
                            <w:lang w:val="en-GB"/>
                          </w:rPr>
                        </w:pPr>
                        <w:r w:rsidRPr="00A66F04">
                          <w:rPr>
                            <w:b/>
                            <w:bCs/>
                            <w:i/>
                            <w:iCs/>
                            <w:color w:val="FFFFFF" w:themeColor="background1"/>
                            <w:lang w:val="en-GB"/>
                          </w:rPr>
                          <w:t>Overall, mentoring is a valuable and mutually beneficial relationship that fosters personal and professional growth, facilitates knowledge transfer, and contributes to the success of both individuals involved.</w:t>
                        </w:r>
                      </w:p>
                      <w:p w14:paraId="0C62EC1A" w14:textId="4A20FA06" w:rsidR="0064591A" w:rsidRDefault="0064591A" w:rsidP="0064591A">
                        <w:pPr>
                          <w:rPr>
                            <w:color w:val="FFFFFF" w:themeColor="background1"/>
                          </w:rPr>
                        </w:pPr>
                      </w:p>
                    </w:txbxContent>
                  </v:textbox>
                </v:rect>
                <v:shape id="Text Box 19" o:spid="_x0000_s1038"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" fillcolor="white [3212]" stroked="f" strokeweight=".5pt">
                  <v:textbox style="mso-fit-shape-to-text:t" inset=",7.2pt,,7.2pt">
                    <w:txbxContent>
                      <w:p w14:paraId="4A086448" w14:textId="4670D823" w:rsidR="0064591A" w:rsidRDefault="0064591A">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benefits</w:t>
                        </w:r>
                      </w:p>
                    </w:txbxContent>
                  </v:textbox>
                </v:shape>
                <w10:wrap type="square" anchorx="margin" anchory="margin"/>
              </v:group>
            </w:pict>
          </mc:Fallback>
        </mc:AlternateContent>
      </w:r>
      <w:r w:rsidR="00E37785">
        <w:t>Benefits of mentoring</w:t>
      </w:r>
    </w:p>
    <w:p w14:paraId="372793A9" w14:textId="7002AD0B" w:rsidR="00E37785" w:rsidRPr="00E37785" w:rsidRDefault="00E37785" w:rsidP="00E37785">
      <w:pPr>
        <w:rPr>
          <w:lang w:val="en-GB"/>
        </w:rPr>
      </w:pPr>
      <w:r w:rsidRPr="00E37785">
        <w:rPr>
          <w:lang w:val="en-GB"/>
        </w:rPr>
        <w:t>Mentoring offers a wide range of benefits for both the mentee and the mentor. Here are some of the key advantages of mentoring:</w:t>
      </w:r>
    </w:p>
    <w:p w14:paraId="0458804E" w14:textId="77777777" w:rsidR="00E37785" w:rsidRPr="00E37785" w:rsidRDefault="00E37785" w:rsidP="00E37785">
      <w:pPr>
        <w:rPr>
          <w:lang w:val="en-GB"/>
        </w:rPr>
      </w:pPr>
      <w:r w:rsidRPr="00E37785">
        <w:rPr>
          <w:b/>
          <w:bCs/>
          <w:lang w:val="en-GB"/>
        </w:rPr>
        <w:t>1. Knowledge and Skill Development:</w:t>
      </w:r>
      <w:r w:rsidRPr="00E37785">
        <w:rPr>
          <w:lang w:val="en-GB"/>
        </w:rPr>
        <w:t xml:space="preserve"> Mentees gain access to the knowledge, experience, and expertise of their mentors, allowing them to learn new skills, acquire valuable insights, and develop competencies relevant to their personal or professional growth.</w:t>
      </w:r>
    </w:p>
    <w:p w14:paraId="523EF5DE" w14:textId="77777777" w:rsidR="00E37785" w:rsidRPr="00E37785" w:rsidRDefault="00E37785" w:rsidP="00E37785">
      <w:pPr>
        <w:rPr>
          <w:lang w:val="en-GB"/>
        </w:rPr>
      </w:pPr>
      <w:r w:rsidRPr="00E37785">
        <w:rPr>
          <w:b/>
          <w:bCs/>
          <w:lang w:val="en-GB"/>
        </w:rPr>
        <w:t>2. Career Advancement:</w:t>
      </w:r>
      <w:r w:rsidRPr="00E37785">
        <w:rPr>
          <w:lang w:val="en-GB"/>
        </w:rPr>
        <w:t xml:space="preserve"> Mentoring can provide mentees with guidance on career choices, opportunities, and advancement strategies. Mentors can offer advice on building a career path, navigating challenges, and making informed decisions.</w:t>
      </w:r>
    </w:p>
    <w:p w14:paraId="546B3511" w14:textId="77777777" w:rsidR="00E37785" w:rsidRPr="00E37785" w:rsidRDefault="00E37785" w:rsidP="00E37785">
      <w:pPr>
        <w:rPr>
          <w:lang w:val="en-GB"/>
        </w:rPr>
      </w:pPr>
      <w:r w:rsidRPr="00E37785">
        <w:rPr>
          <w:b/>
          <w:bCs/>
          <w:lang w:val="en-GB"/>
        </w:rPr>
        <w:t>3. Increased Confidence:</w:t>
      </w:r>
      <w:r w:rsidRPr="00E37785">
        <w:rPr>
          <w:lang w:val="en-GB"/>
        </w:rPr>
        <w:t xml:space="preserve"> As mentees receive support and encouragement from their mentors, they often experience increased self-confidence and belief in their abilities, which can lead to greater achievements.</w:t>
      </w:r>
    </w:p>
    <w:p w14:paraId="2FDFAAD6" w14:textId="77777777" w:rsidR="00E37785" w:rsidRPr="00E37785" w:rsidRDefault="00E37785" w:rsidP="00E37785">
      <w:pPr>
        <w:rPr>
          <w:lang w:val="en-GB"/>
        </w:rPr>
      </w:pPr>
      <w:r w:rsidRPr="00E37785">
        <w:rPr>
          <w:b/>
          <w:bCs/>
          <w:lang w:val="en-GB"/>
        </w:rPr>
        <w:t>4. Expanded Network:</w:t>
      </w:r>
      <w:r w:rsidRPr="00E37785">
        <w:rPr>
          <w:lang w:val="en-GB"/>
        </w:rPr>
        <w:t xml:space="preserve"> Mentoring relationships often facilitate networking opportunities, as mentors can introduce mentees to their professional contacts and help expand their network.</w:t>
      </w:r>
    </w:p>
    <w:p w14:paraId="32A9AF88" w14:textId="0EE09279" w:rsidR="00E37785" w:rsidRDefault="00E37785" w:rsidP="00E37785">
      <w:pPr>
        <w:rPr>
          <w:lang w:val="en-GB"/>
        </w:rPr>
      </w:pPr>
      <w:r w:rsidRPr="00E37785">
        <w:rPr>
          <w:b/>
          <w:bCs/>
          <w:lang w:val="en-GB"/>
        </w:rPr>
        <w:t>5. Personal Growth:</w:t>
      </w:r>
      <w:r w:rsidRPr="00E37785">
        <w:rPr>
          <w:lang w:val="en-GB"/>
        </w:rPr>
        <w:t xml:space="preserve"> Mentoring goes beyond professional development and also focuses on personal growth. Mentees can gain a better understanding of their strengths, weaknesses, and values, leading to enhanced self-awareness and personal fulfilment.</w:t>
      </w:r>
    </w:p>
    <w:p w14:paraId="411BA611" w14:textId="77777777" w:rsidR="00E37785" w:rsidRPr="00E37785" w:rsidRDefault="00E37785" w:rsidP="00E37785">
      <w:pPr>
        <w:rPr>
          <w:lang w:val="en-GB"/>
        </w:rPr>
      </w:pPr>
      <w:r w:rsidRPr="00E37785">
        <w:rPr>
          <w:b/>
          <w:bCs/>
          <w:lang w:val="en-GB"/>
        </w:rPr>
        <w:t>6. Constructive Feedback:</w:t>
      </w:r>
      <w:r w:rsidRPr="00E37785">
        <w:rPr>
          <w:lang w:val="en-GB"/>
        </w:rPr>
        <w:t xml:space="preserve"> Mentors provide constructive feedback to mentees, highlighting areas for improvement and helping them identify blind spots. This feedback is crucial for mentees' continuous improvement.</w:t>
      </w:r>
    </w:p>
    <w:p w14:paraId="5CBEA494" w14:textId="77777777" w:rsidR="00E37785" w:rsidRPr="00E37785" w:rsidRDefault="00E37785" w:rsidP="00E37785">
      <w:pPr>
        <w:rPr>
          <w:lang w:val="en-GB"/>
        </w:rPr>
      </w:pPr>
      <w:r w:rsidRPr="00E37785">
        <w:rPr>
          <w:b/>
          <w:bCs/>
          <w:lang w:val="en-GB"/>
        </w:rPr>
        <w:lastRenderedPageBreak/>
        <w:t>7. Decision Making Support:</w:t>
      </w:r>
      <w:r w:rsidRPr="00E37785">
        <w:rPr>
          <w:lang w:val="en-GB"/>
        </w:rPr>
        <w:t xml:space="preserve"> Mentors can assist mentees in making better-informed decisions by offering different perspectives, weighing pros and cons, and considering potential outcomes.</w:t>
      </w:r>
    </w:p>
    <w:p w14:paraId="18BCA9C5" w14:textId="77777777" w:rsidR="00E37785" w:rsidRPr="00E37785" w:rsidRDefault="00E37785" w:rsidP="00E37785">
      <w:pPr>
        <w:rPr>
          <w:lang w:val="en-GB"/>
        </w:rPr>
      </w:pPr>
      <w:r w:rsidRPr="00E37785">
        <w:rPr>
          <w:b/>
          <w:bCs/>
          <w:lang w:val="en-GB"/>
        </w:rPr>
        <w:t>8. Role Modelling:</w:t>
      </w:r>
      <w:r w:rsidRPr="00E37785">
        <w:rPr>
          <w:lang w:val="en-GB"/>
        </w:rPr>
        <w:t xml:space="preserve"> Mentors serve as role models for mentees, showcasing successful behaviours, ethical practices, and leadership qualities that mentees can emulate.</w:t>
      </w:r>
    </w:p>
    <w:p w14:paraId="18C9A28A" w14:textId="77777777" w:rsidR="00E37785" w:rsidRPr="00E37785" w:rsidRDefault="00E37785" w:rsidP="00E37785">
      <w:pPr>
        <w:rPr>
          <w:lang w:val="en-GB"/>
        </w:rPr>
      </w:pPr>
      <w:r w:rsidRPr="00E37785">
        <w:rPr>
          <w:b/>
          <w:bCs/>
          <w:lang w:val="en-GB"/>
        </w:rPr>
        <w:t>9. Organisational Benefits:</w:t>
      </w:r>
      <w:r w:rsidRPr="00E37785">
        <w:rPr>
          <w:lang w:val="en-GB"/>
        </w:rPr>
        <w:t xml:space="preserve"> In workplace mentoring programs, organisations can benefit from improved employee satisfaction, higher retention rates, enhanced knowledge sharing, and a more positive company culture.</w:t>
      </w:r>
    </w:p>
    <w:p w14:paraId="0A6D55E9" w14:textId="77777777" w:rsidR="00E37785" w:rsidRPr="00E37785" w:rsidRDefault="00E37785" w:rsidP="00E37785">
      <w:pPr>
        <w:rPr>
          <w:lang w:val="en-GB"/>
        </w:rPr>
      </w:pPr>
      <w:r w:rsidRPr="00E37785">
        <w:rPr>
          <w:b/>
          <w:bCs/>
          <w:lang w:val="en-GB"/>
        </w:rPr>
        <w:t>10. Personal Fulfilment for Mentors:</w:t>
      </w:r>
      <w:r w:rsidRPr="00E37785">
        <w:rPr>
          <w:lang w:val="en-GB"/>
        </w:rPr>
        <w:t xml:space="preserve"> Mentoring can be a rewarding experience for mentors, as they witness the growth and success of their mentees, fostering a sense of fulfilment and making a positive impact on someone's life.</w:t>
      </w:r>
    </w:p>
    <w:p w14:paraId="1F8593F4" w14:textId="77777777" w:rsidR="00E37785" w:rsidRPr="00E37785" w:rsidRDefault="00E37785" w:rsidP="00E37785">
      <w:pPr>
        <w:rPr>
          <w:lang w:val="en-GB"/>
        </w:rPr>
      </w:pPr>
      <w:r w:rsidRPr="00E37785">
        <w:rPr>
          <w:b/>
          <w:bCs/>
          <w:lang w:val="en-GB"/>
        </w:rPr>
        <w:t>11. Enhanced Leadership Skills for Mentors:</w:t>
      </w:r>
      <w:r w:rsidRPr="00E37785">
        <w:rPr>
          <w:lang w:val="en-GB"/>
        </w:rPr>
        <w:t xml:space="preserve"> Mentors often develop and refine their leadership and coaching skills through the mentoring process, which can benefit them in their professional roles.</w:t>
      </w:r>
    </w:p>
    <w:p w14:paraId="6289B5FB" w14:textId="77777777" w:rsidR="00E37785" w:rsidRPr="00E37785" w:rsidRDefault="00E37785" w:rsidP="00E37785">
      <w:pPr>
        <w:rPr>
          <w:lang w:val="en-GB"/>
        </w:rPr>
      </w:pPr>
      <w:r w:rsidRPr="00E37785">
        <w:rPr>
          <w:b/>
          <w:bCs/>
          <w:lang w:val="en-GB"/>
        </w:rPr>
        <w:t>12. Knowledge Transfer and Legacy:</w:t>
      </w:r>
      <w:r w:rsidRPr="00E37785">
        <w:rPr>
          <w:lang w:val="en-GB"/>
        </w:rPr>
        <w:t xml:space="preserve"> Mentoring allows mentors to pass on their expertise and knowledge to the next generation, contributing to the continuity of skills and expertise within a field or industry.</w:t>
      </w:r>
    </w:p>
    <w:p w14:paraId="585FF47D" w14:textId="77777777" w:rsidR="00E37785" w:rsidRPr="00E37785" w:rsidRDefault="00E37785" w:rsidP="00E37785">
      <w:pPr>
        <w:rPr>
          <w:lang w:val="en-GB"/>
        </w:rPr>
      </w:pPr>
    </w:p>
    <w:p w14:paraId="6EF10D41" w14:textId="1AD3B6BD" w:rsidR="00E71640" w:rsidRPr="00E71640" w:rsidRDefault="0064591A" w:rsidP="00E71640">
      <w:pPr>
        <w:pStyle w:val="Heading5"/>
      </w:pPr>
      <w:r>
        <w:t>Additional mentoring resources within The University of Oxford</w:t>
      </w:r>
    </w:p>
    <w:p w14:paraId="3F477472" w14:textId="77777777" w:rsidR="0064591A" w:rsidRPr="0064591A" w:rsidRDefault="00D150ED" w:rsidP="0064591A">
      <w:pPr>
        <w:pStyle w:val="Subtitle"/>
        <w:rPr>
          <w:lang w:val="en-GB"/>
        </w:rPr>
      </w:pPr>
      <w:hyperlink r:id="rId8" w:history="1">
        <w:r w:rsidR="0064591A" w:rsidRPr="0064591A">
          <w:rPr>
            <w:rStyle w:val="Hyperlink"/>
            <w:lang w:val="en-GB"/>
          </w:rPr>
          <w:t>https://www.rdm.ox.ac.uk/intranet/career-development/mentoring</w:t>
        </w:r>
      </w:hyperlink>
    </w:p>
    <w:p w14:paraId="66CCFDC4" w14:textId="6E70E3B9" w:rsidR="0075315E" w:rsidRDefault="00D150ED" w:rsidP="00E71640">
      <w:pPr>
        <w:pStyle w:val="Subtitle"/>
        <w:rPr>
          <w:lang w:val="en-GB"/>
        </w:rPr>
      </w:pPr>
      <w:hyperlink r:id="rId9" w:history="1">
        <w:r w:rsidR="0064591A" w:rsidRPr="0064591A">
          <w:rPr>
            <w:rStyle w:val="Hyperlink"/>
            <w:lang w:val="en-GB"/>
          </w:rPr>
          <w:t>https://pod.admin.ox.ac.uk/mentoring</w:t>
        </w:r>
      </w:hyperlink>
      <w:r w:rsidR="0064591A" w:rsidRPr="0064591A">
        <w:rPr>
          <w:lang w:val="en-GB"/>
        </w:rPr>
        <w:t>.</w:t>
      </w:r>
    </w:p>
    <w:p w14:paraId="7BDD3055" w14:textId="5C96F31C" w:rsidR="0064591A" w:rsidRDefault="0064591A" w:rsidP="0064591A">
      <w:pPr>
        <w:rPr>
          <w:lang w:val="en-GB"/>
        </w:rPr>
      </w:pPr>
      <w:r>
        <w:rPr>
          <w:lang w:val="en-GB"/>
        </w:rPr>
        <w:t xml:space="preserve">Any questions?  Contact </w:t>
      </w:r>
      <w:hyperlink r:id="rId10" w:history="1">
        <w:r w:rsidRPr="00824912">
          <w:rPr>
            <w:rStyle w:val="Hyperlink"/>
            <w:lang w:val="en-GB"/>
          </w:rPr>
          <w:t>training@mpls.ox.ac.uk</w:t>
        </w:r>
      </w:hyperlink>
      <w:r>
        <w:rPr>
          <w:lang w:val="en-GB"/>
        </w:rPr>
        <w:t xml:space="preserve"> </w:t>
      </w:r>
    </w:p>
    <w:p w14:paraId="5BA5B3E2" w14:textId="6536AF2A" w:rsidR="00D150ED" w:rsidRPr="0064591A" w:rsidRDefault="0050451A" w:rsidP="0064591A">
      <w:pPr>
        <w:rPr>
          <w:lang w:val="en-GB"/>
        </w:rPr>
      </w:pPr>
      <w:r>
        <w:rPr>
          <w:lang w:val="en-GB"/>
        </w:rPr>
        <w:t xml:space="preserve">For information on mentoring within MPLS departments please visit this web page. </w:t>
      </w:r>
      <w:hyperlink r:id="rId11" w:history="1">
        <w:r w:rsidR="00D150ED" w:rsidRPr="00B31C65">
          <w:rPr>
            <w:rStyle w:val="Hyperlink"/>
            <w:lang w:val="en-GB"/>
          </w:rPr>
          <w:t>https://www.mpls.ox.ac.uk/training/mentoring-in-mpls/mentoring-in-departments</w:t>
        </w:r>
      </w:hyperlink>
      <w:r w:rsidR="00D150ED">
        <w:rPr>
          <w:lang w:val="en-GB"/>
        </w:rPr>
        <w:t xml:space="preserve"> </w:t>
      </w:r>
      <w:bookmarkStart w:id="1" w:name="_GoBack"/>
      <w:bookmarkEnd w:id="1"/>
    </w:p>
    <w:sectPr w:rsidR="00D150ED" w:rsidRPr="0064591A" w:rsidSect="00DC07EF">
      <w:headerReference w:type="default" r:id="rId12"/>
      <w:footerReference w:type="default" r:id="rId13"/>
      <w:headerReference w:type="first" r:id="rId14"/>
      <w:footerReference w:type="first" r:id="rId15"/>
      <w:pgSz w:w="12240" w:h="15840"/>
      <w:pgMar w:top="1008" w:right="1440" w:bottom="1008" w:left="1440"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CFB51" w14:textId="77777777" w:rsidR="00E56865" w:rsidRDefault="00E56865">
      <w:pPr>
        <w:spacing w:before="0" w:line="240" w:lineRule="auto"/>
      </w:pPr>
      <w:r>
        <w:separator/>
      </w:r>
    </w:p>
  </w:endnote>
  <w:endnote w:type="continuationSeparator" w:id="0">
    <w:p w14:paraId="38F0AFA2" w14:textId="77777777" w:rsidR="00E56865" w:rsidRDefault="00E5686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Yanone Kaffeesatz">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DF83C" w14:textId="77777777" w:rsidR="001860CA" w:rsidRDefault="001860CA">
    <w:pPr>
      <w:pBdr>
        <w:top w:val="nil"/>
        <w:left w:val="nil"/>
        <w:bottom w:val="nil"/>
        <w:right w:val="nil"/>
        <w:between w:val="nil"/>
      </w:pBdr>
      <w:spacing w:line="240" w:lineRule="auto"/>
      <w:ind w:left="-1440" w:right="-1005"/>
      <w:rPr>
        <w:sz w:val="14"/>
        <w:szCs w:val="14"/>
      </w:rPr>
    </w:pPr>
  </w:p>
  <w:tbl>
    <w:tblPr>
      <w:tblStyle w:val="a"/>
      <w:tblW w:w="12225" w:type="dxa"/>
      <w:tblInd w:w="-14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1860CA" w14:paraId="5B09D7D6" w14:textId="77777777">
      <w:trPr>
        <w:trHeight w:val="660"/>
      </w:trPr>
      <w:tc>
        <w:tcPr>
          <w:tcW w:w="12225" w:type="dxa"/>
          <w:shd w:val="clear" w:color="auto" w:fill="5E2B97"/>
          <w:tcMar>
            <w:top w:w="100" w:type="dxa"/>
            <w:left w:w="100" w:type="dxa"/>
            <w:bottom w:w="100" w:type="dxa"/>
            <w:right w:w="100" w:type="dxa"/>
          </w:tcMar>
          <w:vAlign w:val="center"/>
        </w:tcPr>
        <w:p w14:paraId="1578EC31" w14:textId="4604D89E" w:rsidR="001860CA" w:rsidRDefault="00B107E1">
          <w:pPr>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B24670">
            <w:rPr>
              <w:noProof/>
              <w:color w:val="FFFFFF"/>
              <w:sz w:val="28"/>
              <w:szCs w:val="28"/>
            </w:rPr>
            <w:t>2</w:t>
          </w:r>
          <w:r>
            <w:rPr>
              <w:color w:val="FFFFFF"/>
              <w:sz w:val="28"/>
              <w:szCs w:val="28"/>
            </w:rPr>
            <w:fldChar w:fldCharType="end"/>
          </w:r>
        </w:p>
      </w:tc>
    </w:tr>
  </w:tbl>
  <w:p w14:paraId="23AA03E3" w14:textId="77777777" w:rsidR="001860CA" w:rsidRDefault="001860CA">
    <w:pPr>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B580F" w14:textId="655A1278" w:rsidR="001860CA" w:rsidRDefault="00DC07EF" w:rsidP="00DC07EF">
    <w:pPr>
      <w:jc w:val="right"/>
    </w:pPr>
    <w:r>
      <w:rPr>
        <w:noProof/>
        <w:lang w:val="en-GB"/>
      </w:rPr>
      <w:drawing>
        <wp:anchor distT="0" distB="0" distL="114300" distR="114300" simplePos="0" relativeHeight="251659264" behindDoc="0" locked="0" layoutInCell="1" allowOverlap="1" wp14:anchorId="4B83856C" wp14:editId="273C99EB">
          <wp:simplePos x="0" y="0"/>
          <wp:positionH relativeFrom="margin">
            <wp:posOffset>5572125</wp:posOffset>
          </wp:positionH>
          <wp:positionV relativeFrom="page">
            <wp:posOffset>9439275</wp:posOffset>
          </wp:positionV>
          <wp:extent cx="1219200" cy="586105"/>
          <wp:effectExtent l="0" t="0" r="0" b="4445"/>
          <wp:wrapSquare wrapText="bothSides"/>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9200" cy="5861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87828" w14:textId="77777777" w:rsidR="00E56865" w:rsidRDefault="00E56865">
      <w:pPr>
        <w:spacing w:before="0" w:line="240" w:lineRule="auto"/>
      </w:pPr>
      <w:r>
        <w:separator/>
      </w:r>
    </w:p>
  </w:footnote>
  <w:footnote w:type="continuationSeparator" w:id="0">
    <w:p w14:paraId="390204A7" w14:textId="77777777" w:rsidR="00E56865" w:rsidRDefault="00E5686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F32C4" w14:textId="77777777" w:rsidR="001860CA" w:rsidRDefault="001860CA">
    <w:pPr>
      <w:pBdr>
        <w:top w:val="nil"/>
        <w:left w:val="nil"/>
        <w:bottom w:val="nil"/>
        <w:right w:val="nil"/>
        <w:between w:val="nil"/>
      </w:pBdr>
    </w:pPr>
  </w:p>
  <w:p w14:paraId="6B1B534E" w14:textId="77777777" w:rsidR="001860CA" w:rsidRDefault="001860CA">
    <w:pPr>
      <w:pBdr>
        <w:top w:val="nil"/>
        <w:left w:val="nil"/>
        <w:bottom w:val="nil"/>
        <w:right w:val="nil"/>
        <w:between w:val="nil"/>
      </w:pBdr>
    </w:pPr>
  </w:p>
  <w:p w14:paraId="1257C9D4" w14:textId="77777777" w:rsidR="001860CA" w:rsidRDefault="00B107E1">
    <w:pPr>
      <w:pBdr>
        <w:top w:val="nil"/>
        <w:left w:val="nil"/>
        <w:bottom w:val="nil"/>
        <w:right w:val="nil"/>
        <w:between w:val="nil"/>
      </w:pBdr>
    </w:pPr>
    <w:r>
      <w:rPr>
        <w:noProof/>
        <w:lang w:val="en-GB"/>
      </w:rPr>
      <w:drawing>
        <wp:inline distT="114300" distB="114300" distL="114300" distR="114300" wp14:anchorId="58366165" wp14:editId="39434F69">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3D4CD" w14:textId="238A27F9" w:rsidR="001860CA" w:rsidRPr="00DC07EF" w:rsidRDefault="006D4933" w:rsidP="008C02BA">
    <w:pPr>
      <w:pStyle w:val="Header"/>
      <w:jc w:val="both"/>
    </w:pPr>
    <w:r>
      <w:rPr>
        <w:noProof/>
      </w:rPr>
      <w:drawing>
        <wp:anchor distT="0" distB="0" distL="114300" distR="114300" simplePos="0" relativeHeight="251660288" behindDoc="0" locked="0" layoutInCell="1" allowOverlap="1" wp14:anchorId="062C4EA2" wp14:editId="15BD60F8">
          <wp:simplePos x="0" y="0"/>
          <wp:positionH relativeFrom="page">
            <wp:posOffset>38100</wp:posOffset>
          </wp:positionH>
          <wp:positionV relativeFrom="page">
            <wp:align>top</wp:align>
          </wp:positionV>
          <wp:extent cx="7705725" cy="146939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mp;D logo.png"/>
                  <pic:cNvPicPr/>
                </pic:nvPicPr>
                <pic:blipFill>
                  <a:blip r:embed="rId1">
                    <a:extLst>
                      <a:ext uri="{28A0092B-C50C-407E-A947-70E740481C1C}">
                        <a14:useLocalDpi xmlns:a14="http://schemas.microsoft.com/office/drawing/2010/main" val="0"/>
                      </a:ext>
                    </a:extLst>
                  </a:blip>
                  <a:stretch>
                    <a:fillRect/>
                  </a:stretch>
                </pic:blipFill>
                <pic:spPr>
                  <a:xfrm>
                    <a:off x="0" y="0"/>
                    <a:ext cx="7705725" cy="146939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41C23"/>
    <w:multiLevelType w:val="hybridMultilevel"/>
    <w:tmpl w:val="2334E960"/>
    <w:lvl w:ilvl="0" w:tplc="C32869A4">
      <w:start w:val="1"/>
      <w:numFmt w:val="bullet"/>
      <w:lvlText w:val="•"/>
      <w:lvlJc w:val="left"/>
      <w:pPr>
        <w:tabs>
          <w:tab w:val="num" w:pos="360"/>
        </w:tabs>
        <w:ind w:left="360" w:hanging="360"/>
      </w:pPr>
      <w:rPr>
        <w:rFonts w:ascii="Arial" w:hAnsi="Arial" w:hint="default"/>
      </w:rPr>
    </w:lvl>
    <w:lvl w:ilvl="1" w:tplc="4B36D032">
      <w:start w:val="1"/>
      <w:numFmt w:val="bullet"/>
      <w:lvlText w:val="•"/>
      <w:lvlJc w:val="left"/>
      <w:pPr>
        <w:tabs>
          <w:tab w:val="num" w:pos="1080"/>
        </w:tabs>
        <w:ind w:left="1080" w:hanging="360"/>
      </w:pPr>
      <w:rPr>
        <w:rFonts w:ascii="Arial" w:hAnsi="Arial" w:hint="default"/>
      </w:rPr>
    </w:lvl>
    <w:lvl w:ilvl="2" w:tplc="A6906398" w:tentative="1">
      <w:start w:val="1"/>
      <w:numFmt w:val="bullet"/>
      <w:lvlText w:val="•"/>
      <w:lvlJc w:val="left"/>
      <w:pPr>
        <w:tabs>
          <w:tab w:val="num" w:pos="1800"/>
        </w:tabs>
        <w:ind w:left="1800" w:hanging="360"/>
      </w:pPr>
      <w:rPr>
        <w:rFonts w:ascii="Arial" w:hAnsi="Arial" w:hint="default"/>
      </w:rPr>
    </w:lvl>
    <w:lvl w:ilvl="3" w:tplc="46ACCB0A" w:tentative="1">
      <w:start w:val="1"/>
      <w:numFmt w:val="bullet"/>
      <w:lvlText w:val="•"/>
      <w:lvlJc w:val="left"/>
      <w:pPr>
        <w:tabs>
          <w:tab w:val="num" w:pos="2520"/>
        </w:tabs>
        <w:ind w:left="2520" w:hanging="360"/>
      </w:pPr>
      <w:rPr>
        <w:rFonts w:ascii="Arial" w:hAnsi="Arial" w:hint="default"/>
      </w:rPr>
    </w:lvl>
    <w:lvl w:ilvl="4" w:tplc="C93A3E90" w:tentative="1">
      <w:start w:val="1"/>
      <w:numFmt w:val="bullet"/>
      <w:lvlText w:val="•"/>
      <w:lvlJc w:val="left"/>
      <w:pPr>
        <w:tabs>
          <w:tab w:val="num" w:pos="3240"/>
        </w:tabs>
        <w:ind w:left="3240" w:hanging="360"/>
      </w:pPr>
      <w:rPr>
        <w:rFonts w:ascii="Arial" w:hAnsi="Arial" w:hint="default"/>
      </w:rPr>
    </w:lvl>
    <w:lvl w:ilvl="5" w:tplc="63369898" w:tentative="1">
      <w:start w:val="1"/>
      <w:numFmt w:val="bullet"/>
      <w:lvlText w:val="•"/>
      <w:lvlJc w:val="left"/>
      <w:pPr>
        <w:tabs>
          <w:tab w:val="num" w:pos="3960"/>
        </w:tabs>
        <w:ind w:left="3960" w:hanging="360"/>
      </w:pPr>
      <w:rPr>
        <w:rFonts w:ascii="Arial" w:hAnsi="Arial" w:hint="default"/>
      </w:rPr>
    </w:lvl>
    <w:lvl w:ilvl="6" w:tplc="7702FEFC" w:tentative="1">
      <w:start w:val="1"/>
      <w:numFmt w:val="bullet"/>
      <w:lvlText w:val="•"/>
      <w:lvlJc w:val="left"/>
      <w:pPr>
        <w:tabs>
          <w:tab w:val="num" w:pos="4680"/>
        </w:tabs>
        <w:ind w:left="4680" w:hanging="360"/>
      </w:pPr>
      <w:rPr>
        <w:rFonts w:ascii="Arial" w:hAnsi="Arial" w:hint="default"/>
      </w:rPr>
    </w:lvl>
    <w:lvl w:ilvl="7" w:tplc="BAA8321A" w:tentative="1">
      <w:start w:val="1"/>
      <w:numFmt w:val="bullet"/>
      <w:lvlText w:val="•"/>
      <w:lvlJc w:val="left"/>
      <w:pPr>
        <w:tabs>
          <w:tab w:val="num" w:pos="5400"/>
        </w:tabs>
        <w:ind w:left="5400" w:hanging="360"/>
      </w:pPr>
      <w:rPr>
        <w:rFonts w:ascii="Arial" w:hAnsi="Arial" w:hint="default"/>
      </w:rPr>
    </w:lvl>
    <w:lvl w:ilvl="8" w:tplc="8474DB46"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27314A65"/>
    <w:multiLevelType w:val="hybridMultilevel"/>
    <w:tmpl w:val="B1D85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BF5A6F"/>
    <w:multiLevelType w:val="hybridMultilevel"/>
    <w:tmpl w:val="3BDCE78A"/>
    <w:lvl w:ilvl="0" w:tplc="4DC4B298">
      <w:start w:val="1"/>
      <w:numFmt w:val="bullet"/>
      <w:lvlText w:val="•"/>
      <w:lvlJc w:val="left"/>
      <w:pPr>
        <w:tabs>
          <w:tab w:val="num" w:pos="360"/>
        </w:tabs>
        <w:ind w:left="360" w:hanging="360"/>
      </w:pPr>
      <w:rPr>
        <w:rFonts w:ascii="Arial" w:hAnsi="Arial" w:hint="default"/>
      </w:rPr>
    </w:lvl>
    <w:lvl w:ilvl="1" w:tplc="16A8A31A" w:tentative="1">
      <w:start w:val="1"/>
      <w:numFmt w:val="bullet"/>
      <w:lvlText w:val="•"/>
      <w:lvlJc w:val="left"/>
      <w:pPr>
        <w:tabs>
          <w:tab w:val="num" w:pos="1080"/>
        </w:tabs>
        <w:ind w:left="1080" w:hanging="360"/>
      </w:pPr>
      <w:rPr>
        <w:rFonts w:ascii="Arial" w:hAnsi="Arial" w:hint="default"/>
      </w:rPr>
    </w:lvl>
    <w:lvl w:ilvl="2" w:tplc="CCDEFAFC" w:tentative="1">
      <w:start w:val="1"/>
      <w:numFmt w:val="bullet"/>
      <w:lvlText w:val="•"/>
      <w:lvlJc w:val="left"/>
      <w:pPr>
        <w:tabs>
          <w:tab w:val="num" w:pos="1800"/>
        </w:tabs>
        <w:ind w:left="1800" w:hanging="360"/>
      </w:pPr>
      <w:rPr>
        <w:rFonts w:ascii="Arial" w:hAnsi="Arial" w:hint="default"/>
      </w:rPr>
    </w:lvl>
    <w:lvl w:ilvl="3" w:tplc="579A0728" w:tentative="1">
      <w:start w:val="1"/>
      <w:numFmt w:val="bullet"/>
      <w:lvlText w:val="•"/>
      <w:lvlJc w:val="left"/>
      <w:pPr>
        <w:tabs>
          <w:tab w:val="num" w:pos="2520"/>
        </w:tabs>
        <w:ind w:left="2520" w:hanging="360"/>
      </w:pPr>
      <w:rPr>
        <w:rFonts w:ascii="Arial" w:hAnsi="Arial" w:hint="default"/>
      </w:rPr>
    </w:lvl>
    <w:lvl w:ilvl="4" w:tplc="E54C1CCC" w:tentative="1">
      <w:start w:val="1"/>
      <w:numFmt w:val="bullet"/>
      <w:lvlText w:val="•"/>
      <w:lvlJc w:val="left"/>
      <w:pPr>
        <w:tabs>
          <w:tab w:val="num" w:pos="3240"/>
        </w:tabs>
        <w:ind w:left="3240" w:hanging="360"/>
      </w:pPr>
      <w:rPr>
        <w:rFonts w:ascii="Arial" w:hAnsi="Arial" w:hint="default"/>
      </w:rPr>
    </w:lvl>
    <w:lvl w:ilvl="5" w:tplc="106EB76A" w:tentative="1">
      <w:start w:val="1"/>
      <w:numFmt w:val="bullet"/>
      <w:lvlText w:val="•"/>
      <w:lvlJc w:val="left"/>
      <w:pPr>
        <w:tabs>
          <w:tab w:val="num" w:pos="3960"/>
        </w:tabs>
        <w:ind w:left="3960" w:hanging="360"/>
      </w:pPr>
      <w:rPr>
        <w:rFonts w:ascii="Arial" w:hAnsi="Arial" w:hint="default"/>
      </w:rPr>
    </w:lvl>
    <w:lvl w:ilvl="6" w:tplc="FC84EE3A" w:tentative="1">
      <w:start w:val="1"/>
      <w:numFmt w:val="bullet"/>
      <w:lvlText w:val="•"/>
      <w:lvlJc w:val="left"/>
      <w:pPr>
        <w:tabs>
          <w:tab w:val="num" w:pos="4680"/>
        </w:tabs>
        <w:ind w:left="4680" w:hanging="360"/>
      </w:pPr>
      <w:rPr>
        <w:rFonts w:ascii="Arial" w:hAnsi="Arial" w:hint="default"/>
      </w:rPr>
    </w:lvl>
    <w:lvl w:ilvl="7" w:tplc="DF241922" w:tentative="1">
      <w:start w:val="1"/>
      <w:numFmt w:val="bullet"/>
      <w:lvlText w:val="•"/>
      <w:lvlJc w:val="left"/>
      <w:pPr>
        <w:tabs>
          <w:tab w:val="num" w:pos="5400"/>
        </w:tabs>
        <w:ind w:left="5400" w:hanging="360"/>
      </w:pPr>
      <w:rPr>
        <w:rFonts w:ascii="Arial" w:hAnsi="Arial" w:hint="default"/>
      </w:rPr>
    </w:lvl>
    <w:lvl w:ilvl="8" w:tplc="9852EE5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32F05DC6"/>
    <w:multiLevelType w:val="hybridMultilevel"/>
    <w:tmpl w:val="77F45ED8"/>
    <w:lvl w:ilvl="0" w:tplc="E18E8B36">
      <w:start w:val="1"/>
      <w:numFmt w:val="bullet"/>
      <w:lvlText w:val="•"/>
      <w:lvlJc w:val="left"/>
      <w:pPr>
        <w:tabs>
          <w:tab w:val="num" w:pos="360"/>
        </w:tabs>
        <w:ind w:left="360" w:hanging="360"/>
      </w:pPr>
      <w:rPr>
        <w:rFonts w:ascii="Arial" w:hAnsi="Arial" w:hint="default"/>
      </w:rPr>
    </w:lvl>
    <w:lvl w:ilvl="1" w:tplc="032CFC70">
      <w:start w:val="1"/>
      <w:numFmt w:val="bullet"/>
      <w:lvlText w:val="•"/>
      <w:lvlJc w:val="left"/>
      <w:pPr>
        <w:tabs>
          <w:tab w:val="num" w:pos="1080"/>
        </w:tabs>
        <w:ind w:left="1080" w:hanging="360"/>
      </w:pPr>
      <w:rPr>
        <w:rFonts w:ascii="Arial" w:hAnsi="Arial" w:hint="default"/>
      </w:rPr>
    </w:lvl>
    <w:lvl w:ilvl="2" w:tplc="E304B9DC" w:tentative="1">
      <w:start w:val="1"/>
      <w:numFmt w:val="bullet"/>
      <w:lvlText w:val="•"/>
      <w:lvlJc w:val="left"/>
      <w:pPr>
        <w:tabs>
          <w:tab w:val="num" w:pos="1800"/>
        </w:tabs>
        <w:ind w:left="1800" w:hanging="360"/>
      </w:pPr>
      <w:rPr>
        <w:rFonts w:ascii="Arial" w:hAnsi="Arial" w:hint="default"/>
      </w:rPr>
    </w:lvl>
    <w:lvl w:ilvl="3" w:tplc="CE5C4758" w:tentative="1">
      <w:start w:val="1"/>
      <w:numFmt w:val="bullet"/>
      <w:lvlText w:val="•"/>
      <w:lvlJc w:val="left"/>
      <w:pPr>
        <w:tabs>
          <w:tab w:val="num" w:pos="2520"/>
        </w:tabs>
        <w:ind w:left="2520" w:hanging="360"/>
      </w:pPr>
      <w:rPr>
        <w:rFonts w:ascii="Arial" w:hAnsi="Arial" w:hint="default"/>
      </w:rPr>
    </w:lvl>
    <w:lvl w:ilvl="4" w:tplc="4C22058E" w:tentative="1">
      <w:start w:val="1"/>
      <w:numFmt w:val="bullet"/>
      <w:lvlText w:val="•"/>
      <w:lvlJc w:val="left"/>
      <w:pPr>
        <w:tabs>
          <w:tab w:val="num" w:pos="3240"/>
        </w:tabs>
        <w:ind w:left="3240" w:hanging="360"/>
      </w:pPr>
      <w:rPr>
        <w:rFonts w:ascii="Arial" w:hAnsi="Arial" w:hint="default"/>
      </w:rPr>
    </w:lvl>
    <w:lvl w:ilvl="5" w:tplc="80F6EA16" w:tentative="1">
      <w:start w:val="1"/>
      <w:numFmt w:val="bullet"/>
      <w:lvlText w:val="•"/>
      <w:lvlJc w:val="left"/>
      <w:pPr>
        <w:tabs>
          <w:tab w:val="num" w:pos="3960"/>
        </w:tabs>
        <w:ind w:left="3960" w:hanging="360"/>
      </w:pPr>
      <w:rPr>
        <w:rFonts w:ascii="Arial" w:hAnsi="Arial" w:hint="default"/>
      </w:rPr>
    </w:lvl>
    <w:lvl w:ilvl="6" w:tplc="DB1EB7D6" w:tentative="1">
      <w:start w:val="1"/>
      <w:numFmt w:val="bullet"/>
      <w:lvlText w:val="•"/>
      <w:lvlJc w:val="left"/>
      <w:pPr>
        <w:tabs>
          <w:tab w:val="num" w:pos="4680"/>
        </w:tabs>
        <w:ind w:left="4680" w:hanging="360"/>
      </w:pPr>
      <w:rPr>
        <w:rFonts w:ascii="Arial" w:hAnsi="Arial" w:hint="default"/>
      </w:rPr>
    </w:lvl>
    <w:lvl w:ilvl="7" w:tplc="FDF8B878" w:tentative="1">
      <w:start w:val="1"/>
      <w:numFmt w:val="bullet"/>
      <w:lvlText w:val="•"/>
      <w:lvlJc w:val="left"/>
      <w:pPr>
        <w:tabs>
          <w:tab w:val="num" w:pos="5400"/>
        </w:tabs>
        <w:ind w:left="5400" w:hanging="360"/>
      </w:pPr>
      <w:rPr>
        <w:rFonts w:ascii="Arial" w:hAnsi="Arial" w:hint="default"/>
      </w:rPr>
    </w:lvl>
    <w:lvl w:ilvl="8" w:tplc="45506E0C"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3BA3280A"/>
    <w:multiLevelType w:val="hybridMultilevel"/>
    <w:tmpl w:val="9DE61DBE"/>
    <w:lvl w:ilvl="0" w:tplc="59E04A26">
      <w:start w:val="1"/>
      <w:numFmt w:val="bullet"/>
      <w:lvlText w:val="•"/>
      <w:lvlJc w:val="left"/>
      <w:pPr>
        <w:tabs>
          <w:tab w:val="num" w:pos="360"/>
        </w:tabs>
        <w:ind w:left="360" w:hanging="360"/>
      </w:pPr>
      <w:rPr>
        <w:rFonts w:ascii="Arial" w:hAnsi="Arial" w:hint="default"/>
      </w:rPr>
    </w:lvl>
    <w:lvl w:ilvl="1" w:tplc="22F2F5DC">
      <w:start w:val="1"/>
      <w:numFmt w:val="bullet"/>
      <w:lvlText w:val="•"/>
      <w:lvlJc w:val="left"/>
      <w:pPr>
        <w:tabs>
          <w:tab w:val="num" w:pos="1080"/>
        </w:tabs>
        <w:ind w:left="1080" w:hanging="360"/>
      </w:pPr>
      <w:rPr>
        <w:rFonts w:ascii="Arial" w:hAnsi="Arial" w:hint="default"/>
      </w:rPr>
    </w:lvl>
    <w:lvl w:ilvl="2" w:tplc="935A6DBC" w:tentative="1">
      <w:start w:val="1"/>
      <w:numFmt w:val="bullet"/>
      <w:lvlText w:val="•"/>
      <w:lvlJc w:val="left"/>
      <w:pPr>
        <w:tabs>
          <w:tab w:val="num" w:pos="1800"/>
        </w:tabs>
        <w:ind w:left="1800" w:hanging="360"/>
      </w:pPr>
      <w:rPr>
        <w:rFonts w:ascii="Arial" w:hAnsi="Arial" w:hint="default"/>
      </w:rPr>
    </w:lvl>
    <w:lvl w:ilvl="3" w:tplc="3DF8B134" w:tentative="1">
      <w:start w:val="1"/>
      <w:numFmt w:val="bullet"/>
      <w:lvlText w:val="•"/>
      <w:lvlJc w:val="left"/>
      <w:pPr>
        <w:tabs>
          <w:tab w:val="num" w:pos="2520"/>
        </w:tabs>
        <w:ind w:left="2520" w:hanging="360"/>
      </w:pPr>
      <w:rPr>
        <w:rFonts w:ascii="Arial" w:hAnsi="Arial" w:hint="default"/>
      </w:rPr>
    </w:lvl>
    <w:lvl w:ilvl="4" w:tplc="CB2A9E54" w:tentative="1">
      <w:start w:val="1"/>
      <w:numFmt w:val="bullet"/>
      <w:lvlText w:val="•"/>
      <w:lvlJc w:val="left"/>
      <w:pPr>
        <w:tabs>
          <w:tab w:val="num" w:pos="3240"/>
        </w:tabs>
        <w:ind w:left="3240" w:hanging="360"/>
      </w:pPr>
      <w:rPr>
        <w:rFonts w:ascii="Arial" w:hAnsi="Arial" w:hint="default"/>
      </w:rPr>
    </w:lvl>
    <w:lvl w:ilvl="5" w:tplc="A3EC079E" w:tentative="1">
      <w:start w:val="1"/>
      <w:numFmt w:val="bullet"/>
      <w:lvlText w:val="•"/>
      <w:lvlJc w:val="left"/>
      <w:pPr>
        <w:tabs>
          <w:tab w:val="num" w:pos="3960"/>
        </w:tabs>
        <w:ind w:left="3960" w:hanging="360"/>
      </w:pPr>
      <w:rPr>
        <w:rFonts w:ascii="Arial" w:hAnsi="Arial" w:hint="default"/>
      </w:rPr>
    </w:lvl>
    <w:lvl w:ilvl="6" w:tplc="A8D68DC0" w:tentative="1">
      <w:start w:val="1"/>
      <w:numFmt w:val="bullet"/>
      <w:lvlText w:val="•"/>
      <w:lvlJc w:val="left"/>
      <w:pPr>
        <w:tabs>
          <w:tab w:val="num" w:pos="4680"/>
        </w:tabs>
        <w:ind w:left="4680" w:hanging="360"/>
      </w:pPr>
      <w:rPr>
        <w:rFonts w:ascii="Arial" w:hAnsi="Arial" w:hint="default"/>
      </w:rPr>
    </w:lvl>
    <w:lvl w:ilvl="7" w:tplc="61F801C4" w:tentative="1">
      <w:start w:val="1"/>
      <w:numFmt w:val="bullet"/>
      <w:lvlText w:val="•"/>
      <w:lvlJc w:val="left"/>
      <w:pPr>
        <w:tabs>
          <w:tab w:val="num" w:pos="5400"/>
        </w:tabs>
        <w:ind w:left="5400" w:hanging="360"/>
      </w:pPr>
      <w:rPr>
        <w:rFonts w:ascii="Arial" w:hAnsi="Arial" w:hint="default"/>
      </w:rPr>
    </w:lvl>
    <w:lvl w:ilvl="8" w:tplc="33B4E8A8"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3BC068B1"/>
    <w:multiLevelType w:val="hybridMultilevel"/>
    <w:tmpl w:val="2DD0E2A2"/>
    <w:lvl w:ilvl="0" w:tplc="1F9AE12E">
      <w:start w:val="1"/>
      <w:numFmt w:val="bullet"/>
      <w:lvlText w:val="•"/>
      <w:lvlJc w:val="left"/>
      <w:pPr>
        <w:tabs>
          <w:tab w:val="num" w:pos="360"/>
        </w:tabs>
        <w:ind w:left="360" w:hanging="360"/>
      </w:pPr>
      <w:rPr>
        <w:rFonts w:ascii="Arial" w:hAnsi="Arial" w:hint="default"/>
      </w:rPr>
    </w:lvl>
    <w:lvl w:ilvl="1" w:tplc="5B148AAA">
      <w:start w:val="1"/>
      <w:numFmt w:val="bullet"/>
      <w:lvlText w:val="•"/>
      <w:lvlJc w:val="left"/>
      <w:pPr>
        <w:tabs>
          <w:tab w:val="num" w:pos="1080"/>
        </w:tabs>
        <w:ind w:left="1080" w:hanging="360"/>
      </w:pPr>
      <w:rPr>
        <w:rFonts w:ascii="Arial" w:hAnsi="Arial" w:hint="default"/>
      </w:rPr>
    </w:lvl>
    <w:lvl w:ilvl="2" w:tplc="1D547502" w:tentative="1">
      <w:start w:val="1"/>
      <w:numFmt w:val="bullet"/>
      <w:lvlText w:val="•"/>
      <w:lvlJc w:val="left"/>
      <w:pPr>
        <w:tabs>
          <w:tab w:val="num" w:pos="1800"/>
        </w:tabs>
        <w:ind w:left="1800" w:hanging="360"/>
      </w:pPr>
      <w:rPr>
        <w:rFonts w:ascii="Arial" w:hAnsi="Arial" w:hint="default"/>
      </w:rPr>
    </w:lvl>
    <w:lvl w:ilvl="3" w:tplc="70863D68" w:tentative="1">
      <w:start w:val="1"/>
      <w:numFmt w:val="bullet"/>
      <w:lvlText w:val="•"/>
      <w:lvlJc w:val="left"/>
      <w:pPr>
        <w:tabs>
          <w:tab w:val="num" w:pos="2520"/>
        </w:tabs>
        <w:ind w:left="2520" w:hanging="360"/>
      </w:pPr>
      <w:rPr>
        <w:rFonts w:ascii="Arial" w:hAnsi="Arial" w:hint="default"/>
      </w:rPr>
    </w:lvl>
    <w:lvl w:ilvl="4" w:tplc="2BD4C748" w:tentative="1">
      <w:start w:val="1"/>
      <w:numFmt w:val="bullet"/>
      <w:lvlText w:val="•"/>
      <w:lvlJc w:val="left"/>
      <w:pPr>
        <w:tabs>
          <w:tab w:val="num" w:pos="3240"/>
        </w:tabs>
        <w:ind w:left="3240" w:hanging="360"/>
      </w:pPr>
      <w:rPr>
        <w:rFonts w:ascii="Arial" w:hAnsi="Arial" w:hint="default"/>
      </w:rPr>
    </w:lvl>
    <w:lvl w:ilvl="5" w:tplc="886074BC" w:tentative="1">
      <w:start w:val="1"/>
      <w:numFmt w:val="bullet"/>
      <w:lvlText w:val="•"/>
      <w:lvlJc w:val="left"/>
      <w:pPr>
        <w:tabs>
          <w:tab w:val="num" w:pos="3960"/>
        </w:tabs>
        <w:ind w:left="3960" w:hanging="360"/>
      </w:pPr>
      <w:rPr>
        <w:rFonts w:ascii="Arial" w:hAnsi="Arial" w:hint="default"/>
      </w:rPr>
    </w:lvl>
    <w:lvl w:ilvl="6" w:tplc="F3849854" w:tentative="1">
      <w:start w:val="1"/>
      <w:numFmt w:val="bullet"/>
      <w:lvlText w:val="•"/>
      <w:lvlJc w:val="left"/>
      <w:pPr>
        <w:tabs>
          <w:tab w:val="num" w:pos="4680"/>
        </w:tabs>
        <w:ind w:left="4680" w:hanging="360"/>
      </w:pPr>
      <w:rPr>
        <w:rFonts w:ascii="Arial" w:hAnsi="Arial" w:hint="default"/>
      </w:rPr>
    </w:lvl>
    <w:lvl w:ilvl="7" w:tplc="6F184E9A" w:tentative="1">
      <w:start w:val="1"/>
      <w:numFmt w:val="bullet"/>
      <w:lvlText w:val="•"/>
      <w:lvlJc w:val="left"/>
      <w:pPr>
        <w:tabs>
          <w:tab w:val="num" w:pos="5400"/>
        </w:tabs>
        <w:ind w:left="5400" w:hanging="360"/>
      </w:pPr>
      <w:rPr>
        <w:rFonts w:ascii="Arial" w:hAnsi="Arial" w:hint="default"/>
      </w:rPr>
    </w:lvl>
    <w:lvl w:ilvl="8" w:tplc="011C0A42"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4BD56B52"/>
    <w:multiLevelType w:val="hybridMultilevel"/>
    <w:tmpl w:val="CD5CE336"/>
    <w:lvl w:ilvl="0" w:tplc="1FB8289E">
      <w:start w:val="1"/>
      <w:numFmt w:val="bullet"/>
      <w:lvlText w:val="•"/>
      <w:lvlJc w:val="left"/>
      <w:pPr>
        <w:tabs>
          <w:tab w:val="num" w:pos="360"/>
        </w:tabs>
        <w:ind w:left="360" w:hanging="360"/>
      </w:pPr>
      <w:rPr>
        <w:rFonts w:ascii="Arial" w:hAnsi="Arial" w:hint="default"/>
      </w:rPr>
    </w:lvl>
    <w:lvl w:ilvl="1" w:tplc="7AD60290">
      <w:start w:val="1"/>
      <w:numFmt w:val="bullet"/>
      <w:lvlText w:val="•"/>
      <w:lvlJc w:val="left"/>
      <w:pPr>
        <w:tabs>
          <w:tab w:val="num" w:pos="1080"/>
        </w:tabs>
        <w:ind w:left="1080" w:hanging="360"/>
      </w:pPr>
      <w:rPr>
        <w:rFonts w:ascii="Arial" w:hAnsi="Arial" w:hint="default"/>
      </w:rPr>
    </w:lvl>
    <w:lvl w:ilvl="2" w:tplc="97D8CA70" w:tentative="1">
      <w:start w:val="1"/>
      <w:numFmt w:val="bullet"/>
      <w:lvlText w:val="•"/>
      <w:lvlJc w:val="left"/>
      <w:pPr>
        <w:tabs>
          <w:tab w:val="num" w:pos="1800"/>
        </w:tabs>
        <w:ind w:left="1800" w:hanging="360"/>
      </w:pPr>
      <w:rPr>
        <w:rFonts w:ascii="Arial" w:hAnsi="Arial" w:hint="default"/>
      </w:rPr>
    </w:lvl>
    <w:lvl w:ilvl="3" w:tplc="A552C28C" w:tentative="1">
      <w:start w:val="1"/>
      <w:numFmt w:val="bullet"/>
      <w:lvlText w:val="•"/>
      <w:lvlJc w:val="left"/>
      <w:pPr>
        <w:tabs>
          <w:tab w:val="num" w:pos="2520"/>
        </w:tabs>
        <w:ind w:left="2520" w:hanging="360"/>
      </w:pPr>
      <w:rPr>
        <w:rFonts w:ascii="Arial" w:hAnsi="Arial" w:hint="default"/>
      </w:rPr>
    </w:lvl>
    <w:lvl w:ilvl="4" w:tplc="EBC8E804" w:tentative="1">
      <w:start w:val="1"/>
      <w:numFmt w:val="bullet"/>
      <w:lvlText w:val="•"/>
      <w:lvlJc w:val="left"/>
      <w:pPr>
        <w:tabs>
          <w:tab w:val="num" w:pos="3240"/>
        </w:tabs>
        <w:ind w:left="3240" w:hanging="360"/>
      </w:pPr>
      <w:rPr>
        <w:rFonts w:ascii="Arial" w:hAnsi="Arial" w:hint="default"/>
      </w:rPr>
    </w:lvl>
    <w:lvl w:ilvl="5" w:tplc="7764B316" w:tentative="1">
      <w:start w:val="1"/>
      <w:numFmt w:val="bullet"/>
      <w:lvlText w:val="•"/>
      <w:lvlJc w:val="left"/>
      <w:pPr>
        <w:tabs>
          <w:tab w:val="num" w:pos="3960"/>
        </w:tabs>
        <w:ind w:left="3960" w:hanging="360"/>
      </w:pPr>
      <w:rPr>
        <w:rFonts w:ascii="Arial" w:hAnsi="Arial" w:hint="default"/>
      </w:rPr>
    </w:lvl>
    <w:lvl w:ilvl="6" w:tplc="E9E0B63A" w:tentative="1">
      <w:start w:val="1"/>
      <w:numFmt w:val="bullet"/>
      <w:lvlText w:val="•"/>
      <w:lvlJc w:val="left"/>
      <w:pPr>
        <w:tabs>
          <w:tab w:val="num" w:pos="4680"/>
        </w:tabs>
        <w:ind w:left="4680" w:hanging="360"/>
      </w:pPr>
      <w:rPr>
        <w:rFonts w:ascii="Arial" w:hAnsi="Arial" w:hint="default"/>
      </w:rPr>
    </w:lvl>
    <w:lvl w:ilvl="7" w:tplc="7450A15C" w:tentative="1">
      <w:start w:val="1"/>
      <w:numFmt w:val="bullet"/>
      <w:lvlText w:val="•"/>
      <w:lvlJc w:val="left"/>
      <w:pPr>
        <w:tabs>
          <w:tab w:val="num" w:pos="5400"/>
        </w:tabs>
        <w:ind w:left="5400" w:hanging="360"/>
      </w:pPr>
      <w:rPr>
        <w:rFonts w:ascii="Arial" w:hAnsi="Arial" w:hint="default"/>
      </w:rPr>
    </w:lvl>
    <w:lvl w:ilvl="8" w:tplc="B106B83C"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4FEC62B4"/>
    <w:multiLevelType w:val="hybridMultilevel"/>
    <w:tmpl w:val="D3305624"/>
    <w:lvl w:ilvl="0" w:tplc="0984586A">
      <w:start w:val="1"/>
      <w:numFmt w:val="bullet"/>
      <w:lvlText w:val="•"/>
      <w:lvlJc w:val="left"/>
      <w:pPr>
        <w:tabs>
          <w:tab w:val="num" w:pos="360"/>
        </w:tabs>
        <w:ind w:left="360" w:hanging="360"/>
      </w:pPr>
      <w:rPr>
        <w:rFonts w:ascii="Arial" w:hAnsi="Arial" w:hint="default"/>
      </w:rPr>
    </w:lvl>
    <w:lvl w:ilvl="1" w:tplc="38D4A67E" w:tentative="1">
      <w:start w:val="1"/>
      <w:numFmt w:val="bullet"/>
      <w:lvlText w:val="•"/>
      <w:lvlJc w:val="left"/>
      <w:pPr>
        <w:tabs>
          <w:tab w:val="num" w:pos="1080"/>
        </w:tabs>
        <w:ind w:left="1080" w:hanging="360"/>
      </w:pPr>
      <w:rPr>
        <w:rFonts w:ascii="Arial" w:hAnsi="Arial" w:hint="default"/>
      </w:rPr>
    </w:lvl>
    <w:lvl w:ilvl="2" w:tplc="C1080B82" w:tentative="1">
      <w:start w:val="1"/>
      <w:numFmt w:val="bullet"/>
      <w:lvlText w:val="•"/>
      <w:lvlJc w:val="left"/>
      <w:pPr>
        <w:tabs>
          <w:tab w:val="num" w:pos="1800"/>
        </w:tabs>
        <w:ind w:left="1800" w:hanging="360"/>
      </w:pPr>
      <w:rPr>
        <w:rFonts w:ascii="Arial" w:hAnsi="Arial" w:hint="default"/>
      </w:rPr>
    </w:lvl>
    <w:lvl w:ilvl="3" w:tplc="C8FAA1AA" w:tentative="1">
      <w:start w:val="1"/>
      <w:numFmt w:val="bullet"/>
      <w:lvlText w:val="•"/>
      <w:lvlJc w:val="left"/>
      <w:pPr>
        <w:tabs>
          <w:tab w:val="num" w:pos="2520"/>
        </w:tabs>
        <w:ind w:left="2520" w:hanging="360"/>
      </w:pPr>
      <w:rPr>
        <w:rFonts w:ascii="Arial" w:hAnsi="Arial" w:hint="default"/>
      </w:rPr>
    </w:lvl>
    <w:lvl w:ilvl="4" w:tplc="661A92E2" w:tentative="1">
      <w:start w:val="1"/>
      <w:numFmt w:val="bullet"/>
      <w:lvlText w:val="•"/>
      <w:lvlJc w:val="left"/>
      <w:pPr>
        <w:tabs>
          <w:tab w:val="num" w:pos="3240"/>
        </w:tabs>
        <w:ind w:left="3240" w:hanging="360"/>
      </w:pPr>
      <w:rPr>
        <w:rFonts w:ascii="Arial" w:hAnsi="Arial" w:hint="default"/>
      </w:rPr>
    </w:lvl>
    <w:lvl w:ilvl="5" w:tplc="6AF6BEFC" w:tentative="1">
      <w:start w:val="1"/>
      <w:numFmt w:val="bullet"/>
      <w:lvlText w:val="•"/>
      <w:lvlJc w:val="left"/>
      <w:pPr>
        <w:tabs>
          <w:tab w:val="num" w:pos="3960"/>
        </w:tabs>
        <w:ind w:left="3960" w:hanging="360"/>
      </w:pPr>
      <w:rPr>
        <w:rFonts w:ascii="Arial" w:hAnsi="Arial" w:hint="default"/>
      </w:rPr>
    </w:lvl>
    <w:lvl w:ilvl="6" w:tplc="7E389FD8" w:tentative="1">
      <w:start w:val="1"/>
      <w:numFmt w:val="bullet"/>
      <w:lvlText w:val="•"/>
      <w:lvlJc w:val="left"/>
      <w:pPr>
        <w:tabs>
          <w:tab w:val="num" w:pos="4680"/>
        </w:tabs>
        <w:ind w:left="4680" w:hanging="360"/>
      </w:pPr>
      <w:rPr>
        <w:rFonts w:ascii="Arial" w:hAnsi="Arial" w:hint="default"/>
      </w:rPr>
    </w:lvl>
    <w:lvl w:ilvl="7" w:tplc="A154A9A2" w:tentative="1">
      <w:start w:val="1"/>
      <w:numFmt w:val="bullet"/>
      <w:lvlText w:val="•"/>
      <w:lvlJc w:val="left"/>
      <w:pPr>
        <w:tabs>
          <w:tab w:val="num" w:pos="5400"/>
        </w:tabs>
        <w:ind w:left="5400" w:hanging="360"/>
      </w:pPr>
      <w:rPr>
        <w:rFonts w:ascii="Arial" w:hAnsi="Arial" w:hint="default"/>
      </w:rPr>
    </w:lvl>
    <w:lvl w:ilvl="8" w:tplc="1820D950"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6653574B"/>
    <w:multiLevelType w:val="hybridMultilevel"/>
    <w:tmpl w:val="1D7A3BCA"/>
    <w:lvl w:ilvl="0" w:tplc="32CE5CCE">
      <w:start w:val="1"/>
      <w:numFmt w:val="bullet"/>
      <w:lvlText w:val="•"/>
      <w:lvlJc w:val="left"/>
      <w:pPr>
        <w:tabs>
          <w:tab w:val="num" w:pos="360"/>
        </w:tabs>
        <w:ind w:left="360" w:hanging="360"/>
      </w:pPr>
      <w:rPr>
        <w:rFonts w:ascii="Arial" w:hAnsi="Arial" w:hint="default"/>
      </w:rPr>
    </w:lvl>
    <w:lvl w:ilvl="1" w:tplc="BC90797C">
      <w:start w:val="1"/>
      <w:numFmt w:val="bullet"/>
      <w:lvlText w:val="•"/>
      <w:lvlJc w:val="left"/>
      <w:pPr>
        <w:tabs>
          <w:tab w:val="num" w:pos="1080"/>
        </w:tabs>
        <w:ind w:left="1080" w:hanging="360"/>
      </w:pPr>
      <w:rPr>
        <w:rFonts w:ascii="Arial" w:hAnsi="Arial" w:hint="default"/>
      </w:rPr>
    </w:lvl>
    <w:lvl w:ilvl="2" w:tplc="F6D60880" w:tentative="1">
      <w:start w:val="1"/>
      <w:numFmt w:val="bullet"/>
      <w:lvlText w:val="•"/>
      <w:lvlJc w:val="left"/>
      <w:pPr>
        <w:tabs>
          <w:tab w:val="num" w:pos="1800"/>
        </w:tabs>
        <w:ind w:left="1800" w:hanging="360"/>
      </w:pPr>
      <w:rPr>
        <w:rFonts w:ascii="Arial" w:hAnsi="Arial" w:hint="default"/>
      </w:rPr>
    </w:lvl>
    <w:lvl w:ilvl="3" w:tplc="63B6D124" w:tentative="1">
      <w:start w:val="1"/>
      <w:numFmt w:val="bullet"/>
      <w:lvlText w:val="•"/>
      <w:lvlJc w:val="left"/>
      <w:pPr>
        <w:tabs>
          <w:tab w:val="num" w:pos="2520"/>
        </w:tabs>
        <w:ind w:left="2520" w:hanging="360"/>
      </w:pPr>
      <w:rPr>
        <w:rFonts w:ascii="Arial" w:hAnsi="Arial" w:hint="default"/>
      </w:rPr>
    </w:lvl>
    <w:lvl w:ilvl="4" w:tplc="FBB26FA0" w:tentative="1">
      <w:start w:val="1"/>
      <w:numFmt w:val="bullet"/>
      <w:lvlText w:val="•"/>
      <w:lvlJc w:val="left"/>
      <w:pPr>
        <w:tabs>
          <w:tab w:val="num" w:pos="3240"/>
        </w:tabs>
        <w:ind w:left="3240" w:hanging="360"/>
      </w:pPr>
      <w:rPr>
        <w:rFonts w:ascii="Arial" w:hAnsi="Arial" w:hint="default"/>
      </w:rPr>
    </w:lvl>
    <w:lvl w:ilvl="5" w:tplc="DE1A2806" w:tentative="1">
      <w:start w:val="1"/>
      <w:numFmt w:val="bullet"/>
      <w:lvlText w:val="•"/>
      <w:lvlJc w:val="left"/>
      <w:pPr>
        <w:tabs>
          <w:tab w:val="num" w:pos="3960"/>
        </w:tabs>
        <w:ind w:left="3960" w:hanging="360"/>
      </w:pPr>
      <w:rPr>
        <w:rFonts w:ascii="Arial" w:hAnsi="Arial" w:hint="default"/>
      </w:rPr>
    </w:lvl>
    <w:lvl w:ilvl="6" w:tplc="CCF0B800" w:tentative="1">
      <w:start w:val="1"/>
      <w:numFmt w:val="bullet"/>
      <w:lvlText w:val="•"/>
      <w:lvlJc w:val="left"/>
      <w:pPr>
        <w:tabs>
          <w:tab w:val="num" w:pos="4680"/>
        </w:tabs>
        <w:ind w:left="4680" w:hanging="360"/>
      </w:pPr>
      <w:rPr>
        <w:rFonts w:ascii="Arial" w:hAnsi="Arial" w:hint="default"/>
      </w:rPr>
    </w:lvl>
    <w:lvl w:ilvl="7" w:tplc="84728BEC" w:tentative="1">
      <w:start w:val="1"/>
      <w:numFmt w:val="bullet"/>
      <w:lvlText w:val="•"/>
      <w:lvlJc w:val="left"/>
      <w:pPr>
        <w:tabs>
          <w:tab w:val="num" w:pos="5400"/>
        </w:tabs>
        <w:ind w:left="5400" w:hanging="360"/>
      </w:pPr>
      <w:rPr>
        <w:rFonts w:ascii="Arial" w:hAnsi="Arial" w:hint="default"/>
      </w:rPr>
    </w:lvl>
    <w:lvl w:ilvl="8" w:tplc="4DAC3CF0"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2"/>
  </w:num>
  <w:num w:numId="3">
    <w:abstractNumId w:val="7"/>
  </w:num>
  <w:num w:numId="4">
    <w:abstractNumId w:val="6"/>
  </w:num>
  <w:num w:numId="5">
    <w:abstractNumId w:val="4"/>
  </w:num>
  <w:num w:numId="6">
    <w:abstractNumId w:val="8"/>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0CA"/>
    <w:rsid w:val="000B5752"/>
    <w:rsid w:val="00162443"/>
    <w:rsid w:val="001860CA"/>
    <w:rsid w:val="001F4DE7"/>
    <w:rsid w:val="00397762"/>
    <w:rsid w:val="0050451A"/>
    <w:rsid w:val="0064591A"/>
    <w:rsid w:val="006D4933"/>
    <w:rsid w:val="0075315E"/>
    <w:rsid w:val="007C1497"/>
    <w:rsid w:val="007F65B2"/>
    <w:rsid w:val="00854FB3"/>
    <w:rsid w:val="008C02BA"/>
    <w:rsid w:val="008F2AAA"/>
    <w:rsid w:val="00922FAE"/>
    <w:rsid w:val="009A397D"/>
    <w:rsid w:val="00A66F04"/>
    <w:rsid w:val="00AF7A39"/>
    <w:rsid w:val="00B107E1"/>
    <w:rsid w:val="00B122B4"/>
    <w:rsid w:val="00B20E01"/>
    <w:rsid w:val="00B24670"/>
    <w:rsid w:val="00BA1E78"/>
    <w:rsid w:val="00BC0234"/>
    <w:rsid w:val="00C46C9C"/>
    <w:rsid w:val="00D150ED"/>
    <w:rsid w:val="00D576DF"/>
    <w:rsid w:val="00D94CE3"/>
    <w:rsid w:val="00DC07EF"/>
    <w:rsid w:val="00E37785"/>
    <w:rsid w:val="00E56865"/>
    <w:rsid w:val="00E71640"/>
    <w:rsid w:val="00F13860"/>
    <w:rsid w:val="00F13D6C"/>
    <w:rsid w:val="00F33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A67A"/>
  <w15:docId w15:val="{DC8961B2-9CCA-4DD1-BDB4-1514D5FC4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Source Sans Pro" w:hAnsi="Source Sans Pro" w:cs="Source Sans Pro"/>
        <w:color w:val="666666"/>
        <w:sz w:val="22"/>
        <w:szCs w:val="22"/>
        <w:lang w:val="en" w:eastAsia="en-GB" w:bidi="ar-SA"/>
      </w:rPr>
    </w:rPrDefault>
    <w:pPrDefault>
      <w:pPr>
        <w:spacing w:before="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6DF"/>
    <w:pPr>
      <w:spacing w:after="120" w:line="360" w:lineRule="auto"/>
    </w:pPr>
    <w:rPr>
      <w:rFonts w:ascii="Arial" w:hAnsi="Arial"/>
      <w:color w:val="002060"/>
      <w:sz w:val="24"/>
    </w:rPr>
  </w:style>
  <w:style w:type="paragraph" w:styleId="Heading1">
    <w:name w:val="heading 1"/>
    <w:basedOn w:val="Normal"/>
    <w:next w:val="Normal"/>
    <w:autoRedefine/>
    <w:uiPriority w:val="9"/>
    <w:qFormat/>
    <w:rsid w:val="00D576DF"/>
    <w:pPr>
      <w:keepNext/>
      <w:keepLines/>
      <w:spacing w:before="240"/>
      <w:outlineLvl w:val="0"/>
    </w:pPr>
    <w:rPr>
      <w:rFonts w:ascii="Verdana" w:eastAsia="Yanone Kaffeesatz" w:hAnsi="Verdana" w:cs="Yanone Kaffeesatz"/>
      <w:sz w:val="56"/>
      <w:szCs w:val="84"/>
    </w:rPr>
  </w:style>
  <w:style w:type="paragraph" w:styleId="Heading2">
    <w:name w:val="heading 2"/>
    <w:basedOn w:val="Normal"/>
    <w:next w:val="Normal"/>
    <w:autoRedefine/>
    <w:uiPriority w:val="9"/>
    <w:unhideWhenUsed/>
    <w:qFormat/>
    <w:rsid w:val="00D576DF"/>
    <w:pPr>
      <w:spacing w:before="240"/>
      <w:outlineLvl w:val="1"/>
    </w:pPr>
    <w:rPr>
      <w:rFonts w:ascii="Verdana" w:hAnsi="Verdana"/>
      <w:sz w:val="36"/>
      <w:szCs w:val="32"/>
    </w:rPr>
  </w:style>
  <w:style w:type="paragraph" w:styleId="Heading3">
    <w:name w:val="heading 3"/>
    <w:basedOn w:val="Normal"/>
    <w:next w:val="Normal"/>
    <w:autoRedefine/>
    <w:uiPriority w:val="9"/>
    <w:unhideWhenUsed/>
    <w:qFormat/>
    <w:rsid w:val="00D576DF"/>
    <w:pPr>
      <w:widowControl w:val="0"/>
      <w:spacing w:before="240"/>
      <w:outlineLvl w:val="2"/>
    </w:pPr>
    <w:rPr>
      <w:rFonts w:ascii="Verdana" w:hAnsi="Verdana"/>
      <w:b/>
      <w:color w:val="7030A0"/>
      <w:sz w:val="32"/>
      <w:szCs w:val="20"/>
    </w:rPr>
  </w:style>
  <w:style w:type="paragraph" w:styleId="Heading4">
    <w:name w:val="heading 4"/>
    <w:basedOn w:val="Normal"/>
    <w:next w:val="Normal"/>
    <w:autoRedefine/>
    <w:uiPriority w:val="9"/>
    <w:unhideWhenUsed/>
    <w:qFormat/>
    <w:rsid w:val="00D576DF"/>
    <w:pPr>
      <w:keepNext/>
      <w:keepLines/>
      <w:spacing w:before="240"/>
      <w:outlineLvl w:val="3"/>
    </w:pPr>
    <w:rPr>
      <w:rFonts w:ascii="Verdana" w:hAnsi="Verdana"/>
      <w:color w:val="7030A0"/>
      <w:sz w:val="28"/>
    </w:rPr>
  </w:style>
  <w:style w:type="paragraph" w:styleId="Heading5">
    <w:name w:val="heading 5"/>
    <w:basedOn w:val="Normal"/>
    <w:next w:val="Normal"/>
    <w:autoRedefine/>
    <w:uiPriority w:val="9"/>
    <w:unhideWhenUsed/>
    <w:qFormat/>
    <w:rsid w:val="00E71640"/>
    <w:pPr>
      <w:keepNext/>
      <w:keepLines/>
      <w:spacing w:before="160"/>
      <w:outlineLvl w:val="4"/>
    </w:pPr>
    <w:rPr>
      <w:rFonts w:ascii="Verdana" w:eastAsia="Trebuchet MS" w:hAnsi="Verdana" w:cs="Trebuchet MS"/>
      <w:color w:val="000066"/>
    </w:rPr>
  </w:style>
  <w:style w:type="paragraph" w:styleId="Heading6">
    <w:name w:val="heading 6"/>
    <w:basedOn w:val="Normal"/>
    <w:next w:val="Normal"/>
    <w:autoRedefine/>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autoRedefine/>
    <w:uiPriority w:val="10"/>
    <w:qFormat/>
    <w:rsid w:val="00854FB3"/>
    <w:pPr>
      <w:spacing w:before="0"/>
      <w:ind w:left="-15" w:right="-15"/>
      <w:jc w:val="center"/>
    </w:pPr>
    <w:rPr>
      <w:rFonts w:ascii="Verdana" w:eastAsia="Yanone Kaffeesatz" w:hAnsi="Verdana" w:cs="Yanone Kaffeesatz"/>
      <w:color w:val="000066"/>
      <w:sz w:val="56"/>
      <w:szCs w:val="56"/>
    </w:rPr>
  </w:style>
  <w:style w:type="paragraph" w:styleId="Subtitle">
    <w:name w:val="Subtitle"/>
    <w:basedOn w:val="Quote"/>
    <w:next w:val="Normal"/>
    <w:autoRedefine/>
    <w:uiPriority w:val="11"/>
    <w:qFormat/>
    <w:rsid w:val="00E71640"/>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C07EF"/>
    <w:pPr>
      <w:tabs>
        <w:tab w:val="center" w:pos="4513"/>
        <w:tab w:val="right" w:pos="9026"/>
      </w:tabs>
      <w:spacing w:before="0" w:line="240" w:lineRule="auto"/>
    </w:pPr>
  </w:style>
  <w:style w:type="character" w:customStyle="1" w:styleId="HeaderChar">
    <w:name w:val="Header Char"/>
    <w:basedOn w:val="DefaultParagraphFont"/>
    <w:link w:val="Header"/>
    <w:uiPriority w:val="99"/>
    <w:rsid w:val="00DC07EF"/>
  </w:style>
  <w:style w:type="paragraph" w:styleId="Footer">
    <w:name w:val="footer"/>
    <w:basedOn w:val="Normal"/>
    <w:link w:val="FooterChar"/>
    <w:uiPriority w:val="99"/>
    <w:unhideWhenUsed/>
    <w:rsid w:val="00DC07EF"/>
    <w:pPr>
      <w:tabs>
        <w:tab w:val="center" w:pos="4513"/>
        <w:tab w:val="right" w:pos="9026"/>
      </w:tabs>
      <w:spacing w:before="0" w:line="240" w:lineRule="auto"/>
    </w:pPr>
  </w:style>
  <w:style w:type="character" w:customStyle="1" w:styleId="FooterChar">
    <w:name w:val="Footer Char"/>
    <w:basedOn w:val="DefaultParagraphFont"/>
    <w:link w:val="Footer"/>
    <w:uiPriority w:val="99"/>
    <w:rsid w:val="00DC07EF"/>
  </w:style>
  <w:style w:type="paragraph" w:styleId="ListParagraph">
    <w:name w:val="List Paragraph"/>
    <w:basedOn w:val="Normal"/>
    <w:uiPriority w:val="34"/>
    <w:qFormat/>
    <w:rsid w:val="0075315E"/>
    <w:pPr>
      <w:ind w:left="720"/>
      <w:contextualSpacing/>
    </w:pPr>
  </w:style>
  <w:style w:type="paragraph" w:styleId="Quote">
    <w:name w:val="Quote"/>
    <w:basedOn w:val="Normal"/>
    <w:next w:val="Normal"/>
    <w:link w:val="QuoteChar"/>
    <w:autoRedefine/>
    <w:uiPriority w:val="29"/>
    <w:qFormat/>
    <w:rsid w:val="00E71640"/>
  </w:style>
  <w:style w:type="character" w:customStyle="1" w:styleId="QuoteChar">
    <w:name w:val="Quote Char"/>
    <w:basedOn w:val="DefaultParagraphFont"/>
    <w:link w:val="Quote"/>
    <w:uiPriority w:val="29"/>
    <w:rsid w:val="00E71640"/>
    <w:rPr>
      <w:rFonts w:ascii="Arial" w:hAnsi="Arial"/>
      <w:color w:val="auto"/>
      <w:sz w:val="24"/>
    </w:rPr>
  </w:style>
  <w:style w:type="character" w:styleId="IntenseEmphasis">
    <w:name w:val="Intense Emphasis"/>
    <w:uiPriority w:val="21"/>
    <w:qFormat/>
    <w:rsid w:val="00E71640"/>
  </w:style>
  <w:style w:type="character" w:styleId="Emphasis">
    <w:name w:val="Emphasis"/>
    <w:basedOn w:val="IntenseEmphasis"/>
    <w:uiPriority w:val="20"/>
    <w:qFormat/>
    <w:rsid w:val="00E71640"/>
  </w:style>
  <w:style w:type="character" w:styleId="SubtleEmphasis">
    <w:name w:val="Subtle Emphasis"/>
    <w:basedOn w:val="Emphasis"/>
    <w:uiPriority w:val="19"/>
    <w:qFormat/>
    <w:rsid w:val="00E71640"/>
  </w:style>
  <w:style w:type="character" w:styleId="Strong">
    <w:name w:val="Strong"/>
    <w:basedOn w:val="DefaultParagraphFont"/>
    <w:uiPriority w:val="22"/>
    <w:qFormat/>
    <w:rsid w:val="00BC0234"/>
    <w:rPr>
      <w:b/>
      <w:bCs/>
    </w:rPr>
  </w:style>
  <w:style w:type="paragraph" w:styleId="IntenseQuote">
    <w:name w:val="Intense Quote"/>
    <w:basedOn w:val="Normal"/>
    <w:next w:val="Normal"/>
    <w:link w:val="IntenseQuoteChar"/>
    <w:autoRedefine/>
    <w:uiPriority w:val="30"/>
    <w:qFormat/>
    <w:rsid w:val="00BC023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C0234"/>
    <w:rPr>
      <w:rFonts w:ascii="Arial" w:hAnsi="Arial"/>
      <w:i/>
      <w:iCs/>
      <w:color w:val="4F81BD" w:themeColor="accent1"/>
      <w:sz w:val="24"/>
    </w:rPr>
  </w:style>
  <w:style w:type="character" w:styleId="SubtleReference">
    <w:name w:val="Subtle Reference"/>
    <w:basedOn w:val="DefaultParagraphFont"/>
    <w:uiPriority w:val="31"/>
    <w:qFormat/>
    <w:rsid w:val="00BC0234"/>
    <w:rPr>
      <w:smallCaps/>
      <w:color w:val="5A5A5A" w:themeColor="text1" w:themeTint="A5"/>
    </w:rPr>
  </w:style>
  <w:style w:type="character" w:styleId="IntenseReference">
    <w:name w:val="Intense Reference"/>
    <w:basedOn w:val="DefaultParagraphFont"/>
    <w:uiPriority w:val="32"/>
    <w:qFormat/>
    <w:rsid w:val="00BC0234"/>
    <w:rPr>
      <w:b/>
      <w:bCs/>
      <w:smallCaps/>
      <w:color w:val="4F81BD" w:themeColor="accent1"/>
      <w:spacing w:val="5"/>
    </w:rPr>
  </w:style>
  <w:style w:type="paragraph" w:styleId="NoSpacing">
    <w:name w:val="No Spacing"/>
    <w:link w:val="NoSpacingChar"/>
    <w:uiPriority w:val="1"/>
    <w:qFormat/>
    <w:rsid w:val="00854FB3"/>
    <w:pPr>
      <w:spacing w:before="0" w:line="240" w:lineRule="auto"/>
    </w:pPr>
    <w:rPr>
      <w:rFonts w:asciiTheme="minorHAnsi" w:eastAsiaTheme="minorEastAsia" w:hAnsiTheme="minorHAnsi" w:cstheme="minorBidi"/>
      <w:color w:val="auto"/>
      <w:lang w:val="en-US" w:eastAsia="en-US"/>
    </w:rPr>
  </w:style>
  <w:style w:type="character" w:customStyle="1" w:styleId="NoSpacingChar">
    <w:name w:val="No Spacing Char"/>
    <w:basedOn w:val="DefaultParagraphFont"/>
    <w:link w:val="NoSpacing"/>
    <w:uiPriority w:val="1"/>
    <w:rsid w:val="00854FB3"/>
    <w:rPr>
      <w:rFonts w:asciiTheme="minorHAnsi" w:eastAsiaTheme="minorEastAsia" w:hAnsiTheme="minorHAnsi" w:cstheme="minorBidi"/>
      <w:color w:val="auto"/>
      <w:lang w:val="en-US" w:eastAsia="en-US"/>
    </w:rPr>
  </w:style>
  <w:style w:type="paragraph" w:styleId="TOCHeading">
    <w:name w:val="TOC Heading"/>
    <w:basedOn w:val="Heading1"/>
    <w:next w:val="Normal"/>
    <w:uiPriority w:val="39"/>
    <w:unhideWhenUsed/>
    <w:qFormat/>
    <w:rsid w:val="00854FB3"/>
    <w:pPr>
      <w:spacing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NormalWeb">
    <w:name w:val="Normal (Web)"/>
    <w:basedOn w:val="Normal"/>
    <w:uiPriority w:val="99"/>
    <w:semiHidden/>
    <w:unhideWhenUsed/>
    <w:rsid w:val="00922FAE"/>
    <w:pPr>
      <w:spacing w:before="100" w:beforeAutospacing="1" w:after="100" w:afterAutospacing="1" w:line="240" w:lineRule="auto"/>
    </w:pPr>
    <w:rPr>
      <w:rFonts w:ascii="Times New Roman" w:eastAsia="Times New Roman" w:hAnsi="Times New Roman" w:cs="Times New Roman"/>
      <w:color w:val="auto"/>
      <w:szCs w:val="24"/>
      <w:lang w:val="en-GB"/>
    </w:rPr>
  </w:style>
  <w:style w:type="character" w:styleId="Hyperlink">
    <w:name w:val="Hyperlink"/>
    <w:basedOn w:val="DefaultParagraphFont"/>
    <w:uiPriority w:val="99"/>
    <w:unhideWhenUsed/>
    <w:rsid w:val="0064591A"/>
    <w:rPr>
      <w:color w:val="0000FF" w:themeColor="hyperlink"/>
      <w:u w:val="single"/>
    </w:rPr>
  </w:style>
  <w:style w:type="character" w:styleId="UnresolvedMention">
    <w:name w:val="Unresolved Mention"/>
    <w:basedOn w:val="DefaultParagraphFont"/>
    <w:uiPriority w:val="99"/>
    <w:semiHidden/>
    <w:unhideWhenUsed/>
    <w:rsid w:val="0064591A"/>
    <w:rPr>
      <w:color w:val="605E5C"/>
      <w:shd w:val="clear" w:color="auto" w:fill="E1DFDD"/>
    </w:rPr>
  </w:style>
  <w:style w:type="paragraph" w:styleId="BalloonText">
    <w:name w:val="Balloon Text"/>
    <w:basedOn w:val="Normal"/>
    <w:link w:val="BalloonTextChar"/>
    <w:uiPriority w:val="99"/>
    <w:semiHidden/>
    <w:unhideWhenUsed/>
    <w:rsid w:val="0039776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2"/>
    <w:rPr>
      <w:rFonts w:ascii="Segoe UI" w:hAnsi="Segoe UI" w:cs="Segoe UI"/>
      <w:color w:val="00206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36723">
      <w:bodyDiv w:val="1"/>
      <w:marLeft w:val="0"/>
      <w:marRight w:val="0"/>
      <w:marTop w:val="0"/>
      <w:marBottom w:val="0"/>
      <w:divBdr>
        <w:top w:val="none" w:sz="0" w:space="0" w:color="auto"/>
        <w:left w:val="none" w:sz="0" w:space="0" w:color="auto"/>
        <w:bottom w:val="none" w:sz="0" w:space="0" w:color="auto"/>
        <w:right w:val="none" w:sz="0" w:space="0" w:color="auto"/>
      </w:divBdr>
    </w:div>
    <w:div w:id="218127256">
      <w:bodyDiv w:val="1"/>
      <w:marLeft w:val="0"/>
      <w:marRight w:val="0"/>
      <w:marTop w:val="0"/>
      <w:marBottom w:val="0"/>
      <w:divBdr>
        <w:top w:val="none" w:sz="0" w:space="0" w:color="auto"/>
        <w:left w:val="none" w:sz="0" w:space="0" w:color="auto"/>
        <w:bottom w:val="none" w:sz="0" w:space="0" w:color="auto"/>
        <w:right w:val="none" w:sz="0" w:space="0" w:color="auto"/>
      </w:divBdr>
      <w:divsChild>
        <w:div w:id="144321935">
          <w:marLeft w:val="1138"/>
          <w:marRight w:val="0"/>
          <w:marTop w:val="120"/>
          <w:marBottom w:val="0"/>
          <w:divBdr>
            <w:top w:val="none" w:sz="0" w:space="0" w:color="auto"/>
            <w:left w:val="none" w:sz="0" w:space="0" w:color="auto"/>
            <w:bottom w:val="none" w:sz="0" w:space="0" w:color="auto"/>
            <w:right w:val="none" w:sz="0" w:space="0" w:color="auto"/>
          </w:divBdr>
        </w:div>
        <w:div w:id="120077307">
          <w:marLeft w:val="1138"/>
          <w:marRight w:val="0"/>
          <w:marTop w:val="120"/>
          <w:marBottom w:val="0"/>
          <w:divBdr>
            <w:top w:val="none" w:sz="0" w:space="0" w:color="auto"/>
            <w:left w:val="none" w:sz="0" w:space="0" w:color="auto"/>
            <w:bottom w:val="none" w:sz="0" w:space="0" w:color="auto"/>
            <w:right w:val="none" w:sz="0" w:space="0" w:color="auto"/>
          </w:divBdr>
        </w:div>
        <w:div w:id="207954101">
          <w:marLeft w:val="1138"/>
          <w:marRight w:val="0"/>
          <w:marTop w:val="120"/>
          <w:marBottom w:val="0"/>
          <w:divBdr>
            <w:top w:val="none" w:sz="0" w:space="0" w:color="auto"/>
            <w:left w:val="none" w:sz="0" w:space="0" w:color="auto"/>
            <w:bottom w:val="none" w:sz="0" w:space="0" w:color="auto"/>
            <w:right w:val="none" w:sz="0" w:space="0" w:color="auto"/>
          </w:divBdr>
        </w:div>
        <w:div w:id="1898084601">
          <w:marLeft w:val="1138"/>
          <w:marRight w:val="0"/>
          <w:marTop w:val="120"/>
          <w:marBottom w:val="0"/>
          <w:divBdr>
            <w:top w:val="none" w:sz="0" w:space="0" w:color="auto"/>
            <w:left w:val="none" w:sz="0" w:space="0" w:color="auto"/>
            <w:bottom w:val="none" w:sz="0" w:space="0" w:color="auto"/>
            <w:right w:val="none" w:sz="0" w:space="0" w:color="auto"/>
          </w:divBdr>
        </w:div>
      </w:divsChild>
    </w:div>
    <w:div w:id="469136585">
      <w:bodyDiv w:val="1"/>
      <w:marLeft w:val="0"/>
      <w:marRight w:val="0"/>
      <w:marTop w:val="0"/>
      <w:marBottom w:val="0"/>
      <w:divBdr>
        <w:top w:val="none" w:sz="0" w:space="0" w:color="auto"/>
        <w:left w:val="none" w:sz="0" w:space="0" w:color="auto"/>
        <w:bottom w:val="none" w:sz="0" w:space="0" w:color="auto"/>
        <w:right w:val="none" w:sz="0" w:space="0" w:color="auto"/>
      </w:divBdr>
      <w:divsChild>
        <w:div w:id="936251268">
          <w:marLeft w:val="446"/>
          <w:marRight w:val="0"/>
          <w:marTop w:val="120"/>
          <w:marBottom w:val="120"/>
          <w:divBdr>
            <w:top w:val="none" w:sz="0" w:space="0" w:color="auto"/>
            <w:left w:val="none" w:sz="0" w:space="0" w:color="auto"/>
            <w:bottom w:val="none" w:sz="0" w:space="0" w:color="auto"/>
            <w:right w:val="none" w:sz="0" w:space="0" w:color="auto"/>
          </w:divBdr>
        </w:div>
        <w:div w:id="1679384087">
          <w:marLeft w:val="446"/>
          <w:marRight w:val="0"/>
          <w:marTop w:val="120"/>
          <w:marBottom w:val="120"/>
          <w:divBdr>
            <w:top w:val="none" w:sz="0" w:space="0" w:color="auto"/>
            <w:left w:val="none" w:sz="0" w:space="0" w:color="auto"/>
            <w:bottom w:val="none" w:sz="0" w:space="0" w:color="auto"/>
            <w:right w:val="none" w:sz="0" w:space="0" w:color="auto"/>
          </w:divBdr>
        </w:div>
        <w:div w:id="1601527026">
          <w:marLeft w:val="446"/>
          <w:marRight w:val="0"/>
          <w:marTop w:val="120"/>
          <w:marBottom w:val="120"/>
          <w:divBdr>
            <w:top w:val="none" w:sz="0" w:space="0" w:color="auto"/>
            <w:left w:val="none" w:sz="0" w:space="0" w:color="auto"/>
            <w:bottom w:val="none" w:sz="0" w:space="0" w:color="auto"/>
            <w:right w:val="none" w:sz="0" w:space="0" w:color="auto"/>
          </w:divBdr>
        </w:div>
        <w:div w:id="959844147">
          <w:marLeft w:val="446"/>
          <w:marRight w:val="0"/>
          <w:marTop w:val="120"/>
          <w:marBottom w:val="120"/>
          <w:divBdr>
            <w:top w:val="none" w:sz="0" w:space="0" w:color="auto"/>
            <w:left w:val="none" w:sz="0" w:space="0" w:color="auto"/>
            <w:bottom w:val="none" w:sz="0" w:space="0" w:color="auto"/>
            <w:right w:val="none" w:sz="0" w:space="0" w:color="auto"/>
          </w:divBdr>
        </w:div>
      </w:divsChild>
    </w:div>
    <w:div w:id="507599243">
      <w:bodyDiv w:val="1"/>
      <w:marLeft w:val="0"/>
      <w:marRight w:val="0"/>
      <w:marTop w:val="0"/>
      <w:marBottom w:val="0"/>
      <w:divBdr>
        <w:top w:val="none" w:sz="0" w:space="0" w:color="auto"/>
        <w:left w:val="none" w:sz="0" w:space="0" w:color="auto"/>
        <w:bottom w:val="none" w:sz="0" w:space="0" w:color="auto"/>
        <w:right w:val="none" w:sz="0" w:space="0" w:color="auto"/>
      </w:divBdr>
    </w:div>
    <w:div w:id="582301223">
      <w:bodyDiv w:val="1"/>
      <w:marLeft w:val="0"/>
      <w:marRight w:val="0"/>
      <w:marTop w:val="0"/>
      <w:marBottom w:val="0"/>
      <w:divBdr>
        <w:top w:val="none" w:sz="0" w:space="0" w:color="auto"/>
        <w:left w:val="none" w:sz="0" w:space="0" w:color="auto"/>
        <w:bottom w:val="none" w:sz="0" w:space="0" w:color="auto"/>
        <w:right w:val="none" w:sz="0" w:space="0" w:color="auto"/>
      </w:divBdr>
    </w:div>
    <w:div w:id="1055396420">
      <w:bodyDiv w:val="1"/>
      <w:marLeft w:val="0"/>
      <w:marRight w:val="0"/>
      <w:marTop w:val="0"/>
      <w:marBottom w:val="0"/>
      <w:divBdr>
        <w:top w:val="none" w:sz="0" w:space="0" w:color="auto"/>
        <w:left w:val="none" w:sz="0" w:space="0" w:color="auto"/>
        <w:bottom w:val="none" w:sz="0" w:space="0" w:color="auto"/>
        <w:right w:val="none" w:sz="0" w:space="0" w:color="auto"/>
      </w:divBdr>
      <w:divsChild>
        <w:div w:id="596252152">
          <w:marLeft w:val="1138"/>
          <w:marRight w:val="0"/>
          <w:marTop w:val="120"/>
          <w:marBottom w:val="0"/>
          <w:divBdr>
            <w:top w:val="none" w:sz="0" w:space="0" w:color="auto"/>
            <w:left w:val="none" w:sz="0" w:space="0" w:color="auto"/>
            <w:bottom w:val="none" w:sz="0" w:space="0" w:color="auto"/>
            <w:right w:val="none" w:sz="0" w:space="0" w:color="auto"/>
          </w:divBdr>
        </w:div>
        <w:div w:id="1386249186">
          <w:marLeft w:val="1138"/>
          <w:marRight w:val="0"/>
          <w:marTop w:val="120"/>
          <w:marBottom w:val="0"/>
          <w:divBdr>
            <w:top w:val="none" w:sz="0" w:space="0" w:color="auto"/>
            <w:left w:val="none" w:sz="0" w:space="0" w:color="auto"/>
            <w:bottom w:val="none" w:sz="0" w:space="0" w:color="auto"/>
            <w:right w:val="none" w:sz="0" w:space="0" w:color="auto"/>
          </w:divBdr>
        </w:div>
        <w:div w:id="1169713620">
          <w:marLeft w:val="1138"/>
          <w:marRight w:val="0"/>
          <w:marTop w:val="120"/>
          <w:marBottom w:val="0"/>
          <w:divBdr>
            <w:top w:val="none" w:sz="0" w:space="0" w:color="auto"/>
            <w:left w:val="none" w:sz="0" w:space="0" w:color="auto"/>
            <w:bottom w:val="none" w:sz="0" w:space="0" w:color="auto"/>
            <w:right w:val="none" w:sz="0" w:space="0" w:color="auto"/>
          </w:divBdr>
        </w:div>
        <w:div w:id="1539471220">
          <w:marLeft w:val="1138"/>
          <w:marRight w:val="0"/>
          <w:marTop w:val="120"/>
          <w:marBottom w:val="0"/>
          <w:divBdr>
            <w:top w:val="none" w:sz="0" w:space="0" w:color="auto"/>
            <w:left w:val="none" w:sz="0" w:space="0" w:color="auto"/>
            <w:bottom w:val="none" w:sz="0" w:space="0" w:color="auto"/>
            <w:right w:val="none" w:sz="0" w:space="0" w:color="auto"/>
          </w:divBdr>
        </w:div>
      </w:divsChild>
    </w:div>
    <w:div w:id="1136754414">
      <w:bodyDiv w:val="1"/>
      <w:marLeft w:val="0"/>
      <w:marRight w:val="0"/>
      <w:marTop w:val="0"/>
      <w:marBottom w:val="0"/>
      <w:divBdr>
        <w:top w:val="none" w:sz="0" w:space="0" w:color="auto"/>
        <w:left w:val="none" w:sz="0" w:space="0" w:color="auto"/>
        <w:bottom w:val="none" w:sz="0" w:space="0" w:color="auto"/>
        <w:right w:val="none" w:sz="0" w:space="0" w:color="auto"/>
      </w:divBdr>
    </w:div>
    <w:div w:id="1520004355">
      <w:bodyDiv w:val="1"/>
      <w:marLeft w:val="0"/>
      <w:marRight w:val="0"/>
      <w:marTop w:val="0"/>
      <w:marBottom w:val="0"/>
      <w:divBdr>
        <w:top w:val="none" w:sz="0" w:space="0" w:color="auto"/>
        <w:left w:val="none" w:sz="0" w:space="0" w:color="auto"/>
        <w:bottom w:val="none" w:sz="0" w:space="0" w:color="auto"/>
        <w:right w:val="none" w:sz="0" w:space="0" w:color="auto"/>
      </w:divBdr>
      <w:divsChild>
        <w:div w:id="212884316">
          <w:marLeft w:val="1138"/>
          <w:marRight w:val="0"/>
          <w:marTop w:val="120"/>
          <w:marBottom w:val="0"/>
          <w:divBdr>
            <w:top w:val="none" w:sz="0" w:space="0" w:color="auto"/>
            <w:left w:val="none" w:sz="0" w:space="0" w:color="auto"/>
            <w:bottom w:val="none" w:sz="0" w:space="0" w:color="auto"/>
            <w:right w:val="none" w:sz="0" w:space="0" w:color="auto"/>
          </w:divBdr>
        </w:div>
        <w:div w:id="1716923943">
          <w:marLeft w:val="1138"/>
          <w:marRight w:val="0"/>
          <w:marTop w:val="120"/>
          <w:marBottom w:val="0"/>
          <w:divBdr>
            <w:top w:val="none" w:sz="0" w:space="0" w:color="auto"/>
            <w:left w:val="none" w:sz="0" w:space="0" w:color="auto"/>
            <w:bottom w:val="none" w:sz="0" w:space="0" w:color="auto"/>
            <w:right w:val="none" w:sz="0" w:space="0" w:color="auto"/>
          </w:divBdr>
        </w:div>
        <w:div w:id="1779907451">
          <w:marLeft w:val="1138"/>
          <w:marRight w:val="0"/>
          <w:marTop w:val="120"/>
          <w:marBottom w:val="0"/>
          <w:divBdr>
            <w:top w:val="none" w:sz="0" w:space="0" w:color="auto"/>
            <w:left w:val="none" w:sz="0" w:space="0" w:color="auto"/>
            <w:bottom w:val="none" w:sz="0" w:space="0" w:color="auto"/>
            <w:right w:val="none" w:sz="0" w:space="0" w:color="auto"/>
          </w:divBdr>
        </w:div>
        <w:div w:id="45184768">
          <w:marLeft w:val="1138"/>
          <w:marRight w:val="0"/>
          <w:marTop w:val="120"/>
          <w:marBottom w:val="0"/>
          <w:divBdr>
            <w:top w:val="none" w:sz="0" w:space="0" w:color="auto"/>
            <w:left w:val="none" w:sz="0" w:space="0" w:color="auto"/>
            <w:bottom w:val="none" w:sz="0" w:space="0" w:color="auto"/>
            <w:right w:val="none" w:sz="0" w:space="0" w:color="auto"/>
          </w:divBdr>
        </w:div>
      </w:divsChild>
    </w:div>
    <w:div w:id="1558586964">
      <w:bodyDiv w:val="1"/>
      <w:marLeft w:val="0"/>
      <w:marRight w:val="0"/>
      <w:marTop w:val="0"/>
      <w:marBottom w:val="0"/>
      <w:divBdr>
        <w:top w:val="none" w:sz="0" w:space="0" w:color="auto"/>
        <w:left w:val="none" w:sz="0" w:space="0" w:color="auto"/>
        <w:bottom w:val="none" w:sz="0" w:space="0" w:color="auto"/>
        <w:right w:val="none" w:sz="0" w:space="0" w:color="auto"/>
      </w:divBdr>
      <w:divsChild>
        <w:div w:id="1766879465">
          <w:marLeft w:val="446"/>
          <w:marRight w:val="0"/>
          <w:marTop w:val="120"/>
          <w:marBottom w:val="0"/>
          <w:divBdr>
            <w:top w:val="none" w:sz="0" w:space="0" w:color="auto"/>
            <w:left w:val="none" w:sz="0" w:space="0" w:color="auto"/>
            <w:bottom w:val="none" w:sz="0" w:space="0" w:color="auto"/>
            <w:right w:val="none" w:sz="0" w:space="0" w:color="auto"/>
          </w:divBdr>
        </w:div>
        <w:div w:id="662047020">
          <w:marLeft w:val="446"/>
          <w:marRight w:val="0"/>
          <w:marTop w:val="120"/>
          <w:marBottom w:val="0"/>
          <w:divBdr>
            <w:top w:val="none" w:sz="0" w:space="0" w:color="auto"/>
            <w:left w:val="none" w:sz="0" w:space="0" w:color="auto"/>
            <w:bottom w:val="none" w:sz="0" w:space="0" w:color="auto"/>
            <w:right w:val="none" w:sz="0" w:space="0" w:color="auto"/>
          </w:divBdr>
        </w:div>
        <w:div w:id="1285042047">
          <w:marLeft w:val="446"/>
          <w:marRight w:val="0"/>
          <w:marTop w:val="120"/>
          <w:marBottom w:val="0"/>
          <w:divBdr>
            <w:top w:val="none" w:sz="0" w:space="0" w:color="auto"/>
            <w:left w:val="none" w:sz="0" w:space="0" w:color="auto"/>
            <w:bottom w:val="none" w:sz="0" w:space="0" w:color="auto"/>
            <w:right w:val="none" w:sz="0" w:space="0" w:color="auto"/>
          </w:divBdr>
        </w:div>
        <w:div w:id="2112621321">
          <w:marLeft w:val="446"/>
          <w:marRight w:val="0"/>
          <w:marTop w:val="120"/>
          <w:marBottom w:val="0"/>
          <w:divBdr>
            <w:top w:val="none" w:sz="0" w:space="0" w:color="auto"/>
            <w:left w:val="none" w:sz="0" w:space="0" w:color="auto"/>
            <w:bottom w:val="none" w:sz="0" w:space="0" w:color="auto"/>
            <w:right w:val="none" w:sz="0" w:space="0" w:color="auto"/>
          </w:divBdr>
        </w:div>
        <w:div w:id="114568731">
          <w:marLeft w:val="446"/>
          <w:marRight w:val="0"/>
          <w:marTop w:val="120"/>
          <w:marBottom w:val="0"/>
          <w:divBdr>
            <w:top w:val="none" w:sz="0" w:space="0" w:color="auto"/>
            <w:left w:val="none" w:sz="0" w:space="0" w:color="auto"/>
            <w:bottom w:val="none" w:sz="0" w:space="0" w:color="auto"/>
            <w:right w:val="none" w:sz="0" w:space="0" w:color="auto"/>
          </w:divBdr>
        </w:div>
        <w:div w:id="689525158">
          <w:marLeft w:val="446"/>
          <w:marRight w:val="0"/>
          <w:marTop w:val="120"/>
          <w:marBottom w:val="0"/>
          <w:divBdr>
            <w:top w:val="none" w:sz="0" w:space="0" w:color="auto"/>
            <w:left w:val="none" w:sz="0" w:space="0" w:color="auto"/>
            <w:bottom w:val="none" w:sz="0" w:space="0" w:color="auto"/>
            <w:right w:val="none" w:sz="0" w:space="0" w:color="auto"/>
          </w:divBdr>
        </w:div>
      </w:divsChild>
    </w:div>
    <w:div w:id="1721316909">
      <w:bodyDiv w:val="1"/>
      <w:marLeft w:val="0"/>
      <w:marRight w:val="0"/>
      <w:marTop w:val="0"/>
      <w:marBottom w:val="0"/>
      <w:divBdr>
        <w:top w:val="none" w:sz="0" w:space="0" w:color="auto"/>
        <w:left w:val="none" w:sz="0" w:space="0" w:color="auto"/>
        <w:bottom w:val="none" w:sz="0" w:space="0" w:color="auto"/>
        <w:right w:val="none" w:sz="0" w:space="0" w:color="auto"/>
      </w:divBdr>
    </w:div>
    <w:div w:id="1741519559">
      <w:bodyDiv w:val="1"/>
      <w:marLeft w:val="0"/>
      <w:marRight w:val="0"/>
      <w:marTop w:val="0"/>
      <w:marBottom w:val="0"/>
      <w:divBdr>
        <w:top w:val="none" w:sz="0" w:space="0" w:color="auto"/>
        <w:left w:val="none" w:sz="0" w:space="0" w:color="auto"/>
        <w:bottom w:val="none" w:sz="0" w:space="0" w:color="auto"/>
        <w:right w:val="none" w:sz="0" w:space="0" w:color="auto"/>
      </w:divBdr>
    </w:div>
    <w:div w:id="1910189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dm.ox.ac.uk/intranet/career-development/mentorin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pls.ox.ac.uk/training/mentoring-in-mpls/mentoring-in-department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training@mpls.ox.ac.uk" TargetMode="External"/><Relationship Id="rId4" Type="http://schemas.openxmlformats.org/officeDocument/2006/relationships/webSettings" Target="webSettings.xml"/><Relationship Id="rId9" Type="http://schemas.openxmlformats.org/officeDocument/2006/relationships/hyperlink" Target="https://pod.admin.ox.ac.uk/mentoring"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7</Pages>
  <Words>1222</Words>
  <Characters>6970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Brayshaw</dc:creator>
  <cp:lastModifiedBy>Karen Brayshaw</cp:lastModifiedBy>
  <cp:revision>13</cp:revision>
  <cp:lastPrinted>2023-09-07T10:45:00Z</cp:lastPrinted>
  <dcterms:created xsi:type="dcterms:W3CDTF">2023-09-07T08:27:00Z</dcterms:created>
  <dcterms:modified xsi:type="dcterms:W3CDTF">2023-09-28T11:16:00Z</dcterms:modified>
</cp:coreProperties>
</file>